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trPr>
          <w:cantSplit/>
        </w:trPr>
        <w:tc>
          <w:tcPr>
            <w:tcW w:w="9212" w:type="dxa"/>
            <w:gridSpan w:val="2"/>
          </w:tcPr>
          <w:p w:rsidR="003B4752" w:rsidRDefault="003B4752">
            <w:pPr>
              <w:tabs>
                <w:tab w:val="left" w:pos="-1440"/>
                <w:tab w:val="left" w:pos="-720"/>
              </w:tabs>
              <w:suppressAutoHyphens/>
            </w:pPr>
          </w:p>
        </w:tc>
      </w:tr>
      <w:tr w:rsidR="003B4752">
        <w:trPr>
          <w:cantSplit/>
        </w:trPr>
        <w:tc>
          <w:tcPr>
            <w:tcW w:w="9212" w:type="dxa"/>
            <w:gridSpan w:val="2"/>
          </w:tcPr>
          <w:p w:rsidR="003B4752" w:rsidRDefault="003B4752">
            <w:pPr>
              <w:tabs>
                <w:tab w:val="left" w:pos="-1440"/>
                <w:tab w:val="left" w:pos="-720"/>
              </w:tabs>
              <w:suppressAutoHyphens/>
              <w:rPr>
                <w:b/>
              </w:rPr>
            </w:pPr>
          </w:p>
        </w:tc>
      </w:tr>
      <w:tr w:rsidR="009833D1">
        <w:tc>
          <w:tcPr>
            <w:tcW w:w="2622" w:type="dxa"/>
          </w:tcPr>
          <w:p w:rsidR="009833D1" w:rsidRDefault="00C85506">
            <w:pPr>
              <w:widowControl w:val="0"/>
              <w:rPr>
                <w:b/>
              </w:rPr>
            </w:pPr>
            <w:r>
              <w:rPr>
                <w:b/>
              </w:rPr>
              <w:t>35 578</w:t>
            </w:r>
          </w:p>
        </w:tc>
        <w:tc>
          <w:tcPr>
            <w:tcW w:w="6590" w:type="dxa"/>
          </w:tcPr>
          <w:p w:rsidRPr="00C85506" w:rsidR="009833D1" w:rsidP="00C85506" w:rsidRDefault="00C85506">
            <w:pPr>
              <w:rPr>
                <w:b/>
              </w:rPr>
            </w:pPr>
            <w:r w:rsidRPr="00C85506">
              <w:rPr>
                <w:b/>
              </w:rPr>
              <w:t>Wijziging van de Wet maatregelen woningmarkt 2014 II en de Woningwet (eenmalige huurverlaging huurders met een lager inkomen)</w:t>
            </w:r>
          </w:p>
        </w:tc>
      </w:tr>
      <w:tr w:rsidR="003B4752">
        <w:tc>
          <w:tcPr>
            <w:tcW w:w="2622" w:type="dxa"/>
          </w:tcPr>
          <w:p w:rsidR="003B4752" w:rsidRDefault="003B4752">
            <w:pPr>
              <w:tabs>
                <w:tab w:val="left" w:pos="284"/>
              </w:tabs>
              <w:rPr>
                <w:b/>
              </w:rPr>
            </w:pPr>
          </w:p>
        </w:tc>
        <w:tc>
          <w:tcPr>
            <w:tcW w:w="6590" w:type="dxa"/>
          </w:tcPr>
          <w:p w:rsidR="003B4752" w:rsidRDefault="003B4752">
            <w:pPr>
              <w:tabs>
                <w:tab w:val="left" w:pos="284"/>
              </w:tabs>
              <w:rPr>
                <w:b/>
              </w:rPr>
            </w:pPr>
          </w:p>
        </w:tc>
      </w:tr>
      <w:tr w:rsidR="003B4752">
        <w:tc>
          <w:tcPr>
            <w:tcW w:w="2622" w:type="dxa"/>
          </w:tcPr>
          <w:p w:rsidR="003B4752" w:rsidP="00C85506" w:rsidRDefault="003B4752">
            <w:pPr>
              <w:tabs>
                <w:tab w:val="left" w:pos="284"/>
              </w:tabs>
              <w:rPr>
                <w:b/>
              </w:rPr>
            </w:pPr>
            <w:r>
              <w:rPr>
                <w:b/>
              </w:rPr>
              <w:t xml:space="preserve">Nr. </w:t>
            </w:r>
            <w:r w:rsidR="00C85506">
              <w:rPr>
                <w:b/>
              </w:rPr>
              <w:t>16</w:t>
            </w:r>
            <w:bookmarkStart w:name="_GoBack" w:id="0"/>
            <w:bookmarkEnd w:id="0"/>
          </w:p>
        </w:tc>
        <w:tc>
          <w:tcPr>
            <w:tcW w:w="6590" w:type="dxa"/>
          </w:tcPr>
          <w:p w:rsidR="003B4752" w:rsidRDefault="00C85506">
            <w:pPr>
              <w:tabs>
                <w:tab w:val="left" w:pos="284"/>
              </w:tabs>
              <w:rPr>
                <w:b/>
              </w:rPr>
            </w:pPr>
            <w:r>
              <w:rPr>
                <w:b/>
              </w:rPr>
              <w:t xml:space="preserve">DERDE </w:t>
            </w:r>
            <w:r w:rsidR="003B4752">
              <w:rPr>
                <w:b/>
              </w:rPr>
              <w:t>NOTA VAN WIJZIGING</w:t>
            </w:r>
          </w:p>
          <w:p w:rsidR="003B4752" w:rsidP="00C85506" w:rsidRDefault="003B4752">
            <w:pPr>
              <w:tabs>
                <w:tab w:val="left" w:pos="284"/>
              </w:tabs>
            </w:pPr>
            <w:r>
              <w:t xml:space="preserve">Ontvangen </w:t>
            </w:r>
            <w:r w:rsidRPr="00C85506" w:rsidR="00C85506">
              <w:t>11 november 2020</w:t>
            </w:r>
          </w:p>
        </w:tc>
      </w:tr>
    </w:tbl>
    <w:p w:rsidR="009833D1" w:rsidP="00FE223B" w:rsidRDefault="009833D1">
      <w:pPr>
        <w:tabs>
          <w:tab w:val="left" w:pos="284"/>
        </w:tabs>
      </w:pPr>
    </w:p>
    <w:p w:rsidR="00C85506" w:rsidP="00FE223B" w:rsidRDefault="00C85506">
      <w:pPr>
        <w:tabs>
          <w:tab w:val="left" w:pos="284"/>
        </w:tabs>
      </w:pPr>
      <w:r>
        <w:tab/>
        <w:t>Het voorstel van wet wordt als volgt gewijzigd:</w:t>
      </w:r>
    </w:p>
    <w:p w:rsidR="00C85506" w:rsidP="00FE223B" w:rsidRDefault="00C85506">
      <w:pPr>
        <w:tabs>
          <w:tab w:val="left" w:pos="284"/>
        </w:tabs>
      </w:pPr>
    </w:p>
    <w:p w:rsidR="00C85506" w:rsidP="00FE223B" w:rsidRDefault="00C85506">
      <w:pPr>
        <w:tabs>
          <w:tab w:val="left" w:pos="284"/>
        </w:tabs>
      </w:pPr>
      <w:r>
        <w:t>A</w:t>
      </w:r>
    </w:p>
    <w:p w:rsidR="00C85506" w:rsidP="00FE223B" w:rsidRDefault="00C85506">
      <w:pPr>
        <w:tabs>
          <w:tab w:val="left" w:pos="284"/>
        </w:tabs>
      </w:pPr>
    </w:p>
    <w:p w:rsidR="00C85506" w:rsidP="00FE223B" w:rsidRDefault="00C85506">
      <w:pPr>
        <w:tabs>
          <w:tab w:val="left" w:pos="284"/>
        </w:tabs>
      </w:pPr>
      <w:r>
        <w:tab/>
        <w:t>Artikel II wordt als volgt gewijzigd:</w:t>
      </w:r>
    </w:p>
    <w:p w:rsidR="00C85506" w:rsidP="00FE223B" w:rsidRDefault="00C85506">
      <w:pPr>
        <w:tabs>
          <w:tab w:val="left" w:pos="284"/>
        </w:tabs>
      </w:pPr>
    </w:p>
    <w:p w:rsidR="00C85506" w:rsidP="00C85506" w:rsidRDefault="00C85506">
      <w:pPr>
        <w:tabs>
          <w:tab w:val="left" w:pos="284"/>
        </w:tabs>
      </w:pPr>
      <w:r>
        <w:tab/>
        <w:t>1. In de aanhef wordt “drie artikelen” vervangen door “twee artikelen”.</w:t>
      </w:r>
    </w:p>
    <w:p w:rsidR="00C85506" w:rsidP="00C85506" w:rsidRDefault="00C85506">
      <w:pPr>
        <w:tabs>
          <w:tab w:val="left" w:pos="284"/>
        </w:tabs>
      </w:pPr>
    </w:p>
    <w:p w:rsidR="00C85506" w:rsidP="00C85506" w:rsidRDefault="00C85506">
      <w:pPr>
        <w:tabs>
          <w:tab w:val="left" w:pos="284"/>
        </w:tabs>
      </w:pPr>
      <w:r>
        <w:tab/>
        <w:t>2. Het voorgestelde artikel 54b vervalt onder vernummering van het voorgestelde artikel 54c tot 54b.</w:t>
      </w:r>
    </w:p>
    <w:p w:rsidR="00C85506" w:rsidP="00C85506" w:rsidRDefault="00C85506">
      <w:pPr>
        <w:tabs>
          <w:tab w:val="left" w:pos="284"/>
        </w:tabs>
      </w:pPr>
    </w:p>
    <w:p w:rsidR="00C85506" w:rsidP="00C85506" w:rsidRDefault="00C85506">
      <w:pPr>
        <w:tabs>
          <w:tab w:val="left" w:pos="284"/>
        </w:tabs>
      </w:pPr>
      <w:r>
        <w:tab/>
        <w:t>3. In het voorgestelde artikel 54b (nieuw) wordt “de artikelen 54a, eerste, tweede, derde en zesde lid, en 54b” vervangen door “artikel 54a, eerste, tweede, derde en zesde lid,”.</w:t>
      </w:r>
    </w:p>
    <w:p w:rsidR="00C85506" w:rsidP="00C85506" w:rsidRDefault="00C85506">
      <w:pPr>
        <w:tabs>
          <w:tab w:val="left" w:pos="284"/>
        </w:tabs>
      </w:pPr>
    </w:p>
    <w:p w:rsidR="00C85506" w:rsidP="00C85506" w:rsidRDefault="00C85506">
      <w:pPr>
        <w:tabs>
          <w:tab w:val="left" w:pos="284"/>
        </w:tabs>
      </w:pPr>
      <w:r>
        <w:t>B</w:t>
      </w:r>
    </w:p>
    <w:p w:rsidR="00C85506" w:rsidP="00C85506" w:rsidRDefault="00C85506">
      <w:pPr>
        <w:tabs>
          <w:tab w:val="left" w:pos="284"/>
        </w:tabs>
      </w:pPr>
    </w:p>
    <w:p w:rsidR="00C85506" w:rsidP="00C85506" w:rsidRDefault="00C85506">
      <w:pPr>
        <w:tabs>
          <w:tab w:val="left" w:pos="284"/>
        </w:tabs>
      </w:pPr>
      <w:r>
        <w:tab/>
        <w:t>Artikel IIIB wordt als volgt gewijzigd:</w:t>
      </w:r>
    </w:p>
    <w:p w:rsidR="00C85506" w:rsidP="00C85506" w:rsidRDefault="00C85506">
      <w:pPr>
        <w:tabs>
          <w:tab w:val="left" w:pos="284"/>
        </w:tabs>
      </w:pPr>
    </w:p>
    <w:p w:rsidR="00C85506" w:rsidP="00C85506" w:rsidRDefault="00C85506">
      <w:pPr>
        <w:tabs>
          <w:tab w:val="left" w:pos="284"/>
        </w:tabs>
      </w:pPr>
      <w:r>
        <w:tab/>
        <w:t>1. In onderdeel a vervalt “en het voorgestelde artikel 54b, tweede lid, vierde zin,”.</w:t>
      </w:r>
    </w:p>
    <w:p w:rsidR="00C85506" w:rsidP="00C85506" w:rsidRDefault="00C85506">
      <w:pPr>
        <w:tabs>
          <w:tab w:val="left" w:pos="284"/>
        </w:tabs>
      </w:pPr>
    </w:p>
    <w:p w:rsidR="00C85506" w:rsidP="00C85506" w:rsidRDefault="00C85506">
      <w:pPr>
        <w:tabs>
          <w:tab w:val="left" w:pos="284"/>
        </w:tabs>
      </w:pPr>
      <w:r>
        <w:tab/>
        <w:t xml:space="preserve">2. In onderdeel b wordt “de artikelen” vervangen door “artikel” en vervalt “en 54b, tweede lid, vierde zin,”. </w:t>
      </w:r>
    </w:p>
    <w:p w:rsidR="00C85506" w:rsidP="00C85506" w:rsidRDefault="00C85506">
      <w:pPr>
        <w:tabs>
          <w:tab w:val="left" w:pos="284"/>
        </w:tabs>
      </w:pPr>
    </w:p>
    <w:p w:rsidR="00C85506" w:rsidP="00C85506" w:rsidRDefault="00C85506">
      <w:pPr>
        <w:tabs>
          <w:tab w:val="left" w:pos="284"/>
        </w:tabs>
        <w:rPr>
          <w:b/>
        </w:rPr>
      </w:pPr>
      <w:r>
        <w:rPr>
          <w:b/>
        </w:rPr>
        <w:t>Toelichting</w:t>
      </w:r>
    </w:p>
    <w:p w:rsidR="00C85506" w:rsidP="00C85506" w:rsidRDefault="00C85506">
      <w:pPr>
        <w:tabs>
          <w:tab w:val="left" w:pos="284"/>
        </w:tabs>
        <w:rPr>
          <w:b/>
        </w:rPr>
      </w:pPr>
    </w:p>
    <w:p w:rsidR="00C85506" w:rsidP="00C85506" w:rsidRDefault="00C85506">
      <w:pPr>
        <w:tabs>
          <w:tab w:val="left" w:pos="284"/>
        </w:tabs>
      </w:pPr>
      <w:r>
        <w:t>Omdat het correctiemechanisme niet vanaf de start aan de voorgestelde regeling hoeft te functioneren en de Tweede Kamer meermalen zorgen heeft geuit over de uitvoerbaarheid wordt het correctiemechanisme voor dit moment uit het voorstel gehaald.</w:t>
      </w:r>
    </w:p>
    <w:p w:rsidR="00C85506" w:rsidP="00C85506" w:rsidRDefault="00C85506">
      <w:pPr>
        <w:tabs>
          <w:tab w:val="left" w:pos="284"/>
        </w:tabs>
      </w:pPr>
    </w:p>
    <w:p w:rsidR="00C85506" w:rsidP="00C85506" w:rsidRDefault="00C85506">
      <w:pPr>
        <w:tabs>
          <w:tab w:val="left" w:pos="284"/>
        </w:tabs>
      </w:pPr>
      <w:r>
        <w:t>De Minister van Binnenlandse Zaken en Koninkrijksrelaties,</w:t>
      </w:r>
    </w:p>
    <w:p w:rsidRPr="00C85506" w:rsidR="00C85506" w:rsidP="00C85506" w:rsidRDefault="00C85506">
      <w:pPr>
        <w:tabs>
          <w:tab w:val="left" w:pos="284"/>
        </w:tabs>
      </w:pPr>
      <w:r>
        <w:t>K.H. Ollongren</w:t>
      </w:r>
    </w:p>
    <w:p w:rsidR="00C85506" w:rsidP="00C85506" w:rsidRDefault="00C85506">
      <w:pPr>
        <w:tabs>
          <w:tab w:val="left" w:pos="284"/>
        </w:tabs>
      </w:pPr>
    </w:p>
    <w:sectPr w:rsidR="00C85506">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506" w:rsidRDefault="00C85506">
      <w:r>
        <w:separator/>
      </w:r>
    </w:p>
  </w:endnote>
  <w:endnote w:type="continuationSeparator" w:id="0">
    <w:p w:rsidR="00C85506" w:rsidRDefault="00C8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85506">
      <w:rPr>
        <w:rStyle w:val="Paginanummer"/>
        <w:noProof/>
      </w:rPr>
      <w:t>1</w:t>
    </w:r>
    <w:r>
      <w:rPr>
        <w:rStyle w:val="Paginanummer"/>
      </w:rPr>
      <w:fldChar w:fldCharType="end"/>
    </w:r>
  </w:p>
  <w:p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506" w:rsidRDefault="00C85506">
      <w:r>
        <w:separator/>
      </w:r>
    </w:p>
  </w:footnote>
  <w:footnote w:type="continuationSeparator" w:id="0">
    <w:p w:rsidR="00C85506" w:rsidRDefault="00C8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A6492"/>
    <w:multiLevelType w:val="hybridMultilevel"/>
    <w:tmpl w:val="A5868752"/>
    <w:lvl w:ilvl="0" w:tplc="689830E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506"/>
    <w:rsid w:val="003B4752"/>
    <w:rsid w:val="004D5FF9"/>
    <w:rsid w:val="007C02C8"/>
    <w:rsid w:val="009833D1"/>
    <w:rsid w:val="00C85506"/>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C35B1"/>
  <w15:docId w15:val="{FA6B4532-EB08-45C0-A96E-71A8772B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C85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2020-11-11T19:40:00.0000000Z</dcterms:created>
  <dcterms:modified xsi:type="dcterms:W3CDTF">2020-11-11T19:49:00.0000000Z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0x0101003C27A22630D2DB4599BD9164C0BDFC7E</vt:lpwstr>
  </property>
</Properties>
</file>