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95E19" w:rsidR="00CC5E7A" w:rsidP="00291CEB" w:rsidRDefault="00642FB7">
      <w:pPr>
        <w:spacing w:line="240" w:lineRule="auto"/>
        <w:contextualSpacing/>
        <w:rPr>
          <w:b/>
          <w:color w:val="000000" w:themeColor="text1"/>
        </w:rPr>
      </w:pPr>
      <w:r w:rsidRPr="00595E19">
        <w:rPr>
          <w:b/>
          <w:color w:val="000000" w:themeColor="text1"/>
        </w:rPr>
        <w:t>R</w:t>
      </w:r>
      <w:r w:rsidRPr="00595E19" w:rsidR="000B7854">
        <w:rPr>
          <w:b/>
          <w:color w:val="000000" w:themeColor="text1"/>
        </w:rPr>
        <w:t>eflecties</w:t>
      </w:r>
      <w:r w:rsidRPr="00595E19" w:rsidR="00AB376B">
        <w:rPr>
          <w:b/>
          <w:color w:val="000000" w:themeColor="text1"/>
        </w:rPr>
        <w:t xml:space="preserve"> t.b.v. ronde tafel gesprek vaste commissie voor Onderwijs, Cultuur en Wetenschap van de Tweede Kamer</w:t>
      </w:r>
      <w:r w:rsidRPr="00595E19" w:rsidR="00047E20">
        <w:rPr>
          <w:b/>
          <w:color w:val="000000" w:themeColor="text1"/>
        </w:rPr>
        <w:t xml:space="preserve"> betreffende oorzaken van afnemende leesvaardigheid in het funderend onderwijs</w:t>
      </w:r>
      <w:r w:rsidRPr="00595E19" w:rsidR="00CC5E7A">
        <w:rPr>
          <w:b/>
          <w:color w:val="000000" w:themeColor="text1"/>
        </w:rPr>
        <w:t xml:space="preserve">  </w:t>
      </w:r>
    </w:p>
    <w:p w:rsidRPr="00CC5E7A" w:rsidR="00CE0619" w:rsidP="00291CEB" w:rsidRDefault="00CE0619">
      <w:pPr>
        <w:spacing w:line="240" w:lineRule="auto"/>
        <w:contextualSpacing/>
        <w:rPr>
          <w:b/>
          <w:i/>
          <w:color w:val="000000" w:themeColor="text1"/>
        </w:rPr>
      </w:pPr>
    </w:p>
    <w:p w:rsidR="00AC32D1" w:rsidP="00291CEB" w:rsidRDefault="00642FB7">
      <w:pPr>
        <w:spacing w:line="240" w:lineRule="auto"/>
        <w:contextualSpacing/>
      </w:pPr>
      <w:r>
        <w:t xml:space="preserve">Paul van den </w:t>
      </w:r>
      <w:r w:rsidR="000247AC">
        <w:t xml:space="preserve">Broek, </w:t>
      </w:r>
      <w:r w:rsidR="00AC32D1">
        <w:t>21-9-2020</w:t>
      </w:r>
    </w:p>
    <w:p w:rsidR="00093539" w:rsidP="00291CEB" w:rsidRDefault="00093539">
      <w:pPr>
        <w:spacing w:line="240" w:lineRule="auto"/>
        <w:contextualSpacing/>
      </w:pPr>
    </w:p>
    <w:p w:rsidR="006E4F3F" w:rsidP="006E4F3F" w:rsidRDefault="004B5928">
      <w:pPr>
        <w:spacing w:line="240" w:lineRule="auto"/>
        <w:contextualSpacing/>
        <w:rPr>
          <w:i/>
        </w:rPr>
      </w:pPr>
      <w:r>
        <w:rPr>
          <w:i/>
        </w:rPr>
        <w:t>Samen m</w:t>
      </w:r>
      <w:r w:rsidR="00CE0619">
        <w:rPr>
          <w:i/>
        </w:rPr>
        <w:t xml:space="preserve">et collega’s en </w:t>
      </w:r>
      <w:proofErr w:type="spellStart"/>
      <w:r w:rsidR="00CE0619">
        <w:rPr>
          <w:i/>
        </w:rPr>
        <w:t>AIOs</w:t>
      </w:r>
      <w:proofErr w:type="spellEnd"/>
      <w:r w:rsidR="00CE0619">
        <w:rPr>
          <w:i/>
        </w:rPr>
        <w:t xml:space="preserve"> doe ik onderzoek naar </w:t>
      </w:r>
      <w:r w:rsidRPr="00CE0619" w:rsidR="00CE0619">
        <w:rPr>
          <w:i/>
        </w:rPr>
        <w:t>de cognitieve en neurologische processen die plaatsvinden tijdens begrijpend lezen, de ontwikkeling van de vereiste leesvaardigheden, oorzaken dat die ontwikkeling mis kan gaan, en implicaties voor a</w:t>
      </w:r>
      <w:r w:rsidR="00CE0619">
        <w:rPr>
          <w:i/>
        </w:rPr>
        <w:t>llerlei aspecten van onderwijs.</w:t>
      </w:r>
      <w:r w:rsidRPr="00CE0619" w:rsidR="00CE0619">
        <w:t xml:space="preserve"> </w:t>
      </w:r>
      <w:r w:rsidRPr="002350D4" w:rsidR="002350D4">
        <w:rPr>
          <w:i/>
        </w:rPr>
        <w:t xml:space="preserve">Ik </w:t>
      </w:r>
      <w:r w:rsidR="00F84A09">
        <w:rPr>
          <w:i/>
        </w:rPr>
        <w:t>ben</w:t>
      </w:r>
      <w:r w:rsidRPr="002350D4" w:rsidR="002350D4">
        <w:rPr>
          <w:i/>
        </w:rPr>
        <w:t xml:space="preserve"> hoogleraar aan de Universiteit Leiden (sinds 2008) en de University of Minnesota, USA (sinds 1987).</w:t>
      </w:r>
      <w:r w:rsidR="00D331B4">
        <w:rPr>
          <w:i/>
        </w:rPr>
        <w:t xml:space="preserve"> </w:t>
      </w:r>
      <w:r w:rsidR="00F84A09">
        <w:rPr>
          <w:i/>
        </w:rPr>
        <w:t xml:space="preserve">Een aantal </w:t>
      </w:r>
      <w:r>
        <w:rPr>
          <w:i/>
        </w:rPr>
        <w:t xml:space="preserve">recente </w:t>
      </w:r>
      <w:r w:rsidR="00F84A09">
        <w:rPr>
          <w:i/>
        </w:rPr>
        <w:t>activiteiten</w:t>
      </w:r>
      <w:r w:rsidR="00937B30">
        <w:rPr>
          <w:i/>
        </w:rPr>
        <w:t>:</w:t>
      </w:r>
    </w:p>
    <w:p w:rsidRPr="006E4F3F" w:rsidR="00D331B4" w:rsidP="0098630A" w:rsidRDefault="00D331B4">
      <w:pPr>
        <w:pStyle w:val="ListParagraph"/>
        <w:numPr>
          <w:ilvl w:val="0"/>
          <w:numId w:val="5"/>
        </w:numPr>
        <w:spacing w:line="240" w:lineRule="auto"/>
        <w:ind w:left="584" w:hanging="357"/>
        <w:rPr>
          <w:i/>
        </w:rPr>
      </w:pPr>
      <w:r w:rsidRPr="006E4F3F">
        <w:rPr>
          <w:i/>
        </w:rPr>
        <w:t>PISA 2018:</w:t>
      </w:r>
      <w:r w:rsidRPr="006E4F3F" w:rsidR="00093539">
        <w:rPr>
          <w:i/>
        </w:rPr>
        <w:t xml:space="preserve"> </w:t>
      </w:r>
      <w:r w:rsidRPr="006E4F3F">
        <w:rPr>
          <w:i/>
        </w:rPr>
        <w:t>lid van</w:t>
      </w:r>
      <w:r w:rsidRPr="006E4F3F" w:rsidR="00CE0619">
        <w:rPr>
          <w:i/>
        </w:rPr>
        <w:t xml:space="preserve"> </w:t>
      </w:r>
      <w:r w:rsidRPr="006E4F3F" w:rsidR="000A034F">
        <w:rPr>
          <w:i/>
        </w:rPr>
        <w:t xml:space="preserve">het OESO expert team </w:t>
      </w:r>
      <w:r w:rsidRPr="006E4F3F" w:rsidR="00C96A21">
        <w:rPr>
          <w:i/>
        </w:rPr>
        <w:t>d</w:t>
      </w:r>
      <w:r w:rsidRPr="006E4F3F" w:rsidR="000A034F">
        <w:rPr>
          <w:i/>
        </w:rPr>
        <w:t xml:space="preserve">at </w:t>
      </w:r>
      <w:r w:rsidRPr="006E4F3F" w:rsidR="00CE0619">
        <w:rPr>
          <w:i/>
        </w:rPr>
        <w:t xml:space="preserve">de PISA 2018 leestoets </w:t>
      </w:r>
      <w:r w:rsidRPr="006E4F3F" w:rsidR="00BF0E32">
        <w:rPr>
          <w:i/>
        </w:rPr>
        <w:t>heeft ontwikkeld</w:t>
      </w:r>
      <w:r w:rsidRPr="006E4F3F" w:rsidR="00595E19">
        <w:rPr>
          <w:i/>
        </w:rPr>
        <w:t xml:space="preserve"> (samen met 5 internationale collega’s) </w:t>
      </w:r>
    </w:p>
    <w:p w:rsidR="00937B30" w:rsidP="0098630A" w:rsidRDefault="00D331B4">
      <w:pPr>
        <w:pStyle w:val="ListParagraph"/>
        <w:numPr>
          <w:ilvl w:val="0"/>
          <w:numId w:val="5"/>
        </w:numPr>
        <w:spacing w:line="240" w:lineRule="auto"/>
        <w:ind w:left="584" w:hanging="357"/>
        <w:rPr>
          <w:i/>
        </w:rPr>
      </w:pPr>
      <w:r w:rsidRPr="006E4F3F">
        <w:rPr>
          <w:i/>
        </w:rPr>
        <w:t xml:space="preserve">Digitaal lezen: </w:t>
      </w:r>
      <w:r w:rsidRPr="006E4F3F" w:rsidR="00BF0E32">
        <w:rPr>
          <w:i/>
        </w:rPr>
        <w:t>m</w:t>
      </w:r>
      <w:r w:rsidRPr="006E4F3F" w:rsidR="00CE0619">
        <w:rPr>
          <w:i/>
        </w:rPr>
        <w:t xml:space="preserve">edetrekker van </w:t>
      </w:r>
      <w:r w:rsidRPr="006E4F3F" w:rsidR="00C96A21">
        <w:rPr>
          <w:i/>
        </w:rPr>
        <w:t xml:space="preserve">meerdere </w:t>
      </w:r>
      <w:r w:rsidR="00D5631E">
        <w:rPr>
          <w:i/>
        </w:rPr>
        <w:t>Europe</w:t>
      </w:r>
      <w:r w:rsidRPr="006E4F3F" w:rsidR="00CE0619">
        <w:rPr>
          <w:i/>
        </w:rPr>
        <w:t>s</w:t>
      </w:r>
      <w:r w:rsidR="00D5631E">
        <w:rPr>
          <w:i/>
        </w:rPr>
        <w:t>e</w:t>
      </w:r>
      <w:r w:rsidRPr="006E4F3F" w:rsidR="00CE0619">
        <w:rPr>
          <w:i/>
        </w:rPr>
        <w:t xml:space="preserve"> onderzoek</w:t>
      </w:r>
      <w:r w:rsidR="00D5631E">
        <w:rPr>
          <w:i/>
        </w:rPr>
        <w:t>sinitiatieven betreffende</w:t>
      </w:r>
      <w:r w:rsidRPr="006E4F3F" w:rsidR="00CE0619">
        <w:rPr>
          <w:i/>
        </w:rPr>
        <w:t xml:space="preserve"> </w:t>
      </w:r>
      <w:r w:rsidRPr="006E4F3F" w:rsidR="00C96A21">
        <w:rPr>
          <w:i/>
        </w:rPr>
        <w:t>(</w:t>
      </w:r>
      <w:r w:rsidRPr="006E4F3F" w:rsidR="00CE0619">
        <w:rPr>
          <w:i/>
        </w:rPr>
        <w:t>leren</w:t>
      </w:r>
      <w:r w:rsidRPr="006E4F3F" w:rsidR="00C96A21">
        <w:rPr>
          <w:i/>
        </w:rPr>
        <w:t>)</w:t>
      </w:r>
      <w:r w:rsidRPr="006E4F3F" w:rsidR="00CE0619">
        <w:rPr>
          <w:i/>
        </w:rPr>
        <w:t xml:space="preserve"> lezen in een digitale wereld (</w:t>
      </w:r>
      <w:r w:rsidRPr="006E4F3F" w:rsidR="00BF0E32">
        <w:rPr>
          <w:i/>
        </w:rPr>
        <w:t>bijv.</w:t>
      </w:r>
      <w:r w:rsidRPr="006E4F3F" w:rsidR="00CE0619">
        <w:rPr>
          <w:i/>
        </w:rPr>
        <w:t xml:space="preserve">, COST actie E-READ, </w:t>
      </w:r>
      <w:proofErr w:type="spellStart"/>
      <w:r w:rsidRPr="006E4F3F" w:rsidR="00CE0619">
        <w:rPr>
          <w:i/>
        </w:rPr>
        <w:t>Stavanger</w:t>
      </w:r>
      <w:proofErr w:type="spellEnd"/>
      <w:r w:rsidRPr="006E4F3F" w:rsidR="00CE0619">
        <w:rPr>
          <w:i/>
        </w:rPr>
        <w:t xml:space="preserve"> declaratie over lezen in digitale context)</w:t>
      </w:r>
    </w:p>
    <w:p w:rsidRPr="00C849F0" w:rsidR="00CE0619" w:rsidP="00B412D5" w:rsidRDefault="00937B30">
      <w:pPr>
        <w:pStyle w:val="ListParagraph"/>
        <w:numPr>
          <w:ilvl w:val="0"/>
          <w:numId w:val="5"/>
        </w:numPr>
        <w:spacing w:line="240" w:lineRule="auto"/>
        <w:ind w:left="584" w:hanging="357"/>
        <w:rPr>
          <w:i/>
        </w:rPr>
      </w:pPr>
      <w:r w:rsidRPr="00C849F0">
        <w:rPr>
          <w:i/>
        </w:rPr>
        <w:t>O</w:t>
      </w:r>
      <w:r w:rsidRPr="00C849F0" w:rsidR="00595E19">
        <w:rPr>
          <w:i/>
        </w:rPr>
        <w:t>ntwikkeling</w:t>
      </w:r>
      <w:r w:rsidRPr="00C849F0" w:rsidR="002350D4">
        <w:rPr>
          <w:i/>
        </w:rPr>
        <w:t xml:space="preserve"> </w:t>
      </w:r>
      <w:r w:rsidRPr="00C849F0" w:rsidR="00595E19">
        <w:rPr>
          <w:i/>
        </w:rPr>
        <w:t xml:space="preserve">van </w:t>
      </w:r>
      <w:r w:rsidRPr="00C849F0" w:rsidR="002350D4">
        <w:rPr>
          <w:i/>
        </w:rPr>
        <w:t xml:space="preserve">leesinterventies voor PO en VO leerlingen </w:t>
      </w:r>
      <w:r w:rsidRPr="00C849F0" w:rsidR="000A034F">
        <w:rPr>
          <w:i/>
        </w:rPr>
        <w:t>met begrijpend leesproblemen</w:t>
      </w:r>
      <w:r w:rsidRPr="00C849F0">
        <w:rPr>
          <w:i/>
        </w:rPr>
        <w:t xml:space="preserve"> </w:t>
      </w:r>
      <w:r w:rsidRPr="00C849F0" w:rsidR="000A034F">
        <w:rPr>
          <w:i/>
        </w:rPr>
        <w:t>en</w:t>
      </w:r>
      <w:r w:rsidRPr="00C849F0" w:rsidR="007F35DF">
        <w:rPr>
          <w:i/>
        </w:rPr>
        <w:t xml:space="preserve"> </w:t>
      </w:r>
      <w:r w:rsidRPr="00C849F0" w:rsidR="000A034F">
        <w:rPr>
          <w:i/>
        </w:rPr>
        <w:t>van begrijpend leestoets</w:t>
      </w:r>
      <w:r w:rsidRPr="00C849F0" w:rsidR="00C96A21">
        <w:rPr>
          <w:i/>
        </w:rPr>
        <w:t xml:space="preserve"> (MOCCA)</w:t>
      </w:r>
      <w:r w:rsidRPr="00C849F0">
        <w:rPr>
          <w:i/>
        </w:rPr>
        <w:t xml:space="preserve">, </w:t>
      </w:r>
      <w:r w:rsidRPr="00C849F0" w:rsidR="00F84A09">
        <w:rPr>
          <w:i/>
        </w:rPr>
        <w:t>met collega’s in de USA</w:t>
      </w:r>
    </w:p>
    <w:p w:rsidR="00937B30" w:rsidP="0098630A" w:rsidRDefault="00F84A09">
      <w:pPr>
        <w:pStyle w:val="ListParagraph"/>
        <w:numPr>
          <w:ilvl w:val="0"/>
          <w:numId w:val="5"/>
        </w:numPr>
        <w:spacing w:line="240" w:lineRule="auto"/>
        <w:ind w:left="584" w:hanging="357"/>
        <w:rPr>
          <w:i/>
        </w:rPr>
      </w:pPr>
      <w:r>
        <w:rPr>
          <w:i/>
        </w:rPr>
        <w:t>Richtlijnen voor v</w:t>
      </w:r>
      <w:r w:rsidR="00D5631E">
        <w:rPr>
          <w:i/>
        </w:rPr>
        <w:t xml:space="preserve">erbeteren van </w:t>
      </w:r>
      <w:r>
        <w:rPr>
          <w:i/>
        </w:rPr>
        <w:t xml:space="preserve">middelbare school </w:t>
      </w:r>
      <w:r w:rsidR="00D5631E">
        <w:rPr>
          <w:i/>
        </w:rPr>
        <w:t>studieteksten</w:t>
      </w:r>
    </w:p>
    <w:p w:rsidR="00937B30" w:rsidP="0098630A" w:rsidRDefault="00937B30">
      <w:pPr>
        <w:pStyle w:val="ListParagraph"/>
        <w:numPr>
          <w:ilvl w:val="0"/>
          <w:numId w:val="5"/>
        </w:numPr>
        <w:spacing w:line="240" w:lineRule="auto"/>
        <w:ind w:left="584" w:hanging="357"/>
        <w:rPr>
          <w:i/>
        </w:rPr>
      </w:pPr>
      <w:r w:rsidRPr="00937B30">
        <w:rPr>
          <w:i/>
        </w:rPr>
        <w:t>Bestuurslid van het Kenniscentrum Begrijpend Lezen</w:t>
      </w:r>
    </w:p>
    <w:p w:rsidR="001E0008" w:rsidP="0098630A" w:rsidRDefault="00937B30">
      <w:pPr>
        <w:pStyle w:val="ListParagraph"/>
        <w:numPr>
          <w:ilvl w:val="0"/>
          <w:numId w:val="5"/>
        </w:numPr>
        <w:spacing w:line="240" w:lineRule="auto"/>
        <w:ind w:left="584" w:hanging="357"/>
        <w:rPr>
          <w:i/>
        </w:rPr>
      </w:pPr>
      <w:r w:rsidRPr="004B5928">
        <w:rPr>
          <w:i/>
        </w:rPr>
        <w:t xml:space="preserve">Consultant bij diverse onderwijsorganisaties binnen en buiten Nederland </w:t>
      </w:r>
    </w:p>
    <w:p w:rsidRPr="001E0008" w:rsidR="007D627B" w:rsidP="001E0008" w:rsidRDefault="001E0008">
      <w:pPr>
        <w:rPr>
          <w:i/>
        </w:rPr>
      </w:pPr>
      <w:r>
        <w:rPr>
          <w:i/>
        </w:rPr>
        <w:br w:type="page"/>
      </w:r>
    </w:p>
    <w:p w:rsidR="00EF7581" w:rsidP="00EF7581" w:rsidRDefault="0074376E">
      <w:pPr>
        <w:spacing w:line="240" w:lineRule="auto"/>
        <w:contextualSpacing/>
      </w:pPr>
      <w:r>
        <w:lastRenderedPageBreak/>
        <w:t>Op basis van</w:t>
      </w:r>
      <w:r w:rsidR="00595E19">
        <w:t xml:space="preserve"> </w:t>
      </w:r>
      <w:r w:rsidR="00E152E8">
        <w:t xml:space="preserve">onderzoek </w:t>
      </w:r>
      <w:r>
        <w:t xml:space="preserve">van </w:t>
      </w:r>
      <w:r w:rsidR="00595E19">
        <w:t xml:space="preserve">ons </w:t>
      </w:r>
      <w:r>
        <w:t xml:space="preserve">en </w:t>
      </w:r>
      <w:r w:rsidR="00991E13">
        <w:t xml:space="preserve">van anderen is er </w:t>
      </w:r>
      <w:r w:rsidR="00163053">
        <w:t xml:space="preserve">een vrij duidelijk beeld van </w:t>
      </w:r>
      <w:r w:rsidR="0098630A">
        <w:t xml:space="preserve">wat </w:t>
      </w:r>
      <w:r w:rsidR="00991E13">
        <w:t>begrijpend lezen</w:t>
      </w:r>
      <w:r w:rsidR="00061D05">
        <w:t xml:space="preserve"> </w:t>
      </w:r>
      <w:r w:rsidR="0098630A">
        <w:t xml:space="preserve">inhoudt </w:t>
      </w:r>
      <w:r w:rsidR="00061D05">
        <w:t xml:space="preserve">en </w:t>
      </w:r>
      <w:r w:rsidR="00E152E8">
        <w:t>van</w:t>
      </w:r>
      <w:r w:rsidR="0098630A">
        <w:t xml:space="preserve"> </w:t>
      </w:r>
      <w:r w:rsidR="00061D05">
        <w:t xml:space="preserve">de ontwikkeling van </w:t>
      </w:r>
      <w:r w:rsidR="0098630A">
        <w:t>de vereiste vaardigheden</w:t>
      </w:r>
      <w:r w:rsidR="00ED48FB">
        <w:t xml:space="preserve">. </w:t>
      </w:r>
      <w:r w:rsidR="0098630A">
        <w:t xml:space="preserve">Een aantal </w:t>
      </w:r>
      <w:r w:rsidR="00BA3596">
        <w:t>bevindingen</w:t>
      </w:r>
      <w:r w:rsidR="006220E1">
        <w:t xml:space="preserve"> die relevant zijn voor onderwijs</w:t>
      </w:r>
      <w:r w:rsidR="00EF7581">
        <w:t>:</w:t>
      </w:r>
    </w:p>
    <w:p w:rsidR="00F84A09" w:rsidP="00EF7581" w:rsidRDefault="00F84A09">
      <w:pPr>
        <w:spacing w:line="240" w:lineRule="auto"/>
        <w:contextualSpacing/>
      </w:pPr>
    </w:p>
    <w:p w:rsidR="00BB07CB" w:rsidP="00BB07CB" w:rsidRDefault="00F73E44">
      <w:pPr>
        <w:spacing w:line="240" w:lineRule="auto"/>
        <w:contextualSpacing/>
      </w:pPr>
      <w:r>
        <w:rPr>
          <w:b/>
        </w:rPr>
        <w:t>Begrijpend lezen</w:t>
      </w:r>
      <w:r w:rsidRPr="001E0008" w:rsidR="00092540">
        <w:rPr>
          <w:b/>
        </w:rPr>
        <w:t xml:space="preserve"> is niet één vaardigheid maar </w:t>
      </w:r>
      <w:r>
        <w:rPr>
          <w:b/>
        </w:rPr>
        <w:t>een combinatie</w:t>
      </w:r>
      <w:r w:rsidRPr="001E0008" w:rsidR="008D095F">
        <w:rPr>
          <w:b/>
        </w:rPr>
        <w:t xml:space="preserve"> van meerdere</w:t>
      </w:r>
      <w:r w:rsidRPr="001E0008" w:rsidR="00A039A6">
        <w:rPr>
          <w:b/>
        </w:rPr>
        <w:t xml:space="preserve"> </w:t>
      </w:r>
      <w:r w:rsidRPr="001E0008" w:rsidR="0098630A">
        <w:rPr>
          <w:b/>
        </w:rPr>
        <w:t>vaardigheden</w:t>
      </w:r>
      <w:r>
        <w:rPr>
          <w:b/>
        </w:rPr>
        <w:t>.</w:t>
      </w:r>
      <w:r w:rsidR="006220E1">
        <w:rPr>
          <w:b/>
        </w:rPr>
        <w:t xml:space="preserve"> </w:t>
      </w:r>
      <w:r w:rsidR="006220E1">
        <w:t>Naast</w:t>
      </w:r>
      <w:r w:rsidRPr="00F73E44">
        <w:t xml:space="preserve"> vaardigheden </w:t>
      </w:r>
      <w:r w:rsidR="006220E1">
        <w:t xml:space="preserve">die nodig zijn </w:t>
      </w:r>
      <w:r w:rsidR="004464F0">
        <w:t>om de</w:t>
      </w:r>
      <w:r w:rsidR="00757ACE">
        <w:t xml:space="preserve"> symbolen op een pagina naar </w:t>
      </w:r>
      <w:r w:rsidR="004464F0">
        <w:t>woord</w:t>
      </w:r>
      <w:r w:rsidR="00757ACE">
        <w:t>betekenis</w:t>
      </w:r>
      <w:r w:rsidR="004464F0">
        <w:t xml:space="preserve"> om te zetten</w:t>
      </w:r>
      <w:r w:rsidR="008519DA">
        <w:t xml:space="preserve"> (bijv. </w:t>
      </w:r>
      <w:r w:rsidR="00757ACE">
        <w:t xml:space="preserve">technisch lezen), </w:t>
      </w:r>
      <w:r w:rsidR="006220E1">
        <w:t xml:space="preserve">heeft een goede lezer allerlei vaardigheden die </w:t>
      </w:r>
      <w:r w:rsidR="00C754BC">
        <w:t>in combinatie worden toegepast om een tekst te begrijpen. Zo zijn er begripsvaardigheden die</w:t>
      </w:r>
      <w:r w:rsidR="004464F0">
        <w:t xml:space="preserve"> nodig zijn om</w:t>
      </w:r>
      <w:r w:rsidR="00C754BC">
        <w:t xml:space="preserve"> </w:t>
      </w:r>
      <w:r w:rsidR="004464F0">
        <w:t xml:space="preserve"> selectief aandacht te richten op belangrijke </w:t>
      </w:r>
      <w:r w:rsidR="008519DA">
        <w:t>tekstinformatie</w:t>
      </w:r>
      <w:r w:rsidR="004464F0">
        <w:t>, om verschillende tekstelementen met elkaar te integreren</w:t>
      </w:r>
      <w:r w:rsidR="00757ACE">
        <w:t xml:space="preserve"> en combineren</w:t>
      </w:r>
      <w:r w:rsidR="004464F0">
        <w:t xml:space="preserve">, om </w:t>
      </w:r>
      <w:r w:rsidR="00A21386">
        <w:t>relevante achtergrondkennis te activeren</w:t>
      </w:r>
      <w:r w:rsidR="00C754BC">
        <w:t xml:space="preserve"> en daarmee inferenties te maken</w:t>
      </w:r>
      <w:r w:rsidR="00A21386">
        <w:t xml:space="preserve">, om </w:t>
      </w:r>
      <w:r w:rsidR="008519DA">
        <w:t>de informatie</w:t>
      </w:r>
      <w:r w:rsidR="00A21386">
        <w:t xml:space="preserve"> </w:t>
      </w:r>
      <w:r w:rsidR="00C754BC">
        <w:t xml:space="preserve">uit de tekst </w:t>
      </w:r>
      <w:r w:rsidR="00A21386">
        <w:t>te evalueren</w:t>
      </w:r>
      <w:r w:rsidR="00C754BC">
        <w:t>, enzovoorts</w:t>
      </w:r>
      <w:r w:rsidR="00757ACE">
        <w:t>.</w:t>
      </w:r>
      <w:r w:rsidR="00057219">
        <w:t xml:space="preserve"> </w:t>
      </w:r>
      <w:r w:rsidR="00C754BC">
        <w:t>Al deze</w:t>
      </w:r>
      <w:r w:rsidR="00A21386">
        <w:t xml:space="preserve"> </w:t>
      </w:r>
      <w:r w:rsidR="00CD206C">
        <w:t>deel</w:t>
      </w:r>
      <w:r w:rsidR="00BB07CB">
        <w:t>vaardigheden</w:t>
      </w:r>
      <w:r w:rsidR="00A21386">
        <w:t xml:space="preserve"> moeten </w:t>
      </w:r>
      <w:r w:rsidR="00C754BC">
        <w:t>samenwerken</w:t>
      </w:r>
      <w:r w:rsidR="00A21386">
        <w:t xml:space="preserve"> om to</w:t>
      </w:r>
      <w:r w:rsidR="00743ED8">
        <w:t>t begrip van een tekst te komen</w:t>
      </w:r>
      <w:r w:rsidR="009517B7">
        <w:t>.</w:t>
      </w:r>
      <w:r w:rsidR="00BB07CB">
        <w:t xml:space="preserve"> </w:t>
      </w:r>
    </w:p>
    <w:p w:rsidR="00CD206C" w:rsidP="00BB07CB" w:rsidRDefault="00BB07CB">
      <w:pPr>
        <w:spacing w:line="240" w:lineRule="auto"/>
        <w:ind w:firstLine="708"/>
        <w:contextualSpacing/>
      </w:pPr>
      <w:r>
        <w:t xml:space="preserve"> Als gevolg van deze complexiteit </w:t>
      </w:r>
      <w:r w:rsidR="009517B7">
        <w:t>van ‘lezen met begrip</w:t>
      </w:r>
      <w:r>
        <w:t xml:space="preserve">’ kan </w:t>
      </w:r>
      <w:r w:rsidR="00A21386">
        <w:t>leesbegrip mis kan gaan om allerlei redenen.</w:t>
      </w:r>
      <w:r w:rsidR="009517B7">
        <w:t xml:space="preserve"> Vanuit een onderwijsperspectief is het belangrijk om </w:t>
      </w:r>
      <w:r w:rsidR="00CD206C">
        <w:t xml:space="preserve">leerlingen </w:t>
      </w:r>
      <w:r>
        <w:t xml:space="preserve">de </w:t>
      </w:r>
      <w:r w:rsidR="00CD206C">
        <w:t>diverse deelvaardigheden bij te brengen, alleen en in combinatie. Ook is het van belang om</w:t>
      </w:r>
      <w:r w:rsidR="009517B7">
        <w:t xml:space="preserve"> </w:t>
      </w:r>
      <w:r w:rsidR="009517B7">
        <w:rPr>
          <w:i/>
        </w:rPr>
        <w:t>drukpunten</w:t>
      </w:r>
      <w:r w:rsidR="009517B7">
        <w:t xml:space="preserve"> te bepalen –die </w:t>
      </w:r>
      <w:r w:rsidR="00CD206C">
        <w:t>deel</w:t>
      </w:r>
      <w:r w:rsidR="009517B7">
        <w:t xml:space="preserve">vaardigheden die bij zwakke lezers </w:t>
      </w:r>
      <w:r w:rsidR="00CD206C">
        <w:t xml:space="preserve">veelvuldig </w:t>
      </w:r>
      <w:r w:rsidR="009517B7">
        <w:t xml:space="preserve">voor problemen zorgen én die </w:t>
      </w:r>
      <w:r w:rsidR="002D7C18">
        <w:t xml:space="preserve">significant </w:t>
      </w:r>
      <w:r w:rsidR="009517B7">
        <w:t xml:space="preserve">verbeterbaar zijn door interventie of curriculum. </w:t>
      </w:r>
      <w:r w:rsidR="00351D1F">
        <w:t xml:space="preserve">Sommige </w:t>
      </w:r>
      <w:r w:rsidR="00260C4B">
        <w:t>begripsv</w:t>
      </w:r>
      <w:r w:rsidR="00351D1F">
        <w:t xml:space="preserve">aardigheden zijn vrij specifiek voor lezen, andere betreffen processen die ook buiten leescontexten worden toegepast en ontwikkeld. Met name deze laatste kunnen derhalve worden gestimuleerd in niet-leescontexten –zonder/voordat een leerling technische leesvaardigheden onder de knie heeft. </w:t>
      </w:r>
      <w:r w:rsidRPr="00351D1F" w:rsidR="00351D1F">
        <w:t>Hierbij is het belangrijk op te merken dat voor zover VVE interventies positieve effecten laten zien, die dikwijls weer verdwijnen als interventie niet wordt voortgezet in latere s</w:t>
      </w:r>
      <w:r w:rsidR="002005CC">
        <w:t xml:space="preserve">chooljaren. </w:t>
      </w:r>
    </w:p>
    <w:p w:rsidR="001B52D6" w:rsidP="00A039A6" w:rsidRDefault="001B52D6">
      <w:pPr>
        <w:spacing w:line="240" w:lineRule="auto"/>
        <w:contextualSpacing/>
      </w:pPr>
    </w:p>
    <w:p w:rsidR="00380A5B" w:rsidP="00A039A6" w:rsidRDefault="00AC43BE">
      <w:pPr>
        <w:spacing w:line="240" w:lineRule="auto"/>
        <w:contextualSpacing/>
      </w:pPr>
      <w:r w:rsidRPr="001E0008">
        <w:rPr>
          <w:b/>
        </w:rPr>
        <w:t xml:space="preserve">Bij </w:t>
      </w:r>
      <w:r w:rsidRPr="001E0008" w:rsidR="00ED48FB">
        <w:rPr>
          <w:b/>
        </w:rPr>
        <w:t xml:space="preserve">leesbegrip </w:t>
      </w:r>
      <w:r w:rsidRPr="001E0008">
        <w:rPr>
          <w:b/>
        </w:rPr>
        <w:t xml:space="preserve">draait het erom dat de lezer </w:t>
      </w:r>
      <w:r w:rsidRPr="001E0008" w:rsidR="00ED48FB">
        <w:rPr>
          <w:b/>
        </w:rPr>
        <w:t>een samenhangend men</w:t>
      </w:r>
      <w:r w:rsidRPr="001E0008" w:rsidR="0059567F">
        <w:rPr>
          <w:b/>
        </w:rPr>
        <w:t>tale representatie van de tekst</w:t>
      </w:r>
      <w:r w:rsidRPr="001E0008">
        <w:rPr>
          <w:b/>
        </w:rPr>
        <w:t xml:space="preserve"> opbouwt</w:t>
      </w:r>
      <w:r>
        <w:t>.</w:t>
      </w:r>
      <w:r w:rsidR="0059567F">
        <w:t xml:space="preserve"> ‘Begrijpen’ betekent verbanden leggen –verbanden tussen verschillende delen van de tekst en</w:t>
      </w:r>
      <w:r w:rsidR="00740648">
        <w:t>, net zo belangrijk,</w:t>
      </w:r>
      <w:r w:rsidR="0059567F">
        <w:t xml:space="preserve"> tussen tekst en eigen kennis. </w:t>
      </w:r>
      <w:r w:rsidR="00900842">
        <w:t xml:space="preserve">Zulke verbanden kunnen allerlei vormen nemen –linguïstische, logische, causale, emotionele, evaluatieve, enz. </w:t>
      </w:r>
      <w:r w:rsidR="00380A5B">
        <w:t>Sommige kosten geen moeite en worden door een (goed</w:t>
      </w:r>
      <w:r w:rsidR="00AA50FE">
        <w:t>e</w:t>
      </w:r>
      <w:r w:rsidR="00380A5B">
        <w:t xml:space="preserve">) lezer gelegd zonder dat deze </w:t>
      </w:r>
      <w:r w:rsidR="00163376">
        <w:t>zich er bewust van is</w:t>
      </w:r>
      <w:r w:rsidR="00380A5B">
        <w:t xml:space="preserve">; andere vergen diepere kennis en/of inspanning van de lezer. </w:t>
      </w:r>
      <w:r w:rsidR="0019573E">
        <w:t xml:space="preserve">Het begrip dat een lezer </w:t>
      </w:r>
      <w:r w:rsidR="00260C4B">
        <w:t xml:space="preserve">uiteindelijk </w:t>
      </w:r>
      <w:r w:rsidR="0019573E">
        <w:t xml:space="preserve">heeft </w:t>
      </w:r>
      <w:r w:rsidR="00380A5B">
        <w:t xml:space="preserve">van een tekst is </w:t>
      </w:r>
      <w:r w:rsidR="00163376">
        <w:t>een reflectie van</w:t>
      </w:r>
      <w:r w:rsidR="00380A5B">
        <w:t xml:space="preserve"> de verbanden </w:t>
      </w:r>
      <w:r w:rsidR="00163376">
        <w:t xml:space="preserve">die de lezer bewust of onbewust legt </w:t>
      </w:r>
      <w:r w:rsidR="00380A5B">
        <w:t xml:space="preserve">en de resulterende samenhangende mentale representatie waarin tekstinformatie en achtergrondkennis </w:t>
      </w:r>
      <w:r w:rsidR="00163376">
        <w:t>zijn</w:t>
      </w:r>
      <w:r w:rsidR="00380A5B">
        <w:t xml:space="preserve"> gecombineerd. </w:t>
      </w:r>
      <w:r w:rsidR="0019573E">
        <w:t xml:space="preserve">Dit begrip kan variëren in diepgang, van een oppervlakkig begrip waarin weinig verbanden zijn gelegd, </w:t>
      </w:r>
      <w:r w:rsidR="00163376">
        <w:t xml:space="preserve">via </w:t>
      </w:r>
      <w:r w:rsidR="0019573E">
        <w:t xml:space="preserve">begrip </w:t>
      </w:r>
      <w:r w:rsidR="00163376">
        <w:t>wat dicht bij de tekst ligt</w:t>
      </w:r>
      <w:r w:rsidR="0019573E">
        <w:t>, tot een uitgebreide representatie waarin</w:t>
      </w:r>
      <w:r w:rsidR="00AA50FE">
        <w:t>, naast de tekst, achtergrondkennis een prominente rol speelt</w:t>
      </w:r>
      <w:r w:rsidR="00E152E8">
        <w:t xml:space="preserve"> en de lezer door middel van </w:t>
      </w:r>
      <w:r w:rsidR="00E152E8">
        <w:rPr>
          <w:i/>
        </w:rPr>
        <w:t>inferenties</w:t>
      </w:r>
      <w:r w:rsidR="00E152E8">
        <w:t xml:space="preserve"> verdiepende verbanden toevoegt</w:t>
      </w:r>
      <w:r w:rsidR="00AA50FE">
        <w:t xml:space="preserve">. Zo’n uitgebreide representatie  kan nog verder verdiept worden door reflectie, evaluatie, vergelijking met andere teksten, plaatsen in een culturele context, enzovoort. </w:t>
      </w:r>
    </w:p>
    <w:p w:rsidR="00A7123B" w:rsidP="007A537F" w:rsidRDefault="00380A5B">
      <w:pPr>
        <w:spacing w:line="240" w:lineRule="auto"/>
        <w:contextualSpacing/>
      </w:pPr>
      <w:r>
        <w:tab/>
      </w:r>
      <w:r w:rsidR="007A537F">
        <w:t xml:space="preserve">Betekenis en begrip van een tekst worden dus </w:t>
      </w:r>
      <w:r w:rsidR="007A537F">
        <w:rPr>
          <w:i/>
        </w:rPr>
        <w:t xml:space="preserve">geconstrueerd </w:t>
      </w:r>
      <w:r w:rsidR="007A537F">
        <w:t xml:space="preserve">door de lezer. </w:t>
      </w:r>
      <w:r w:rsidR="002E36B4">
        <w:t xml:space="preserve">Veel begrijpend leesproblemen zijn terug te voeren op problemen die leerlingen hebben om </w:t>
      </w:r>
      <w:r w:rsidR="00C54ACA">
        <w:t xml:space="preserve">(belangrijke) </w:t>
      </w:r>
      <w:r w:rsidR="002E36B4">
        <w:t xml:space="preserve">verbanden op te merken.  Naast technische leesproblemen, kan het gaan om gebrek aan achtergrondkennis waardoor sommige verbanden niet te leggen vallen,  </w:t>
      </w:r>
      <w:r w:rsidR="00C54ACA">
        <w:t xml:space="preserve">het ontbreken van een goede inschatting van wat ‘goed begrip’ in een bepaalde leessituatie of met een bepaald leesdoel inhoudt (de </w:t>
      </w:r>
      <w:r w:rsidR="00C54ACA">
        <w:rPr>
          <w:i/>
        </w:rPr>
        <w:t>standaard voor coherentie</w:t>
      </w:r>
      <w:r w:rsidR="00C54ACA">
        <w:t xml:space="preserve"> die de lezer hanteert), gebrek aan woordenschat, het ontbreken van</w:t>
      </w:r>
      <w:r w:rsidR="00260C4B">
        <w:t xml:space="preserve"> een </w:t>
      </w:r>
      <w:r w:rsidR="00C54ACA">
        <w:t>effectieve  ‘</w:t>
      </w:r>
      <w:r w:rsidR="001E68CE">
        <w:t xml:space="preserve">gereedschapskist’ aan processen die </w:t>
      </w:r>
      <w:r w:rsidR="00E152E8">
        <w:t xml:space="preserve"> hij/zij kan </w:t>
      </w:r>
      <w:r w:rsidR="001E68CE">
        <w:t>gebruiken om te begrijpen (ik vermijd hier de term ‘strategieën’ omdat die term nogal verschillend wordt opgevat)</w:t>
      </w:r>
      <w:r w:rsidR="00C54ACA">
        <w:t xml:space="preserve">. </w:t>
      </w:r>
      <w:r w:rsidR="001E68CE">
        <w:t xml:space="preserve">Dit vormen </w:t>
      </w:r>
      <w:r w:rsidR="001E68CE">
        <w:rPr>
          <w:i/>
        </w:rPr>
        <w:t>drukpunten</w:t>
      </w:r>
      <w:r w:rsidR="001E68CE">
        <w:t xml:space="preserve"> waar onderwijs op zou moeten inspringen. </w:t>
      </w:r>
    </w:p>
    <w:p w:rsidR="00961E63" w:rsidP="00291CEB" w:rsidRDefault="00961E63">
      <w:pPr>
        <w:spacing w:line="240" w:lineRule="auto"/>
        <w:contextualSpacing/>
      </w:pPr>
    </w:p>
    <w:p w:rsidRPr="002005CC" w:rsidR="002005CC" w:rsidP="002005CC" w:rsidRDefault="002005CC">
      <w:pPr>
        <w:spacing w:line="240" w:lineRule="auto"/>
        <w:contextualSpacing/>
      </w:pPr>
      <w:r w:rsidRPr="002005CC">
        <w:rPr>
          <w:b/>
        </w:rPr>
        <w:t>Lezen met begrip is een proces.</w:t>
      </w:r>
      <w:r w:rsidR="007E0A86">
        <w:t xml:space="preserve"> Begrijpend lezen is een </w:t>
      </w:r>
      <w:r w:rsidR="007E0A86">
        <w:rPr>
          <w:i/>
        </w:rPr>
        <w:t xml:space="preserve">proces </w:t>
      </w:r>
      <w:r w:rsidR="007E0A86">
        <w:t xml:space="preserve">waarbij de lezer dynamisch zijn of haar begripsvaardigheden toepast tijdens het lezen zelf. De kwaliteit van </w:t>
      </w:r>
      <w:r w:rsidR="00A14081">
        <w:t>de processen</w:t>
      </w:r>
      <w:r w:rsidR="007E0A86">
        <w:t xml:space="preserve"> tijdens (her)lezen bepaalt </w:t>
      </w:r>
      <w:r w:rsidR="00A14081">
        <w:t xml:space="preserve">de kwaliteit van </w:t>
      </w:r>
      <w:r w:rsidR="007E0A86">
        <w:t xml:space="preserve">het uiteindelijke resultaat, de mentale representatie en begrip van de tekst als geheel. </w:t>
      </w:r>
      <w:r w:rsidR="00A14081">
        <w:t xml:space="preserve">Toetsen die alleen een beeld geven van het resultaat van leesprocessen zijn </w:t>
      </w:r>
      <w:r w:rsidRPr="002005CC">
        <w:t xml:space="preserve">slechts beperkt nuttig voor de diagnostiek van </w:t>
      </w:r>
      <w:r w:rsidR="00260C4B">
        <w:t>problemen in onderliggende processen</w:t>
      </w:r>
      <w:r w:rsidRPr="002005CC">
        <w:t>.</w:t>
      </w:r>
      <w:r w:rsidR="00260C4B">
        <w:t xml:space="preserve"> </w:t>
      </w:r>
      <w:r w:rsidRPr="002005CC">
        <w:t xml:space="preserve"> </w:t>
      </w:r>
    </w:p>
    <w:p w:rsidR="002005CC" w:rsidP="00291CEB" w:rsidRDefault="002005CC">
      <w:pPr>
        <w:spacing w:line="240" w:lineRule="auto"/>
        <w:contextualSpacing/>
      </w:pPr>
    </w:p>
    <w:p w:rsidR="00AE7555" w:rsidP="00291CEB" w:rsidRDefault="00F8173E">
      <w:pPr>
        <w:spacing w:line="240" w:lineRule="auto"/>
        <w:contextualSpacing/>
        <w:rPr>
          <w:b/>
        </w:rPr>
      </w:pPr>
      <w:r>
        <w:rPr>
          <w:b/>
        </w:rPr>
        <w:t>Problemen met begrijpend lezen</w:t>
      </w:r>
      <w:r w:rsidR="00125903">
        <w:rPr>
          <w:b/>
        </w:rPr>
        <w:t xml:space="preserve">. </w:t>
      </w:r>
      <w:r w:rsidRPr="00125903" w:rsidR="00740648">
        <w:t xml:space="preserve">Leerlingen kunnen falen </w:t>
      </w:r>
      <w:r w:rsidRPr="00125903">
        <w:t>op verschillende aspecten van begrijpend lezen</w:t>
      </w:r>
      <w:r w:rsidRPr="00125903" w:rsidR="00740648">
        <w:t xml:space="preserve"> –en baat hebben bij verschillende onderwijs</w:t>
      </w:r>
      <w:r w:rsidRPr="00125903" w:rsidR="003366A8">
        <w:t>benaderingen</w:t>
      </w:r>
      <w:r w:rsidRPr="00125903" w:rsidR="00740648">
        <w:t xml:space="preserve">. </w:t>
      </w:r>
      <w:r w:rsidRPr="00125903" w:rsidR="009A2D80">
        <w:t xml:space="preserve">Hierboven </w:t>
      </w:r>
      <w:r w:rsidRPr="00125903" w:rsidR="008A0BD0">
        <w:t xml:space="preserve">zijn al diverse </w:t>
      </w:r>
      <w:r w:rsidRPr="00125903" w:rsidR="009A2D80">
        <w:t xml:space="preserve">bronnen van begripsproblemen tijdens het lezen genoemd. </w:t>
      </w:r>
      <w:r w:rsidRPr="00125903" w:rsidR="00740648">
        <w:t>Uit ons eigen onder</w:t>
      </w:r>
      <w:r w:rsidR="00740648">
        <w:t xml:space="preserve">zoek blijkt </w:t>
      </w:r>
      <w:r w:rsidR="009A2D80">
        <w:t xml:space="preserve">verder </w:t>
      </w:r>
      <w:r w:rsidR="00740648">
        <w:t xml:space="preserve">dat er verschillende types zwakke lezers zijn: </w:t>
      </w:r>
      <w:r w:rsidR="008E51EB">
        <w:t>sommigen leggen net zo veel verbanden als goede lezers maar de verbanden dragen niet bij tot een coherente mentale representatie (uitweiders); anderen leggen weinig verbanden en richten zich vooral op begrip van individuele zinnen (</w:t>
      </w:r>
      <w:proofErr w:type="spellStart"/>
      <w:r w:rsidR="008E51EB">
        <w:t>omschrijvers</w:t>
      </w:r>
      <w:proofErr w:type="spellEnd"/>
      <w:r w:rsidR="008E51EB">
        <w:t>).</w:t>
      </w:r>
      <w:r>
        <w:t xml:space="preserve"> </w:t>
      </w:r>
      <w:r w:rsidR="00AE7555">
        <w:t xml:space="preserve">Dit en ander onderzoek suggereert dat een </w:t>
      </w:r>
      <w:proofErr w:type="spellStart"/>
      <w:r w:rsidRPr="00AE7555" w:rsidR="00AE7555">
        <w:rPr>
          <w:i/>
        </w:rPr>
        <w:t>one</w:t>
      </w:r>
      <w:proofErr w:type="spellEnd"/>
      <w:r w:rsidRPr="00AE7555" w:rsidR="00AE7555">
        <w:rPr>
          <w:i/>
        </w:rPr>
        <w:t>-</w:t>
      </w:r>
      <w:proofErr w:type="spellStart"/>
      <w:r w:rsidRPr="00AE7555" w:rsidR="00AE7555">
        <w:rPr>
          <w:i/>
        </w:rPr>
        <w:t>size</w:t>
      </w:r>
      <w:proofErr w:type="spellEnd"/>
      <w:r w:rsidRPr="00AE7555" w:rsidR="00AE7555">
        <w:rPr>
          <w:i/>
        </w:rPr>
        <w:t>-fits-</w:t>
      </w:r>
      <w:proofErr w:type="spellStart"/>
      <w:r w:rsidRPr="00AE7555" w:rsidR="00AE7555">
        <w:rPr>
          <w:i/>
        </w:rPr>
        <w:t>all</w:t>
      </w:r>
      <w:proofErr w:type="spellEnd"/>
      <w:r w:rsidR="00AE7555">
        <w:t xml:space="preserve"> benadering van interventies betreffende begrijpend lezen misschien niet optimaal effectief</w:t>
      </w:r>
      <w:r w:rsidR="00222C2F">
        <w:t xml:space="preserve"> is</w:t>
      </w:r>
      <w:r w:rsidR="00AE7555">
        <w:t xml:space="preserve"> en dat, waa</w:t>
      </w:r>
      <w:r w:rsidR="008A0BD0">
        <w:t>r mogelijk, specifieke probleem</w:t>
      </w:r>
      <w:r w:rsidR="00AE7555">
        <w:t xml:space="preserve">gerichte interventies nuttig </w:t>
      </w:r>
      <w:r w:rsidR="00222C2F">
        <w:t xml:space="preserve">kunnen </w:t>
      </w:r>
      <w:r w:rsidR="00AE7555">
        <w:t>zijn</w:t>
      </w:r>
      <w:r w:rsidR="00222C2F">
        <w:t>.</w:t>
      </w:r>
      <w:r w:rsidR="00AE7555">
        <w:t>.</w:t>
      </w:r>
    </w:p>
    <w:p w:rsidR="00914D67" w:rsidP="00D162BF" w:rsidRDefault="00A14081">
      <w:pPr>
        <w:spacing w:line="240" w:lineRule="auto"/>
        <w:ind w:firstLine="708"/>
        <w:contextualSpacing/>
      </w:pPr>
      <w:r>
        <w:t xml:space="preserve">De PISA resultaten suggereren dat </w:t>
      </w:r>
      <w:r w:rsidR="009A2D80">
        <w:t xml:space="preserve">Nederlandse </w:t>
      </w:r>
      <w:r>
        <w:t>leerlingen</w:t>
      </w:r>
      <w:r w:rsidR="009A2D80">
        <w:t xml:space="preserve"> met name moeite </w:t>
      </w:r>
      <w:r>
        <w:t xml:space="preserve">hebben </w:t>
      </w:r>
      <w:r w:rsidR="009A2D80">
        <w:t>met diep begrip en met het evalueren/integreren van meerdere teksten</w:t>
      </w:r>
      <w:r w:rsidR="008A0BD0">
        <w:t xml:space="preserve">. </w:t>
      </w:r>
      <w:r w:rsidR="00D162BF">
        <w:t xml:space="preserve">Het </w:t>
      </w:r>
      <w:r w:rsidR="00222C2F">
        <w:t xml:space="preserve">gaat hierbij </w:t>
      </w:r>
      <w:r w:rsidR="008A0BD0">
        <w:t xml:space="preserve">om het leggen van niet-triviale verbanden binnen de teksten en </w:t>
      </w:r>
      <w:r w:rsidR="0062012A">
        <w:t xml:space="preserve">van verbanden </w:t>
      </w:r>
      <w:r w:rsidR="008A0BD0">
        <w:t>tussen meerder</w:t>
      </w:r>
      <w:r w:rsidR="0062012A">
        <w:t>e</w:t>
      </w:r>
      <w:r w:rsidR="008A0BD0">
        <w:t xml:space="preserve"> teksten</w:t>
      </w:r>
      <w:r w:rsidR="00D162BF">
        <w:t xml:space="preserve"> (o</w:t>
      </w:r>
      <w:r w:rsidR="009A2D80">
        <w:t xml:space="preserve">verigens waren deze problemen </w:t>
      </w:r>
      <w:r w:rsidR="00222C2F">
        <w:t>vooral</w:t>
      </w:r>
      <w:r w:rsidR="009A2D80">
        <w:t xml:space="preserve"> aanwezig bij VMBO leerlinge</w:t>
      </w:r>
      <w:r w:rsidR="008A0BD0">
        <w:t>n</w:t>
      </w:r>
      <w:r w:rsidR="00D162BF">
        <w:t xml:space="preserve">, en bij kinderen </w:t>
      </w:r>
      <w:r w:rsidR="008A0BD0">
        <w:t>met laag opgeleide ouders</w:t>
      </w:r>
      <w:r w:rsidR="00D162BF">
        <w:t>)</w:t>
      </w:r>
      <w:r w:rsidR="00955FA8">
        <w:t xml:space="preserve">. </w:t>
      </w:r>
      <w:r w:rsidR="00092AAA">
        <w:t xml:space="preserve">Vergelijking met onderwijs in landen waar de leerlingen beter op diep begrip scoorden is nuttig. </w:t>
      </w:r>
    </w:p>
    <w:p w:rsidR="00955FA8" w:rsidP="00914D67" w:rsidRDefault="00955FA8">
      <w:pPr>
        <w:spacing w:line="240" w:lineRule="auto"/>
        <w:contextualSpacing/>
      </w:pPr>
    </w:p>
    <w:p w:rsidR="00955FA8" w:rsidP="00291CEB" w:rsidRDefault="00955FA8">
      <w:pPr>
        <w:spacing w:line="240" w:lineRule="auto"/>
        <w:contextualSpacing/>
      </w:pPr>
      <w:r w:rsidRPr="00955FA8">
        <w:rPr>
          <w:b/>
        </w:rPr>
        <w:t>Motivatie voor lezen</w:t>
      </w:r>
      <w:r w:rsidR="00125903">
        <w:rPr>
          <w:b/>
        </w:rPr>
        <w:t xml:space="preserve">. </w:t>
      </w:r>
      <w:r w:rsidR="00A14081">
        <w:t xml:space="preserve"> De PISA resultaten suggereren dat </w:t>
      </w:r>
      <w:r>
        <w:t xml:space="preserve">Nederlandse leerlingen minder plezier in lezen hebben dan leerlingen in veel andere landen. </w:t>
      </w:r>
      <w:r w:rsidR="00F5784D">
        <w:t>Hierbij zijn o</w:t>
      </w:r>
      <w:r>
        <w:t>orzaak en gevolg moeilijk te onderscheiden: lezen Nederlandse kinderen minder goed omdat ze minder gemotiveerd zijn, of zijn ze minder gemotiv</w:t>
      </w:r>
      <w:r w:rsidR="00D162BF">
        <w:t>eerd omdat ze minder goed lezen</w:t>
      </w:r>
      <w:r w:rsidR="00F5784D">
        <w:t>? Waarschijnlijk is er tweerichtingsverkeer tussen motivatie en begripsvaardigheden.</w:t>
      </w:r>
      <w:r w:rsidR="00D162BF">
        <w:t xml:space="preserve"> </w:t>
      </w:r>
      <w:r w:rsidR="00F5784D">
        <w:t xml:space="preserve">Meer motivatie voor het lezen in het algemeen zou nuttig zijn maar pogingen </w:t>
      </w:r>
      <w:r>
        <w:t xml:space="preserve">om </w:t>
      </w:r>
      <w:r w:rsidR="00F5784D">
        <w:t xml:space="preserve">dergelijke </w:t>
      </w:r>
      <w:r>
        <w:t xml:space="preserve">motivatie te vergroten zijn tot nu beperkt effectief gebleken. </w:t>
      </w:r>
    </w:p>
    <w:p w:rsidRPr="00955FA8" w:rsidR="00651604" w:rsidP="00D26D19" w:rsidRDefault="00651604">
      <w:pPr>
        <w:spacing w:line="240" w:lineRule="auto"/>
        <w:contextualSpacing/>
      </w:pPr>
      <w:r>
        <w:tab/>
        <w:t>Wel is het duidelijk dat</w:t>
      </w:r>
      <w:r w:rsidR="00F5784D">
        <w:t xml:space="preserve"> </w:t>
      </w:r>
      <w:r>
        <w:t xml:space="preserve">effectieve leesactiviteiten en leesonderwijs de betrokkenheid </w:t>
      </w:r>
      <w:r w:rsidR="00EC3BE1">
        <w:t xml:space="preserve">van leerlingen </w:t>
      </w:r>
      <w:r>
        <w:t xml:space="preserve">bij het leesproces </w:t>
      </w:r>
      <w:r w:rsidR="00EC3BE1">
        <w:t xml:space="preserve">kunnen </w:t>
      </w:r>
      <w:r>
        <w:t xml:space="preserve">stimuleren door lezen </w:t>
      </w:r>
      <w:r w:rsidR="00EC3BE1">
        <w:t>binnen</w:t>
      </w:r>
      <w:r>
        <w:t xml:space="preserve"> de lessen doelgericht te maken. Voor de le</w:t>
      </w:r>
      <w:r w:rsidR="00EC3BE1">
        <w:t>erling</w:t>
      </w:r>
      <w:r>
        <w:t xml:space="preserve"> moet lezen </w:t>
      </w:r>
      <w:r w:rsidR="00092AAA">
        <w:t xml:space="preserve">(ook in de klas) </w:t>
      </w:r>
      <w:r>
        <w:t xml:space="preserve">een functie of doel hebben. Dat motiveert </w:t>
      </w:r>
      <w:r w:rsidR="00D26D19">
        <w:t>en stimuleert betrokkenheid. Daarbij kan een groepsactiviteit heel nuttig te zijn. Door bijvoorbeeld een tekst samen te</w:t>
      </w:r>
      <w:r w:rsidR="00D26D19">
        <w:t xml:space="preserve"> bespreken</w:t>
      </w:r>
      <w:r w:rsidR="00D26D19">
        <w:t xml:space="preserve"> of </w:t>
      </w:r>
      <w:r w:rsidR="00D26D19">
        <w:t xml:space="preserve">samen </w:t>
      </w:r>
      <w:r w:rsidR="00D26D19">
        <w:t xml:space="preserve">tot een </w:t>
      </w:r>
      <w:r w:rsidR="00D26D19">
        <w:t xml:space="preserve">project </w:t>
      </w:r>
      <w:r w:rsidR="00D26D19">
        <w:t>te maken wordt het lezen en leesonderwijs tegelijk b</w:t>
      </w:r>
      <w:r w:rsidR="00D26D19">
        <w:t xml:space="preserve">etekenisvol, motiverend, </w:t>
      </w:r>
      <w:r w:rsidR="00D26D19">
        <w:t xml:space="preserve">en </w:t>
      </w:r>
      <w:r w:rsidR="00D26D19">
        <w:t>verdiepend</w:t>
      </w:r>
      <w:r w:rsidR="00D26D19">
        <w:t>.</w:t>
      </w:r>
    </w:p>
    <w:p w:rsidR="00955FA8" w:rsidP="00291CEB" w:rsidRDefault="00955FA8">
      <w:pPr>
        <w:spacing w:line="240" w:lineRule="auto"/>
        <w:contextualSpacing/>
      </w:pPr>
    </w:p>
    <w:p w:rsidR="00970444" w:rsidP="00291CEB" w:rsidRDefault="0062012A">
      <w:pPr>
        <w:spacing w:line="240" w:lineRule="auto"/>
        <w:contextualSpacing/>
      </w:pPr>
      <w:r>
        <w:rPr>
          <w:b/>
        </w:rPr>
        <w:t>L</w:t>
      </w:r>
      <w:r w:rsidRPr="008A0BD0" w:rsidR="008A0BD0">
        <w:rPr>
          <w:b/>
        </w:rPr>
        <w:t>ezen in een digitale wereld</w:t>
      </w:r>
      <w:r w:rsidR="00125903">
        <w:rPr>
          <w:b/>
        </w:rPr>
        <w:t xml:space="preserve">. </w:t>
      </w:r>
      <w:r>
        <w:t xml:space="preserve">Er wordt veel beweerd over mogelijke negatieve gevolgen van de digitalisering van onze wereld voor leesbegrip en leesvaardigheid. Uit onderzoek blijken zulke negatieve gevolgen beperkt zijn. </w:t>
      </w:r>
      <w:r w:rsidR="00F96F8E">
        <w:t>Afgezien</w:t>
      </w:r>
      <w:r>
        <w:t xml:space="preserve"> van het feit dat de digitale wereld n</w:t>
      </w:r>
      <w:r w:rsidR="00EC3BE1">
        <w:t>iet verdwijnt</w:t>
      </w:r>
      <w:r w:rsidR="00F96F8E">
        <w:t>,</w:t>
      </w:r>
      <w:r w:rsidR="00EC3BE1">
        <w:t xml:space="preserve"> is het belangrijk</w:t>
      </w:r>
      <w:r>
        <w:t xml:space="preserve"> </w:t>
      </w:r>
      <w:r w:rsidR="009B4907">
        <w:t xml:space="preserve">we optimaal gebruikt maken van </w:t>
      </w:r>
      <w:r>
        <w:t xml:space="preserve">de mogelijkheden </w:t>
      </w:r>
      <w:r w:rsidR="009B4907">
        <w:t xml:space="preserve">die </w:t>
      </w:r>
      <w:r>
        <w:t xml:space="preserve">lezen in een digitale context </w:t>
      </w:r>
      <w:r w:rsidR="009B4907">
        <w:t xml:space="preserve">biedt </w:t>
      </w:r>
      <w:r>
        <w:t xml:space="preserve">om dieper begrip van teksten en de ontwikkeling van betere begripsvaardigheden </w:t>
      </w:r>
      <w:r w:rsidR="00F96F8E">
        <w:t xml:space="preserve">in leerlingen (met diverse problematiek) </w:t>
      </w:r>
      <w:r>
        <w:t>te b</w:t>
      </w:r>
      <w:r w:rsidR="00955FA8">
        <w:t>ewerkstelligen</w:t>
      </w:r>
      <w:r w:rsidR="00F96F8E">
        <w:t xml:space="preserve">. </w:t>
      </w:r>
    </w:p>
    <w:p w:rsidR="002371ED" w:rsidP="00291CEB" w:rsidRDefault="002371ED">
      <w:pPr>
        <w:spacing w:line="240" w:lineRule="auto"/>
        <w:contextualSpacing/>
      </w:pPr>
      <w:r>
        <w:t xml:space="preserve"> </w:t>
      </w:r>
    </w:p>
    <w:p w:rsidR="002371ED" w:rsidP="00994E9A" w:rsidRDefault="001175EC">
      <w:pPr>
        <w:spacing w:line="240" w:lineRule="auto"/>
        <w:contextualSpacing/>
      </w:pPr>
      <w:r>
        <w:rPr>
          <w:b/>
          <w:bCs/>
        </w:rPr>
        <w:t>Leesonderwijs</w:t>
      </w:r>
      <w:r w:rsidR="00125903">
        <w:rPr>
          <w:b/>
          <w:bCs/>
        </w:rPr>
        <w:t xml:space="preserve">. </w:t>
      </w:r>
      <w:r w:rsidR="00092AAA">
        <w:t xml:space="preserve">Ik heb al diverse </w:t>
      </w:r>
      <w:r>
        <w:t xml:space="preserve"> implicaties/aanbevelingen voor het onderwijs in begrijpend lezen genoemd. </w:t>
      </w:r>
      <w:r w:rsidR="002F0D26">
        <w:t>Leesonderwijs kan verschillende doelen hebben:</w:t>
      </w:r>
      <w:r w:rsidR="00994E9A">
        <w:t xml:space="preserve"> het bijbrengen van begripsvaardigheden die leerlingen voor allerlei tekstsoorten (fictie, non-fictie, boeken, krantenartikelen, enz.) </w:t>
      </w:r>
      <w:r w:rsidR="00D162BF">
        <w:t xml:space="preserve">en </w:t>
      </w:r>
      <w:r w:rsidR="00994E9A">
        <w:t xml:space="preserve">in allerlei leessituaties kunnen toepassen, het </w:t>
      </w:r>
      <w:r w:rsidR="009B4907">
        <w:t xml:space="preserve">stimuleren van het </w:t>
      </w:r>
      <w:r w:rsidR="00994E9A">
        <w:t xml:space="preserve">lezen van literatuur, het bekend worden met de Nederlandse (literaire) cultuur, </w:t>
      </w:r>
      <w:r w:rsidR="002F0D26">
        <w:t>enzovoort.</w:t>
      </w:r>
      <w:r w:rsidR="00994E9A">
        <w:t xml:space="preserve"> Begrip is een vereiste voor al deze doelen, maar elk heeft daarnaast eigen eisen/vaardigheden.</w:t>
      </w:r>
    </w:p>
    <w:p w:rsidR="00A7123B" w:rsidP="00F664E7" w:rsidRDefault="00994E9A">
      <w:pPr>
        <w:spacing w:line="240" w:lineRule="auto"/>
        <w:contextualSpacing/>
      </w:pPr>
      <w:r>
        <w:tab/>
        <w:t>Wat betreft begri</w:t>
      </w:r>
      <w:r w:rsidR="006735A4">
        <w:t>jpend lezen</w:t>
      </w:r>
      <w:r>
        <w:t xml:space="preserve"> gaat het erom dat de leerlingen </w:t>
      </w:r>
      <w:r w:rsidR="006735A4">
        <w:t>de vaardigheden ontwikkelen om betekenisvolle verbanden te leggen –ook verbanden die niet 1-2-3 voor de hand liggen- tussen verschillende delen van een tekst en tussen de tekst en hun achtergrondkennis. Dit heeft implicaties voor de soorten teksten</w:t>
      </w:r>
      <w:r w:rsidR="000127E9">
        <w:t>/methoden</w:t>
      </w:r>
      <w:r w:rsidR="006735A4">
        <w:t xml:space="preserve"> die gebruikt worden in het onderwijs</w:t>
      </w:r>
      <w:r w:rsidR="00F664E7">
        <w:t xml:space="preserve"> en voor de vaardigheden die docenten hebben of ontwikkelen in hun opleiding.</w:t>
      </w:r>
    </w:p>
    <w:p w:rsidR="00914D67" w:rsidP="00A7123B" w:rsidRDefault="00914D67">
      <w:pPr>
        <w:spacing w:line="240" w:lineRule="auto"/>
        <w:contextualSpacing/>
      </w:pPr>
    </w:p>
    <w:p w:rsidR="00A7123B" w:rsidP="00A7123B" w:rsidRDefault="00A31091">
      <w:pPr>
        <w:spacing w:line="240" w:lineRule="auto"/>
        <w:contextualSpacing/>
        <w:rPr>
          <w:b/>
        </w:rPr>
      </w:pPr>
      <w:r>
        <w:rPr>
          <w:b/>
        </w:rPr>
        <w:t>Suggesties voor</w:t>
      </w:r>
      <w:r w:rsidRPr="00A31091">
        <w:rPr>
          <w:b/>
        </w:rPr>
        <w:t xml:space="preserve"> onderzoek</w:t>
      </w:r>
      <w:r>
        <w:rPr>
          <w:b/>
        </w:rPr>
        <w:t xml:space="preserve"> dat tot effectief onderwijs kan leiden</w:t>
      </w:r>
    </w:p>
    <w:p w:rsidRPr="00A31091" w:rsidR="00F96F8E" w:rsidP="00A7123B" w:rsidRDefault="00F96F8E">
      <w:pPr>
        <w:spacing w:line="240" w:lineRule="auto"/>
        <w:contextualSpacing/>
        <w:rPr>
          <w:b/>
        </w:rPr>
      </w:pPr>
    </w:p>
    <w:p w:rsidRPr="00A7123B" w:rsidR="00A7123B" w:rsidP="00A7123B" w:rsidRDefault="00CD06D3">
      <w:pPr>
        <w:spacing w:line="240" w:lineRule="auto"/>
        <w:contextualSpacing/>
      </w:pPr>
      <w:r>
        <w:t xml:space="preserve">1. </w:t>
      </w:r>
      <w:r w:rsidR="00222E83">
        <w:rPr>
          <w:b/>
        </w:rPr>
        <w:t xml:space="preserve">Drukpunten. </w:t>
      </w:r>
      <w:r w:rsidR="00562F9B">
        <w:t xml:space="preserve">Op basis van bovenstaande inzichten over begrijpend lezen </w:t>
      </w:r>
      <w:r>
        <w:t>is het nuttig om te bepalen welke</w:t>
      </w:r>
      <w:r w:rsidR="00A31091">
        <w:t xml:space="preserve"> deelvaardigheden </w:t>
      </w:r>
      <w:r w:rsidRPr="00A7123B" w:rsidR="00A7123B">
        <w:t xml:space="preserve">drukpunten </w:t>
      </w:r>
      <w:r>
        <w:t xml:space="preserve">vormen die </w:t>
      </w:r>
      <w:r w:rsidR="00A31091">
        <w:t>grote</w:t>
      </w:r>
      <w:r w:rsidRPr="00A7123B" w:rsidR="00A7123B">
        <w:t xml:space="preserve"> impact </w:t>
      </w:r>
      <w:r>
        <w:t xml:space="preserve">hebben </w:t>
      </w:r>
      <w:r w:rsidR="00562F9B">
        <w:t xml:space="preserve">én </w:t>
      </w:r>
      <w:r>
        <w:t>effectief kunnen worden verbeterd via interventie.</w:t>
      </w:r>
    </w:p>
    <w:p w:rsidRPr="00A7123B" w:rsidR="00A7123B" w:rsidP="00A7123B" w:rsidRDefault="00562F9B">
      <w:pPr>
        <w:spacing w:line="240" w:lineRule="auto"/>
        <w:contextualSpacing/>
      </w:pPr>
      <w:r>
        <w:t xml:space="preserve">2. </w:t>
      </w:r>
      <w:r w:rsidR="00222E83">
        <w:rPr>
          <w:b/>
        </w:rPr>
        <w:t>Digitaal lezen.</w:t>
      </w:r>
      <w:r w:rsidR="002F0D26">
        <w:rPr>
          <w:b/>
        </w:rPr>
        <w:t xml:space="preserve"> </w:t>
      </w:r>
      <w:r w:rsidR="002F0D26">
        <w:t>Het is belangrijk</w:t>
      </w:r>
      <w:r w:rsidR="00BE6045">
        <w:t xml:space="preserve"> om te onderzoeken o</w:t>
      </w:r>
      <w:r w:rsidR="00CD06D3">
        <w:t xml:space="preserve">nder welke omstandigheden </w:t>
      </w:r>
      <w:r w:rsidRPr="00A7123B" w:rsidR="00A7123B">
        <w:t xml:space="preserve">digitaal lezen </w:t>
      </w:r>
      <w:r w:rsidR="00CD06D3">
        <w:t xml:space="preserve">tot </w:t>
      </w:r>
      <w:r w:rsidRPr="00A7123B" w:rsidR="00A7123B">
        <w:t xml:space="preserve">verdiepend </w:t>
      </w:r>
      <w:r w:rsidR="00CD06D3">
        <w:t>begrip</w:t>
      </w:r>
      <w:r w:rsidR="00BE6045">
        <w:t xml:space="preserve"> </w:t>
      </w:r>
      <w:r w:rsidR="002F0D26">
        <w:t>kan leiden</w:t>
      </w:r>
      <w:r w:rsidR="00CD06D3">
        <w:t xml:space="preserve">, en hoe </w:t>
      </w:r>
      <w:r w:rsidR="00BE6045">
        <w:t xml:space="preserve">we </w:t>
      </w:r>
      <w:r w:rsidR="00CD06D3">
        <w:t xml:space="preserve">optimaal gebruik </w:t>
      </w:r>
      <w:r w:rsidR="00BE6045">
        <w:t xml:space="preserve">kunnen </w:t>
      </w:r>
      <w:r w:rsidR="00CD06D3">
        <w:t xml:space="preserve">maken van </w:t>
      </w:r>
      <w:r w:rsidR="002F0D26">
        <w:t xml:space="preserve">deze mogelijkheden in het onderwijs </w:t>
      </w:r>
      <w:r w:rsidR="00BE6045">
        <w:t xml:space="preserve">om begrip en begripsvaardigheden te stimuleren. </w:t>
      </w:r>
      <w:r w:rsidRPr="00A7123B" w:rsidR="00A7123B">
        <w:t>Welke risico</w:t>
      </w:r>
      <w:r w:rsidR="00BE6045">
        <w:t>’</w:t>
      </w:r>
      <w:r w:rsidRPr="00A7123B" w:rsidR="00A7123B">
        <w:t xml:space="preserve">s </w:t>
      </w:r>
      <w:r w:rsidR="00BE6045">
        <w:t xml:space="preserve">zijn er (bijv. afleiding van aandacht, fake </w:t>
      </w:r>
      <w:proofErr w:type="spellStart"/>
      <w:r w:rsidR="00BE6045">
        <w:t>news</w:t>
      </w:r>
      <w:proofErr w:type="spellEnd"/>
      <w:r w:rsidR="00BE6045">
        <w:t xml:space="preserve">) </w:t>
      </w:r>
      <w:r w:rsidRPr="00A7123B" w:rsidR="00A7123B">
        <w:t xml:space="preserve">en hoe </w:t>
      </w:r>
      <w:r w:rsidR="00BE6045">
        <w:t xml:space="preserve">kunnen we </w:t>
      </w:r>
      <w:r w:rsidRPr="00A7123B" w:rsidR="00A7123B">
        <w:t>die vermijden</w:t>
      </w:r>
      <w:r w:rsidR="00BE6045">
        <w:t>?</w:t>
      </w:r>
    </w:p>
    <w:p w:rsidRPr="00A7123B" w:rsidR="00BA3596" w:rsidP="00A7123B" w:rsidRDefault="00BE6045">
      <w:pPr>
        <w:spacing w:line="240" w:lineRule="auto"/>
        <w:contextualSpacing/>
      </w:pPr>
      <w:r>
        <w:t xml:space="preserve">3. </w:t>
      </w:r>
      <w:r w:rsidR="00222E83">
        <w:rPr>
          <w:b/>
        </w:rPr>
        <w:t>L</w:t>
      </w:r>
      <w:r w:rsidR="0084330A">
        <w:rPr>
          <w:b/>
        </w:rPr>
        <w:t>ange-termijn</w:t>
      </w:r>
      <w:r w:rsidR="00222E83">
        <w:rPr>
          <w:b/>
        </w:rPr>
        <w:t xml:space="preserve"> onderzoek naar effectiviteit interventies/lesmethoden. </w:t>
      </w:r>
      <w:r>
        <w:t>Reviews laten zien dat de</w:t>
      </w:r>
      <w:r w:rsidR="00222E83">
        <w:t xml:space="preserve"> effecten van lees</w:t>
      </w:r>
      <w:r>
        <w:t xml:space="preserve">interventies in de regel </w:t>
      </w:r>
      <w:r w:rsidR="00125903">
        <w:t>slechts op korte termijn getest zijn</w:t>
      </w:r>
      <w:r w:rsidR="00CB00D0">
        <w:t xml:space="preserve">. Gegeven </w:t>
      </w:r>
      <w:r w:rsidR="00125903">
        <w:t>het doel om langdurige verbetering van leesvaardigheden te bewerkstelligen</w:t>
      </w:r>
      <w:r w:rsidR="00CB00D0">
        <w:t>, is het</w:t>
      </w:r>
      <w:r w:rsidR="00222E83">
        <w:t xml:space="preserve"> essentieel veelbelovende interventies </w:t>
      </w:r>
      <w:r w:rsidR="00CB00D0">
        <w:t xml:space="preserve">met </w:t>
      </w:r>
      <w:r w:rsidR="00BA3596">
        <w:t xml:space="preserve">een </w:t>
      </w:r>
      <w:r w:rsidR="00CB00D0">
        <w:t xml:space="preserve">focus op </w:t>
      </w:r>
      <w:r w:rsidR="00222E83">
        <w:t xml:space="preserve">belangrijke drukpunten te </w:t>
      </w:r>
      <w:r w:rsidR="00CB00D0">
        <w:t>toetsen in</w:t>
      </w:r>
      <w:r w:rsidRPr="00A7123B" w:rsidR="00A7123B">
        <w:t xml:space="preserve"> onderzoek waarbij leerlingen voor langer</w:t>
      </w:r>
      <w:r w:rsidR="00BA3596">
        <w:t>e</w:t>
      </w:r>
      <w:r w:rsidRPr="00A7123B" w:rsidR="00A7123B">
        <w:t xml:space="preserve"> tijd worden gevolgd </w:t>
      </w:r>
      <w:r w:rsidR="003734D1">
        <w:t xml:space="preserve">(met sterke </w:t>
      </w:r>
      <w:proofErr w:type="spellStart"/>
      <w:r w:rsidR="003734D1">
        <w:t>progress</w:t>
      </w:r>
      <w:proofErr w:type="spellEnd"/>
      <w:r w:rsidR="003734D1">
        <w:t xml:space="preserve">-monitoring methoden) </w:t>
      </w:r>
      <w:r w:rsidRPr="00A7123B" w:rsidR="00A7123B">
        <w:t>om na te gaan of interventie/onderwijs verbetering tot stand brengt en of die verbetering be</w:t>
      </w:r>
      <w:r>
        <w:t>klijf</w:t>
      </w:r>
      <w:r w:rsidR="00BA3596">
        <w:t>t</w:t>
      </w:r>
      <w:r w:rsidR="0084330A">
        <w:t xml:space="preserve"> en zichtbaar is in een diversiteit aan leessituaties.</w:t>
      </w:r>
      <w:bookmarkStart w:name="_GoBack" w:id="0"/>
      <w:bookmarkEnd w:id="0"/>
    </w:p>
    <w:sectPr w:rsidRPr="00A7123B" w:rsidR="00BA3596" w:rsidSect="000247AC">
      <w:pgSz w:w="11906" w:h="16838"/>
      <w:pgMar w:top="1134" w:right="851" w:bottom="1134" w:left="1134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848"/>
    <w:multiLevelType w:val="hybridMultilevel"/>
    <w:tmpl w:val="1AD268D0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AC641E2"/>
    <w:multiLevelType w:val="hybridMultilevel"/>
    <w:tmpl w:val="80D60E44"/>
    <w:lvl w:ilvl="0" w:tplc="871C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7C2F3A">
      <w:start w:val="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E87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6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24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09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E0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8C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8C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E6474A"/>
    <w:multiLevelType w:val="hybridMultilevel"/>
    <w:tmpl w:val="4CC0E3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37A9"/>
    <w:multiLevelType w:val="hybridMultilevel"/>
    <w:tmpl w:val="FF9E02D6"/>
    <w:lvl w:ilvl="0" w:tplc="0ADE65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C270A2">
      <w:start w:val="2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E4C1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FB294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096C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4D8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F893A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C849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BCA98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FBB5E48"/>
    <w:multiLevelType w:val="hybridMultilevel"/>
    <w:tmpl w:val="862EFA6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4076A1"/>
    <w:multiLevelType w:val="hybridMultilevel"/>
    <w:tmpl w:val="B60C7F14"/>
    <w:lvl w:ilvl="0" w:tplc="E23815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3915"/>
    <w:multiLevelType w:val="hybridMultilevel"/>
    <w:tmpl w:val="1076D3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D24A1"/>
    <w:multiLevelType w:val="hybridMultilevel"/>
    <w:tmpl w:val="72CA1E56"/>
    <w:lvl w:ilvl="0" w:tplc="E23815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763CD"/>
    <w:multiLevelType w:val="hybridMultilevel"/>
    <w:tmpl w:val="A2869CE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C2B5D6C"/>
    <w:multiLevelType w:val="hybridMultilevel"/>
    <w:tmpl w:val="824AD62C"/>
    <w:lvl w:ilvl="0" w:tplc="E4088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E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0F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CD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83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8B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07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04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40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18"/>
    <w:rsid w:val="0000209B"/>
    <w:rsid w:val="000127E9"/>
    <w:rsid w:val="000247AC"/>
    <w:rsid w:val="00047E20"/>
    <w:rsid w:val="00057219"/>
    <w:rsid w:val="00061D05"/>
    <w:rsid w:val="00092540"/>
    <w:rsid w:val="00092AAA"/>
    <w:rsid w:val="00093539"/>
    <w:rsid w:val="0009581E"/>
    <w:rsid w:val="000A034F"/>
    <w:rsid w:val="000B7854"/>
    <w:rsid w:val="001175EC"/>
    <w:rsid w:val="00125903"/>
    <w:rsid w:val="00155D43"/>
    <w:rsid w:val="00163053"/>
    <w:rsid w:val="00163376"/>
    <w:rsid w:val="0019573E"/>
    <w:rsid w:val="001B52D6"/>
    <w:rsid w:val="001D7789"/>
    <w:rsid w:val="001E0008"/>
    <w:rsid w:val="001E68CE"/>
    <w:rsid w:val="002005CC"/>
    <w:rsid w:val="00222C2F"/>
    <w:rsid w:val="00222E83"/>
    <w:rsid w:val="002350D4"/>
    <w:rsid w:val="002371ED"/>
    <w:rsid w:val="00260C4B"/>
    <w:rsid w:val="00291CEB"/>
    <w:rsid w:val="002D7C18"/>
    <w:rsid w:val="002E36B4"/>
    <w:rsid w:val="002F0D26"/>
    <w:rsid w:val="003366A8"/>
    <w:rsid w:val="00351D1F"/>
    <w:rsid w:val="003734D1"/>
    <w:rsid w:val="00376D41"/>
    <w:rsid w:val="00380A5B"/>
    <w:rsid w:val="003874FD"/>
    <w:rsid w:val="003B133F"/>
    <w:rsid w:val="004464F0"/>
    <w:rsid w:val="004B5928"/>
    <w:rsid w:val="004B6577"/>
    <w:rsid w:val="00562F9B"/>
    <w:rsid w:val="0059567F"/>
    <w:rsid w:val="00595E19"/>
    <w:rsid w:val="005C665F"/>
    <w:rsid w:val="0062012A"/>
    <w:rsid w:val="006220E1"/>
    <w:rsid w:val="00642FB7"/>
    <w:rsid w:val="00651604"/>
    <w:rsid w:val="006735A4"/>
    <w:rsid w:val="006E4F3F"/>
    <w:rsid w:val="006F111C"/>
    <w:rsid w:val="00740648"/>
    <w:rsid w:val="0074376E"/>
    <w:rsid w:val="00743ED8"/>
    <w:rsid w:val="00753F51"/>
    <w:rsid w:val="00757ACE"/>
    <w:rsid w:val="007A130C"/>
    <w:rsid w:val="007A537F"/>
    <w:rsid w:val="007D627B"/>
    <w:rsid w:val="007E0A86"/>
    <w:rsid w:val="007F35DF"/>
    <w:rsid w:val="0083021A"/>
    <w:rsid w:val="0084330A"/>
    <w:rsid w:val="008519DA"/>
    <w:rsid w:val="008A0BD0"/>
    <w:rsid w:val="008D095F"/>
    <w:rsid w:val="008E51EB"/>
    <w:rsid w:val="00900842"/>
    <w:rsid w:val="00904404"/>
    <w:rsid w:val="00914D67"/>
    <w:rsid w:val="009308D9"/>
    <w:rsid w:val="00937B30"/>
    <w:rsid w:val="0094042E"/>
    <w:rsid w:val="009517B7"/>
    <w:rsid w:val="00955FA8"/>
    <w:rsid w:val="00957A2F"/>
    <w:rsid w:val="00961E63"/>
    <w:rsid w:val="00970444"/>
    <w:rsid w:val="0098630A"/>
    <w:rsid w:val="00991E13"/>
    <w:rsid w:val="00994E9A"/>
    <w:rsid w:val="009A2D80"/>
    <w:rsid w:val="009B4907"/>
    <w:rsid w:val="00A039A6"/>
    <w:rsid w:val="00A14081"/>
    <w:rsid w:val="00A21386"/>
    <w:rsid w:val="00A31091"/>
    <w:rsid w:val="00A7123B"/>
    <w:rsid w:val="00AA50FE"/>
    <w:rsid w:val="00AA6E18"/>
    <w:rsid w:val="00AB376B"/>
    <w:rsid w:val="00AC32D1"/>
    <w:rsid w:val="00AC43BE"/>
    <w:rsid w:val="00AE7555"/>
    <w:rsid w:val="00B13481"/>
    <w:rsid w:val="00BA3596"/>
    <w:rsid w:val="00BB07CB"/>
    <w:rsid w:val="00BE6045"/>
    <w:rsid w:val="00BF0E32"/>
    <w:rsid w:val="00C04F42"/>
    <w:rsid w:val="00C40050"/>
    <w:rsid w:val="00C54ACA"/>
    <w:rsid w:val="00C754BC"/>
    <w:rsid w:val="00C849F0"/>
    <w:rsid w:val="00C96A21"/>
    <w:rsid w:val="00CA61E2"/>
    <w:rsid w:val="00CB00D0"/>
    <w:rsid w:val="00CC50C6"/>
    <w:rsid w:val="00CC5E7A"/>
    <w:rsid w:val="00CD06D3"/>
    <w:rsid w:val="00CD206C"/>
    <w:rsid w:val="00CE0619"/>
    <w:rsid w:val="00D114C4"/>
    <w:rsid w:val="00D162BF"/>
    <w:rsid w:val="00D26D19"/>
    <w:rsid w:val="00D331B4"/>
    <w:rsid w:val="00D5631E"/>
    <w:rsid w:val="00D6065D"/>
    <w:rsid w:val="00E152E8"/>
    <w:rsid w:val="00E41159"/>
    <w:rsid w:val="00E9328E"/>
    <w:rsid w:val="00EC3BE1"/>
    <w:rsid w:val="00EC49C4"/>
    <w:rsid w:val="00ED48FB"/>
    <w:rsid w:val="00EF7581"/>
    <w:rsid w:val="00F5784D"/>
    <w:rsid w:val="00F63A40"/>
    <w:rsid w:val="00F664E7"/>
    <w:rsid w:val="00F73E44"/>
    <w:rsid w:val="00F8173E"/>
    <w:rsid w:val="00F84A09"/>
    <w:rsid w:val="00F94AC8"/>
    <w:rsid w:val="00F96F8E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216C"/>
  <w15:chartTrackingRefBased/>
  <w15:docId w15:val="{5638B1DC-E5D3-4EE5-8B79-BEF07BB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1674</ap:Words>
  <ap:Characters>9207</ap:Characters>
  <ap:DocSecurity>0</ap:DocSecurity>
  <ap:Lines>76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2020-09-23T07:07:00.0000000Z</dcterms:created>
  <dcterms:modified xsi:type="dcterms:W3CDTF">2020-09-23T07:07:00.0000000Z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0x010100F98316D318AD274AA1BE54A759FAD52B</vt:lpwstr>
  </property>
</Properties>
</file>