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2301" w:rsidR="00322301" w:rsidP="00322301" w:rsidRDefault="00322301">
      <w:pPr>
        <w:spacing w:after="0" w:line="240" w:lineRule="auto"/>
        <w:rPr>
          <w:rFonts w:eastAsia="Times New Roman" w:cstheme="minorHAnsi"/>
          <w:b/>
          <w:sz w:val="24"/>
          <w:lang w:eastAsia="nl-NL"/>
        </w:rPr>
      </w:pPr>
      <w:bookmarkStart w:name="_GoBack" w:id="0"/>
      <w:bookmarkEnd w:id="0"/>
      <w:r w:rsidRPr="00322301">
        <w:rPr>
          <w:rFonts w:eastAsia="Times New Roman" w:cstheme="minorHAnsi"/>
          <w:b/>
          <w:sz w:val="24"/>
          <w:lang w:eastAsia="nl-NL"/>
        </w:rPr>
        <w:t>Vaste commissie voor Sociale Zaken en Werkgelegenheid: Overzicht nieuw gepubliceerde EU-voorstellen op het terrein van SZW</w:t>
      </w:r>
    </w:p>
    <w:p w:rsidRPr="00322301" w:rsidR="00322301" w:rsidP="00322301" w:rsidRDefault="00322301">
      <w:pPr>
        <w:spacing w:after="0" w:line="240" w:lineRule="auto"/>
        <w:rPr>
          <w:rFonts w:eastAsia="Times New Roman" w:cstheme="minorHAnsi"/>
          <w:b/>
          <w:u w:val="single"/>
          <w:lang w:eastAsia="nl-NL"/>
        </w:rPr>
      </w:pP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b/>
          <w:u w:val="single"/>
          <w:lang w:eastAsia="nl-NL"/>
        </w:rPr>
        <w:t>Voorstellen over de periode</w:t>
      </w:r>
      <w:r w:rsidRPr="00322301">
        <w:rPr>
          <w:rFonts w:eastAsia="Times New Roman" w:cstheme="minorHAnsi"/>
          <w:b/>
          <w:lang w:eastAsia="nl-NL"/>
        </w:rPr>
        <w:t xml:space="preserve">: </w:t>
      </w:r>
      <w:r w:rsidR="001E4F43">
        <w:rPr>
          <w:rFonts w:eastAsia="Times New Roman" w:cstheme="minorHAnsi"/>
          <w:b/>
          <w:lang w:eastAsia="nl-NL"/>
        </w:rPr>
        <w:t xml:space="preserve">t/m </w:t>
      </w:r>
      <w:r w:rsidR="00FA654D">
        <w:rPr>
          <w:rFonts w:eastAsia="Times New Roman" w:cstheme="minorHAnsi"/>
          <w:b/>
          <w:lang w:eastAsia="nl-NL"/>
        </w:rPr>
        <w:t>2</w:t>
      </w:r>
      <w:r w:rsidR="005B2077">
        <w:rPr>
          <w:rFonts w:eastAsia="Times New Roman" w:cstheme="minorHAnsi"/>
          <w:b/>
          <w:lang w:eastAsia="nl-NL"/>
        </w:rPr>
        <w:t>4</w:t>
      </w:r>
      <w:r w:rsidR="00FA654D">
        <w:rPr>
          <w:rFonts w:eastAsia="Times New Roman" w:cstheme="minorHAnsi"/>
          <w:b/>
          <w:lang w:eastAsia="nl-NL"/>
        </w:rPr>
        <w:t xml:space="preserve"> september</w:t>
      </w:r>
      <w:r w:rsidRPr="003F2A67" w:rsidR="00D246BD">
        <w:rPr>
          <w:rFonts w:eastAsia="Times New Roman" w:cstheme="minorHAnsi"/>
          <w:b/>
          <w:lang w:eastAsia="nl-NL"/>
        </w:rPr>
        <w:t xml:space="preserve"> 2020</w:t>
      </w:r>
    </w:p>
    <w:p w:rsidRPr="00322301" w:rsidR="00322301" w:rsidP="00322301" w:rsidRDefault="00322301">
      <w:pPr>
        <w:spacing w:after="0" w:line="240" w:lineRule="auto"/>
        <w:rPr>
          <w:rFonts w:eastAsia="Times New Roman" w:cstheme="minorHAnsi"/>
          <w:b/>
          <w:color w:val="000000" w:themeColor="text1"/>
          <w:lang w:eastAsia="nl-NL"/>
        </w:rPr>
      </w:pPr>
      <w:r w:rsidRPr="00322301">
        <w:rPr>
          <w:rFonts w:eastAsia="Times New Roman" w:cstheme="minorHAnsi"/>
          <w:color w:val="000000" w:themeColor="text1"/>
          <w:lang w:eastAsia="nl-NL"/>
        </w:rPr>
        <w:t>Zoals aanbevolen in het vastgestelde rapport 'Voorop in Europa' (Kamerstuk 33936-2) wordt op elke procedurevergadering 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SZW eerder als prioritair heeft aangemerkt, worden afzonderlijk geagendeerd voor de procedurevergadering met een behandelvoorstel.</w:t>
      </w:r>
    </w:p>
    <w:p w:rsidRPr="00322301" w:rsidR="00322301" w:rsidP="00322301" w:rsidRDefault="00322301">
      <w:pPr>
        <w:spacing w:after="0" w:line="240" w:lineRule="auto"/>
        <w:rPr>
          <w:rFonts w:eastAsia="Times New Roman" w:cstheme="minorHAnsi"/>
          <w:b/>
          <w:lang w:eastAsia="nl-NL"/>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150"/>
        <w:gridCol w:w="1035"/>
        <w:gridCol w:w="1374"/>
        <w:gridCol w:w="4248"/>
        <w:gridCol w:w="720"/>
        <w:gridCol w:w="1130"/>
        <w:gridCol w:w="4998"/>
      </w:tblGrid>
      <w:tr w:rsidRPr="00322301" w:rsidR="00322301" w:rsidTr="00AB391E">
        <w:trPr>
          <w:trHeight w:val="1550"/>
        </w:trPr>
        <w:tc>
          <w:tcPr>
            <w:tcW w:w="1150"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Publicatie-</w:t>
            </w:r>
          </w:p>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datum</w:t>
            </w:r>
          </w:p>
        </w:tc>
        <w:tc>
          <w:tcPr>
            <w:tcW w:w="1035"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Voortouw</w:t>
            </w:r>
          </w:p>
        </w:tc>
        <w:tc>
          <w:tcPr>
            <w:tcW w:w="1374"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Soort</w:t>
            </w:r>
          </w:p>
        </w:tc>
        <w:tc>
          <w:tcPr>
            <w:tcW w:w="4248"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Titel</w:t>
            </w:r>
          </w:p>
        </w:tc>
        <w:tc>
          <w:tcPr>
            <w:tcW w:w="720"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COM-nummer</w:t>
            </w:r>
          </w:p>
        </w:tc>
        <w:tc>
          <w:tcPr>
            <w:tcW w:w="1130" w:type="dxa"/>
            <w:textDirection w:val="btLr"/>
          </w:tcPr>
          <w:p w:rsidRPr="00322301" w:rsidR="00322301" w:rsidP="00322301" w:rsidRDefault="00322301">
            <w:pPr>
              <w:spacing w:after="0" w:line="240" w:lineRule="auto"/>
              <w:jc w:val="center"/>
              <w:rPr>
                <w:rFonts w:eastAsia="Times New Roman" w:cstheme="minorHAnsi"/>
                <w:b/>
                <w:bCs/>
                <w:color w:val="000000"/>
                <w:lang w:eastAsia="nl-NL"/>
              </w:rPr>
            </w:pPr>
          </w:p>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Deadline</w:t>
            </w:r>
          </w:p>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Sub.toets</w:t>
            </w:r>
          </w:p>
        </w:tc>
        <w:tc>
          <w:tcPr>
            <w:tcW w:w="4998" w:type="dxa"/>
            <w:shd w:val="clear" w:color="auto" w:fill="auto"/>
            <w:textDirection w:val="btLr"/>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Opmerking</w:t>
            </w:r>
          </w:p>
        </w:tc>
      </w:tr>
      <w:tr w:rsidRPr="00322301" w:rsidR="00322301" w:rsidTr="00AB391E">
        <w:trPr>
          <w:trHeight w:val="300"/>
        </w:trPr>
        <w:tc>
          <w:tcPr>
            <w:tcW w:w="1150" w:type="dxa"/>
            <w:tcBorders>
              <w:bottom w:val="single" w:color="auto" w:sz="4" w:space="0"/>
            </w:tcBorders>
            <w:shd w:val="clear" w:color="000000" w:fill="538DD5"/>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1035" w:type="dxa"/>
            <w:tcBorders>
              <w:bottom w:val="single" w:color="auto" w:sz="4" w:space="0"/>
            </w:tcBorders>
            <w:shd w:val="clear" w:color="000000" w:fill="538DD5"/>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1374" w:type="dxa"/>
            <w:tcBorders>
              <w:bottom w:val="single" w:color="auto" w:sz="4" w:space="0"/>
            </w:tcBorders>
            <w:shd w:val="clear" w:color="000000" w:fill="538DD5"/>
            <w:vAlign w:val="bottom"/>
            <w:hideMark/>
          </w:tcPr>
          <w:p w:rsidRPr="00322301" w:rsidR="00322301" w:rsidP="00322301" w:rsidRDefault="00322301">
            <w:pPr>
              <w:spacing w:after="0" w:line="240" w:lineRule="auto"/>
              <w:rPr>
                <w:rFonts w:eastAsia="Times New Roman" w:cstheme="minorHAnsi"/>
                <w:b/>
                <w:bCs/>
                <w:color w:val="000000"/>
                <w:lang w:eastAsia="nl-NL"/>
              </w:rPr>
            </w:pPr>
            <w:r w:rsidRPr="00322301">
              <w:rPr>
                <w:rFonts w:eastAsia="Times New Roman" w:cstheme="minorHAnsi"/>
                <w:b/>
                <w:bCs/>
                <w:color w:val="000000"/>
                <w:lang w:eastAsia="nl-NL"/>
              </w:rPr>
              <w:t> </w:t>
            </w:r>
          </w:p>
        </w:tc>
        <w:tc>
          <w:tcPr>
            <w:tcW w:w="4248" w:type="dxa"/>
            <w:tcBorders>
              <w:bottom w:val="single" w:color="auto" w:sz="4" w:space="0"/>
            </w:tcBorders>
            <w:shd w:val="clear" w:color="000000" w:fill="538DD5"/>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720" w:type="dxa"/>
            <w:tcBorders>
              <w:bottom w:val="single" w:color="auto" w:sz="4" w:space="0"/>
            </w:tcBorders>
            <w:shd w:val="clear" w:color="000000" w:fill="538DD5"/>
            <w:vAlign w:val="bottom"/>
            <w:hideMark/>
          </w:tcPr>
          <w:p w:rsidRPr="00322301" w:rsidR="00322301" w:rsidP="00322301" w:rsidRDefault="00322301">
            <w:pPr>
              <w:spacing w:after="0" w:line="240" w:lineRule="auto"/>
              <w:jc w:val="center"/>
              <w:rPr>
                <w:rFonts w:eastAsia="Times New Roman" w:cstheme="minorHAnsi"/>
                <w:b/>
                <w:bCs/>
                <w:color w:val="000000"/>
                <w:lang w:eastAsia="nl-NL"/>
              </w:rPr>
            </w:pPr>
            <w:r w:rsidRPr="00322301">
              <w:rPr>
                <w:rFonts w:eastAsia="Times New Roman" w:cstheme="minorHAnsi"/>
                <w:b/>
                <w:bCs/>
                <w:color w:val="000000"/>
                <w:lang w:eastAsia="nl-NL"/>
              </w:rPr>
              <w:t> </w:t>
            </w:r>
          </w:p>
        </w:tc>
        <w:tc>
          <w:tcPr>
            <w:tcW w:w="1130" w:type="dxa"/>
            <w:tcBorders>
              <w:bottom w:val="single" w:color="auto" w:sz="4" w:space="0"/>
            </w:tcBorders>
            <w:shd w:val="clear" w:color="000000" w:fill="538DD5"/>
          </w:tcPr>
          <w:p w:rsidRPr="00322301" w:rsidR="00322301" w:rsidP="00322301" w:rsidRDefault="00322301">
            <w:pPr>
              <w:spacing w:after="0" w:line="240" w:lineRule="auto"/>
              <w:rPr>
                <w:rFonts w:eastAsia="Times New Roman" w:cstheme="minorHAnsi"/>
                <w:b/>
                <w:bCs/>
                <w:color w:val="000000"/>
                <w:lang w:eastAsia="nl-NL"/>
              </w:rPr>
            </w:pPr>
          </w:p>
        </w:tc>
        <w:tc>
          <w:tcPr>
            <w:tcW w:w="4998" w:type="dxa"/>
            <w:tcBorders>
              <w:bottom w:val="single" w:color="auto" w:sz="4" w:space="0"/>
            </w:tcBorders>
            <w:shd w:val="clear" w:color="000000" w:fill="538DD5"/>
            <w:hideMark/>
          </w:tcPr>
          <w:p w:rsidRPr="00322301" w:rsidR="00322301" w:rsidP="00322301" w:rsidRDefault="00322301">
            <w:pPr>
              <w:spacing w:after="0" w:line="240" w:lineRule="auto"/>
              <w:rPr>
                <w:rFonts w:eastAsia="Times New Roman" w:cstheme="minorHAnsi"/>
                <w:b/>
                <w:bCs/>
                <w:color w:val="000000"/>
                <w:lang w:eastAsia="nl-NL"/>
              </w:rPr>
            </w:pPr>
            <w:r w:rsidRPr="00322301">
              <w:rPr>
                <w:rFonts w:eastAsia="Times New Roman" w:cstheme="minorHAnsi"/>
                <w:b/>
                <w:bCs/>
                <w:color w:val="000000"/>
                <w:lang w:eastAsia="nl-NL"/>
              </w:rPr>
              <w:t> </w:t>
            </w:r>
          </w:p>
        </w:tc>
      </w:tr>
      <w:tr w:rsidRPr="00322301" w:rsidR="005B2077" w:rsidTr="001E4F43">
        <w:trPr>
          <w:trHeight w:val="1134"/>
        </w:trPr>
        <w:tc>
          <w:tcPr>
            <w:tcW w:w="1150" w:type="dxa"/>
            <w:tcBorders>
              <w:top w:val="single" w:color="auto" w:sz="4" w:space="0"/>
              <w:left w:val="single" w:color="auto" w:sz="4" w:space="0"/>
              <w:bottom w:val="single" w:color="auto" w:sz="4" w:space="0"/>
              <w:right w:val="single" w:color="auto" w:sz="4" w:space="0"/>
            </w:tcBorders>
            <w:shd w:val="clear" w:color="auto" w:fill="auto"/>
            <w:noWrap/>
          </w:tcPr>
          <w:p w:rsidR="005B2077" w:rsidP="005B2077" w:rsidRDefault="005B2077">
            <w:pPr>
              <w:jc w:val="center"/>
              <w:rPr>
                <w:rFonts w:ascii="Calibri" w:hAnsi="Calibri" w:cs="Calibri"/>
                <w:color w:val="000000"/>
              </w:rPr>
            </w:pPr>
            <w:r>
              <w:rPr>
                <w:rFonts w:ascii="Calibri" w:hAnsi="Calibri" w:cs="Calibri"/>
                <w:color w:val="000000"/>
              </w:rPr>
              <w:t>11-sep-20</w:t>
            </w:r>
          </w:p>
        </w:tc>
        <w:tc>
          <w:tcPr>
            <w:tcW w:w="1035" w:type="dxa"/>
            <w:tcBorders>
              <w:top w:val="single" w:color="auto" w:sz="4" w:space="0"/>
              <w:left w:val="nil"/>
              <w:bottom w:val="single" w:color="auto" w:sz="4" w:space="0"/>
              <w:right w:val="single" w:color="auto" w:sz="4" w:space="0"/>
            </w:tcBorders>
            <w:shd w:val="clear" w:color="000000" w:fill="FFFFFF"/>
            <w:noWrap/>
          </w:tcPr>
          <w:p w:rsidR="005B2077" w:rsidP="005B2077" w:rsidRDefault="005B2077">
            <w:pPr>
              <w:jc w:val="center"/>
              <w:rPr>
                <w:rFonts w:ascii="Calibri" w:hAnsi="Calibri" w:cs="Calibri"/>
                <w:color w:val="000000"/>
              </w:rPr>
            </w:pPr>
            <w:r>
              <w:rPr>
                <w:rFonts w:ascii="Calibri" w:hAnsi="Calibri" w:cs="Calibri"/>
                <w:color w:val="000000"/>
              </w:rPr>
              <w:t>SZW</w:t>
            </w:r>
          </w:p>
        </w:tc>
        <w:tc>
          <w:tcPr>
            <w:tcW w:w="1374" w:type="dxa"/>
            <w:tcBorders>
              <w:top w:val="single" w:color="auto" w:sz="4" w:space="0"/>
              <w:left w:val="nil"/>
              <w:bottom w:val="single" w:color="auto" w:sz="4" w:space="0"/>
              <w:right w:val="single" w:color="auto" w:sz="4" w:space="0"/>
            </w:tcBorders>
            <w:shd w:val="clear" w:color="000000" w:fill="FFFFFF"/>
            <w:noWrap/>
          </w:tcPr>
          <w:p w:rsidR="005B2077" w:rsidP="005B2077" w:rsidRDefault="005B2077">
            <w:pPr>
              <w:jc w:val="center"/>
              <w:rPr>
                <w:rFonts w:ascii="Calibri" w:hAnsi="Calibri" w:cs="Calibri"/>
                <w:color w:val="000000"/>
              </w:rPr>
            </w:pPr>
            <w:r>
              <w:rPr>
                <w:rFonts w:ascii="Calibri" w:hAnsi="Calibri" w:cs="Calibri"/>
                <w:color w:val="000000"/>
              </w:rPr>
              <w:t>Besluit</w:t>
            </w:r>
          </w:p>
        </w:tc>
        <w:tc>
          <w:tcPr>
            <w:tcW w:w="4248" w:type="dxa"/>
            <w:tcBorders>
              <w:top w:val="single" w:color="auto" w:sz="4" w:space="0"/>
              <w:left w:val="nil"/>
              <w:bottom w:val="single" w:color="auto" w:sz="4" w:space="0"/>
              <w:right w:val="single" w:color="auto" w:sz="4" w:space="0"/>
            </w:tcBorders>
            <w:shd w:val="clear" w:color="auto" w:fill="auto"/>
          </w:tcPr>
          <w:p w:rsidR="005B2077" w:rsidP="005B2077" w:rsidRDefault="005B2077">
            <w:pPr>
              <w:rPr>
                <w:rFonts w:ascii="Calibri" w:hAnsi="Calibri" w:cs="Calibri"/>
                <w:color w:val="000000"/>
              </w:rPr>
            </w:pPr>
            <w:r>
              <w:rPr>
                <w:rFonts w:ascii="Calibri" w:hAnsi="Calibri" w:cs="Calibri"/>
                <w:color w:val="000000"/>
              </w:rPr>
              <w:t>Voorstel voor een BESLUIT VAN HET EUROPEES PARLEMENT EN DE RAAD betreffende de beschikbaarstelling van middelen uit het Europees Fonds voor aanpassing aan de globalisering (aanvraag van Spanje — EGF/2020/001 ES/Galicia aanverwante sectoren van de scheepsbouw)</w:t>
            </w:r>
          </w:p>
        </w:tc>
        <w:tc>
          <w:tcPr>
            <w:tcW w:w="720" w:type="dxa"/>
            <w:tcBorders>
              <w:top w:val="single" w:color="auto" w:sz="4" w:space="0"/>
              <w:left w:val="nil"/>
              <w:bottom w:val="single" w:color="auto" w:sz="4" w:space="0"/>
              <w:right w:val="single" w:color="auto" w:sz="4" w:space="0"/>
            </w:tcBorders>
            <w:shd w:val="clear" w:color="000000" w:fill="FFFFFF"/>
            <w:noWrap/>
          </w:tcPr>
          <w:p w:rsidR="005B2077" w:rsidP="005B2077" w:rsidRDefault="00E34BBE">
            <w:pPr>
              <w:jc w:val="center"/>
              <w:rPr>
                <w:rFonts w:ascii="Calibri" w:hAnsi="Calibri" w:cs="Calibri"/>
                <w:color w:val="0000FF"/>
                <w:u w:val="single"/>
              </w:rPr>
            </w:pPr>
            <w:hyperlink w:history="1" r:id="rId10">
              <w:r w:rsidR="005B2077">
                <w:rPr>
                  <w:rStyle w:val="Hyperlink"/>
                  <w:rFonts w:ascii="Calibri" w:hAnsi="Calibri" w:cs="Calibri"/>
                </w:rPr>
                <w:t>COM (2020) 485</w:t>
              </w:r>
            </w:hyperlink>
          </w:p>
        </w:tc>
        <w:tc>
          <w:tcPr>
            <w:tcW w:w="1130" w:type="dxa"/>
            <w:tcBorders>
              <w:top w:val="single" w:color="auto" w:sz="4" w:space="0"/>
              <w:left w:val="single" w:color="auto" w:sz="4" w:space="0"/>
              <w:bottom w:val="single" w:color="auto" w:sz="4" w:space="0"/>
              <w:right w:val="single" w:color="auto" w:sz="4" w:space="0"/>
            </w:tcBorders>
            <w:shd w:val="clear" w:color="auto" w:fill="auto"/>
          </w:tcPr>
          <w:p w:rsidR="005B2077" w:rsidP="005B2077" w:rsidRDefault="005B2077">
            <w:pPr>
              <w:jc w:val="center"/>
              <w:rPr>
                <w:rFonts w:ascii="Calibri" w:hAnsi="Calibri" w:cs="Calibri"/>
                <w:color w:val="000000"/>
              </w:rPr>
            </w:pPr>
            <w:r>
              <w:rPr>
                <w:rFonts w:ascii="Calibri" w:hAnsi="Calibri" w:cs="Calibri"/>
                <w:color w:val="000000"/>
              </w:rPr>
              <w:t>nvt</w:t>
            </w:r>
          </w:p>
        </w:tc>
        <w:tc>
          <w:tcPr>
            <w:tcW w:w="4998" w:type="dxa"/>
            <w:shd w:val="clear" w:color="auto" w:fill="auto"/>
          </w:tcPr>
          <w:p w:rsidR="005B2077" w:rsidP="005B2077" w:rsidRDefault="005B2077">
            <w:pPr>
              <w:tabs>
                <w:tab w:val="center" w:pos="2429"/>
              </w:tabs>
              <w:spacing w:after="0" w:line="240" w:lineRule="auto"/>
              <w:rPr>
                <w:rFonts w:eastAsia="Times New Roman" w:cstheme="minorHAnsi"/>
                <w:color w:val="000000"/>
              </w:rPr>
            </w:pPr>
            <w:r w:rsidRPr="00322301">
              <w:rPr>
                <w:rFonts w:eastAsia="Times New Roman" w:cstheme="minorHAnsi"/>
                <w:color w:val="000000"/>
                <w:u w:val="single"/>
              </w:rPr>
              <w:t>Behandelvoorstel</w:t>
            </w:r>
            <w:r w:rsidRPr="008110E3">
              <w:rPr>
                <w:rFonts w:eastAsia="Times New Roman" w:cstheme="minorHAnsi"/>
                <w:color w:val="000000"/>
              </w:rPr>
              <w:t>:</w:t>
            </w:r>
            <w:r w:rsidRPr="00322301">
              <w:rPr>
                <w:rFonts w:eastAsia="Times New Roman" w:cstheme="minorHAnsi"/>
                <w:color w:val="000000"/>
              </w:rPr>
              <w:t xml:space="preserve"> </w:t>
            </w:r>
            <w:r w:rsidR="00BB7631">
              <w:rPr>
                <w:rFonts w:eastAsia="Times New Roman" w:cstheme="minorHAnsi"/>
                <w:color w:val="000000"/>
              </w:rPr>
              <w:t>voor kennisgeving aannemen</w:t>
            </w:r>
          </w:p>
          <w:p w:rsidR="005B2077" w:rsidP="005B2077" w:rsidRDefault="005B2077">
            <w:pPr>
              <w:spacing w:after="0" w:line="240" w:lineRule="auto"/>
              <w:rPr>
                <w:rFonts w:eastAsia="Times New Roman" w:cstheme="minorHAnsi"/>
                <w:color w:val="000000"/>
              </w:rPr>
            </w:pPr>
          </w:p>
          <w:p w:rsidRPr="00AB391E" w:rsidR="005B2077" w:rsidP="003431D5" w:rsidRDefault="005B2077">
            <w:pPr>
              <w:spacing w:after="0" w:line="240" w:lineRule="auto"/>
              <w:rPr>
                <w:rFonts w:eastAsia="Times New Roman" w:cstheme="minorHAnsi"/>
                <w:color w:val="000000"/>
                <w:u w:val="single"/>
              </w:rPr>
            </w:pPr>
            <w:r w:rsidRPr="00E41016">
              <w:rPr>
                <w:rFonts w:eastAsia="Times New Roman" w:cstheme="minorHAnsi"/>
                <w:b/>
                <w:i/>
                <w:color w:val="000000"/>
              </w:rPr>
              <w:t>Noot</w:t>
            </w:r>
            <w:r>
              <w:rPr>
                <w:rFonts w:eastAsia="Times New Roman" w:cstheme="minorHAnsi"/>
                <w:i/>
                <w:color w:val="000000"/>
              </w:rPr>
              <w:t xml:space="preserve">: </w:t>
            </w:r>
            <w:r w:rsidR="00BB7631">
              <w:rPr>
                <w:rFonts w:eastAsia="Times New Roman" w:cstheme="minorHAnsi"/>
                <w:i/>
                <w:color w:val="000000"/>
              </w:rPr>
              <w:t xml:space="preserve">Het betreft een besluit tot goedkeuring van </w:t>
            </w:r>
            <w:r w:rsidR="00527DF0">
              <w:rPr>
                <w:rFonts w:eastAsia="Times New Roman" w:cstheme="minorHAnsi"/>
                <w:i/>
                <w:color w:val="000000"/>
              </w:rPr>
              <w:t xml:space="preserve">het inzetten van </w:t>
            </w:r>
            <w:r w:rsidR="00BB7631">
              <w:rPr>
                <w:rFonts w:eastAsia="Times New Roman" w:cstheme="minorHAnsi"/>
                <w:i/>
                <w:color w:val="000000"/>
              </w:rPr>
              <w:t xml:space="preserve">middelen uit het EU </w:t>
            </w:r>
            <w:r w:rsidRPr="00BB7631" w:rsidR="00BB7631">
              <w:rPr>
                <w:rFonts w:eastAsia="Times New Roman" w:cstheme="minorHAnsi"/>
                <w:i/>
                <w:color w:val="000000"/>
              </w:rPr>
              <w:t>Fonds voor aanpassing aan de globalisering</w:t>
            </w:r>
            <w:r w:rsidR="00BB7631">
              <w:rPr>
                <w:rFonts w:eastAsia="Times New Roman" w:cstheme="minorHAnsi"/>
                <w:i/>
                <w:color w:val="000000"/>
              </w:rPr>
              <w:t xml:space="preserve"> (EGF) om </w:t>
            </w:r>
            <w:r w:rsidR="003431D5">
              <w:rPr>
                <w:rFonts w:eastAsia="Times New Roman" w:cstheme="minorHAnsi"/>
                <w:i/>
                <w:color w:val="000000"/>
              </w:rPr>
              <w:t>na</w:t>
            </w:r>
            <w:r w:rsidR="00BB7631">
              <w:rPr>
                <w:rFonts w:eastAsia="Times New Roman" w:cstheme="minorHAnsi"/>
                <w:i/>
                <w:color w:val="000000"/>
              </w:rPr>
              <w:t xml:space="preserve"> ontslagen bij </w:t>
            </w:r>
            <w:r w:rsidR="003431D5">
              <w:rPr>
                <w:rFonts w:eastAsia="Times New Roman" w:cstheme="minorHAnsi"/>
                <w:i/>
                <w:color w:val="000000"/>
              </w:rPr>
              <w:t xml:space="preserve">enkele </w:t>
            </w:r>
            <w:r w:rsidR="00BB7631">
              <w:rPr>
                <w:rFonts w:eastAsia="Times New Roman" w:cstheme="minorHAnsi"/>
                <w:i/>
                <w:color w:val="000000"/>
              </w:rPr>
              <w:t xml:space="preserve">Spaanse </w:t>
            </w:r>
            <w:r w:rsidR="00527DF0">
              <w:rPr>
                <w:rFonts w:eastAsia="Times New Roman" w:cstheme="minorHAnsi"/>
                <w:i/>
                <w:color w:val="000000"/>
              </w:rPr>
              <w:t>scheepsbouw</w:t>
            </w:r>
            <w:r w:rsidR="00BB7631">
              <w:rPr>
                <w:rFonts w:eastAsia="Times New Roman" w:cstheme="minorHAnsi"/>
                <w:i/>
                <w:color w:val="000000"/>
              </w:rPr>
              <w:t>bedrijven in de regio Galicia 500 werknemers bij te staan bij het zoeken naar ander werk</w:t>
            </w:r>
            <w:r w:rsidR="00527DF0">
              <w:rPr>
                <w:rFonts w:eastAsia="Times New Roman" w:cstheme="minorHAnsi"/>
                <w:i/>
                <w:color w:val="000000"/>
              </w:rPr>
              <w:t>.</w:t>
            </w:r>
          </w:p>
        </w:tc>
      </w:tr>
      <w:tr w:rsidRPr="00322301" w:rsidR="00A50895" w:rsidTr="001E4F43">
        <w:trPr>
          <w:trHeight w:val="1134"/>
        </w:trPr>
        <w:tc>
          <w:tcPr>
            <w:tcW w:w="1150" w:type="dxa"/>
            <w:tcBorders>
              <w:top w:val="single" w:color="auto" w:sz="4" w:space="0"/>
              <w:left w:val="single" w:color="auto" w:sz="4" w:space="0"/>
              <w:bottom w:val="single" w:color="auto" w:sz="4" w:space="0"/>
              <w:right w:val="single" w:color="auto" w:sz="4" w:space="0"/>
            </w:tcBorders>
            <w:shd w:val="clear" w:color="auto" w:fill="auto"/>
            <w:noWrap/>
          </w:tcPr>
          <w:p w:rsidR="00A50895" w:rsidP="005B2077" w:rsidRDefault="00A50895">
            <w:pPr>
              <w:jc w:val="center"/>
              <w:rPr>
                <w:rFonts w:ascii="Calibri" w:hAnsi="Calibri" w:cs="Calibri"/>
                <w:color w:val="000000"/>
              </w:rPr>
            </w:pPr>
            <w:r>
              <w:rPr>
                <w:rFonts w:ascii="Calibri" w:hAnsi="Calibri" w:cs="Calibri"/>
                <w:color w:val="000000"/>
              </w:rPr>
              <w:t>22-sep-20</w:t>
            </w:r>
          </w:p>
        </w:tc>
        <w:tc>
          <w:tcPr>
            <w:tcW w:w="1035" w:type="dxa"/>
            <w:tcBorders>
              <w:top w:val="single" w:color="auto" w:sz="4" w:space="0"/>
              <w:left w:val="nil"/>
              <w:bottom w:val="single" w:color="auto" w:sz="4" w:space="0"/>
              <w:right w:val="single" w:color="auto" w:sz="4" w:space="0"/>
            </w:tcBorders>
            <w:shd w:val="clear" w:color="000000" w:fill="FFFFFF"/>
            <w:noWrap/>
          </w:tcPr>
          <w:p w:rsidR="00A50895" w:rsidP="005B2077" w:rsidRDefault="00A50895">
            <w:pPr>
              <w:jc w:val="center"/>
              <w:rPr>
                <w:rFonts w:ascii="Calibri" w:hAnsi="Calibri" w:cs="Calibri"/>
                <w:color w:val="000000"/>
              </w:rPr>
            </w:pPr>
            <w:r>
              <w:rPr>
                <w:rFonts w:ascii="Calibri" w:hAnsi="Calibri" w:cs="Calibri"/>
                <w:color w:val="000000"/>
              </w:rPr>
              <w:t>SZW</w:t>
            </w:r>
          </w:p>
        </w:tc>
        <w:tc>
          <w:tcPr>
            <w:tcW w:w="1374" w:type="dxa"/>
            <w:tcBorders>
              <w:top w:val="single" w:color="auto" w:sz="4" w:space="0"/>
              <w:left w:val="nil"/>
              <w:bottom w:val="single" w:color="auto" w:sz="4" w:space="0"/>
              <w:right w:val="single" w:color="auto" w:sz="4" w:space="0"/>
            </w:tcBorders>
            <w:shd w:val="clear" w:color="000000" w:fill="FFFFFF"/>
            <w:noWrap/>
          </w:tcPr>
          <w:p w:rsidR="00A50895" w:rsidP="005B2077" w:rsidRDefault="00A50895">
            <w:pPr>
              <w:jc w:val="center"/>
              <w:rPr>
                <w:rFonts w:ascii="Calibri" w:hAnsi="Calibri" w:cs="Calibri"/>
                <w:color w:val="000000"/>
              </w:rPr>
            </w:pPr>
            <w:r>
              <w:rPr>
                <w:rFonts w:ascii="Calibri" w:hAnsi="Calibri" w:cs="Calibri"/>
                <w:color w:val="000000"/>
              </w:rPr>
              <w:t>Richtlijn</w:t>
            </w:r>
          </w:p>
        </w:tc>
        <w:tc>
          <w:tcPr>
            <w:tcW w:w="4248" w:type="dxa"/>
            <w:tcBorders>
              <w:top w:val="single" w:color="auto" w:sz="4" w:space="0"/>
              <w:left w:val="nil"/>
              <w:bottom w:val="single" w:color="auto" w:sz="4" w:space="0"/>
              <w:right w:val="single" w:color="auto" w:sz="4" w:space="0"/>
            </w:tcBorders>
            <w:shd w:val="clear" w:color="auto" w:fill="auto"/>
          </w:tcPr>
          <w:p w:rsidR="00A50895" w:rsidP="005B2077" w:rsidRDefault="00A50895">
            <w:pPr>
              <w:rPr>
                <w:rFonts w:ascii="Calibri" w:hAnsi="Calibri" w:cs="Calibri"/>
                <w:color w:val="000000"/>
              </w:rPr>
            </w:pPr>
            <w:r>
              <w:rPr>
                <w:color w:val="000000"/>
                <w:lang w:eastAsia="nl-NL"/>
              </w:rPr>
              <w:t>Voorstel voor een RICHTLIJN VAN HET EUROPEES PARLEMENT EN DE RAAD tot wijziging van Richtlijn 2004/37/EG betreffende de bescherming van de werknemers tegen de risico's van blootstelling aan carcinogene of mutagene agentia op het werk</w:t>
            </w:r>
          </w:p>
        </w:tc>
        <w:tc>
          <w:tcPr>
            <w:tcW w:w="720" w:type="dxa"/>
            <w:tcBorders>
              <w:top w:val="single" w:color="auto" w:sz="4" w:space="0"/>
              <w:left w:val="nil"/>
              <w:bottom w:val="single" w:color="auto" w:sz="4" w:space="0"/>
              <w:right w:val="single" w:color="auto" w:sz="4" w:space="0"/>
            </w:tcBorders>
            <w:shd w:val="clear" w:color="000000" w:fill="FFFFFF"/>
            <w:noWrap/>
          </w:tcPr>
          <w:p w:rsidR="00A50895" w:rsidP="00A50895" w:rsidRDefault="00E34BBE">
            <w:pPr>
              <w:jc w:val="center"/>
              <w:rPr>
                <w:color w:val="0000FF"/>
                <w:u w:val="single"/>
                <w:lang w:eastAsia="nl-NL"/>
              </w:rPr>
            </w:pPr>
            <w:hyperlink w:history="1" r:id="rId11">
              <w:r w:rsidR="00A50895">
                <w:rPr>
                  <w:rStyle w:val="Hyperlink"/>
                  <w:lang w:eastAsia="nl-NL"/>
                </w:rPr>
                <w:t>COM (2020) 571</w:t>
              </w:r>
            </w:hyperlink>
          </w:p>
          <w:p w:rsidR="00A50895" w:rsidP="005B2077" w:rsidRDefault="00A50895">
            <w:pPr>
              <w:jc w:val="center"/>
            </w:pPr>
          </w:p>
        </w:tc>
        <w:tc>
          <w:tcPr>
            <w:tcW w:w="1130" w:type="dxa"/>
            <w:tcBorders>
              <w:top w:val="single" w:color="auto" w:sz="4" w:space="0"/>
              <w:left w:val="single" w:color="auto" w:sz="4" w:space="0"/>
              <w:bottom w:val="single" w:color="auto" w:sz="4" w:space="0"/>
              <w:right w:val="single" w:color="auto" w:sz="4" w:space="0"/>
            </w:tcBorders>
            <w:shd w:val="clear" w:color="auto" w:fill="auto"/>
          </w:tcPr>
          <w:p w:rsidR="00A50895" w:rsidP="005B2077" w:rsidRDefault="006E6B5E">
            <w:pPr>
              <w:jc w:val="center"/>
              <w:rPr>
                <w:rFonts w:ascii="Calibri" w:hAnsi="Calibri" w:cs="Calibri"/>
                <w:color w:val="000000"/>
              </w:rPr>
            </w:pPr>
            <w:r>
              <w:rPr>
                <w:rFonts w:ascii="Calibri" w:hAnsi="Calibri" w:cs="Calibri"/>
                <w:color w:val="000000"/>
              </w:rPr>
              <w:t>18 november 2020</w:t>
            </w:r>
          </w:p>
        </w:tc>
        <w:tc>
          <w:tcPr>
            <w:tcW w:w="4998" w:type="dxa"/>
            <w:shd w:val="clear" w:color="auto" w:fill="auto"/>
          </w:tcPr>
          <w:p w:rsidR="006E2E3A" w:rsidP="006E2E3A" w:rsidRDefault="006E2E3A">
            <w:pPr>
              <w:tabs>
                <w:tab w:val="center" w:pos="2429"/>
              </w:tabs>
              <w:spacing w:after="0" w:line="240" w:lineRule="auto"/>
              <w:rPr>
                <w:rFonts w:eastAsia="Times New Roman" w:cstheme="minorHAnsi"/>
                <w:color w:val="000000"/>
              </w:rPr>
            </w:pPr>
            <w:r w:rsidRPr="006E2E3A">
              <w:rPr>
                <w:rFonts w:eastAsia="Times New Roman" w:cstheme="minorHAnsi"/>
                <w:color w:val="000000"/>
                <w:u w:val="single"/>
              </w:rPr>
              <w:t>Behandelvoorstel</w:t>
            </w:r>
            <w:r w:rsidRPr="006E2E3A">
              <w:rPr>
                <w:rFonts w:eastAsia="Times New Roman" w:cstheme="minorHAnsi"/>
                <w:color w:val="000000"/>
              </w:rPr>
              <w:t xml:space="preserve">: </w:t>
            </w:r>
            <w:r>
              <w:rPr>
                <w:rFonts w:eastAsia="Times New Roman" w:cstheme="minorHAnsi"/>
                <w:color w:val="000000"/>
              </w:rPr>
              <w:t xml:space="preserve">BNC-fiche afwachten en agenderen voor een eerstvolgend </w:t>
            </w:r>
            <w:r w:rsidR="00BB4451">
              <w:rPr>
                <w:rFonts w:eastAsia="Times New Roman" w:cstheme="minorHAnsi"/>
                <w:color w:val="000000"/>
              </w:rPr>
              <w:t>overleg</w:t>
            </w:r>
            <w:r w:rsidR="00965FF0">
              <w:rPr>
                <w:rFonts w:eastAsia="Times New Roman" w:cstheme="minorHAnsi"/>
                <w:color w:val="000000"/>
              </w:rPr>
              <w:t xml:space="preserve"> over de Raad WSB</w:t>
            </w:r>
          </w:p>
          <w:p w:rsidR="006E2E3A" w:rsidP="006E2E3A" w:rsidRDefault="006E2E3A">
            <w:pPr>
              <w:tabs>
                <w:tab w:val="center" w:pos="2429"/>
              </w:tabs>
              <w:spacing w:after="0" w:line="240" w:lineRule="auto"/>
              <w:rPr>
                <w:rFonts w:eastAsia="Times New Roman" w:cstheme="minorHAnsi"/>
                <w:color w:val="000000"/>
              </w:rPr>
            </w:pPr>
          </w:p>
          <w:p w:rsidRPr="00322301" w:rsidR="006E2E3A" w:rsidP="0090034F" w:rsidRDefault="006E2E3A">
            <w:pPr>
              <w:tabs>
                <w:tab w:val="center" w:pos="2429"/>
              </w:tabs>
              <w:spacing w:after="0" w:line="240" w:lineRule="auto"/>
              <w:rPr>
                <w:rFonts w:eastAsia="Times New Roman" w:cstheme="minorHAnsi"/>
                <w:color w:val="000000"/>
                <w:u w:val="single"/>
              </w:rPr>
            </w:pPr>
            <w:r w:rsidRPr="006E2E3A">
              <w:rPr>
                <w:rFonts w:eastAsia="Times New Roman" w:cstheme="minorHAnsi"/>
                <w:b/>
                <w:i/>
                <w:color w:val="000000"/>
              </w:rPr>
              <w:t>Noot:</w:t>
            </w:r>
            <w:r>
              <w:rPr>
                <w:rFonts w:eastAsia="Times New Roman" w:cstheme="minorHAnsi"/>
                <w:color w:val="000000"/>
              </w:rPr>
              <w:t xml:space="preserve"> </w:t>
            </w:r>
            <w:r w:rsidRPr="0090034F">
              <w:rPr>
                <w:rFonts w:eastAsia="Times New Roman" w:cstheme="minorHAnsi"/>
                <w:i/>
                <w:color w:val="000000"/>
              </w:rPr>
              <w:t>het betreft een voorstel om voor  drie carcinogene stoffen grenswaarden voor beroepsmatige blootstelling vast te stellen. Het is een vierde voorstel in een reeks van voorstellen</w:t>
            </w:r>
            <w:r w:rsidRPr="0090034F" w:rsidR="006E6B5E">
              <w:rPr>
                <w:rFonts w:eastAsia="Times New Roman" w:cstheme="minorHAnsi"/>
                <w:i/>
                <w:color w:val="000000"/>
              </w:rPr>
              <w:t xml:space="preserve"> </w:t>
            </w:r>
            <w:r w:rsidR="0090034F">
              <w:rPr>
                <w:rFonts w:eastAsia="Times New Roman" w:cstheme="minorHAnsi"/>
                <w:i/>
                <w:color w:val="000000"/>
              </w:rPr>
              <w:t>gericht op</w:t>
            </w:r>
            <w:r w:rsidRPr="0090034F" w:rsidR="006E6B5E">
              <w:rPr>
                <w:rFonts w:eastAsia="Times New Roman" w:cstheme="minorHAnsi"/>
                <w:i/>
                <w:color w:val="000000"/>
              </w:rPr>
              <w:t xml:space="preserve"> een betere bescherming van werknemers op de werkvloer.</w:t>
            </w:r>
          </w:p>
        </w:tc>
      </w:tr>
      <w:tr w:rsidRPr="00322301" w:rsidR="005B2077" w:rsidTr="006204CA">
        <w:trPr>
          <w:trHeight w:val="96"/>
        </w:trPr>
        <w:tc>
          <w:tcPr>
            <w:tcW w:w="14655" w:type="dxa"/>
            <w:gridSpan w:val="7"/>
            <w:tcBorders>
              <w:bottom w:val="single" w:color="auto" w:sz="4" w:space="0"/>
            </w:tcBorders>
            <w:shd w:val="clear" w:color="000000" w:fill="538DD5"/>
            <w:noWrap/>
            <w:vAlign w:val="bottom"/>
          </w:tcPr>
          <w:p w:rsidRPr="00BB7631" w:rsidR="005B2077" w:rsidP="00901510" w:rsidRDefault="00901510">
            <w:pPr>
              <w:rPr>
                <w:rFonts w:eastAsia="Times New Roman" w:cstheme="minorHAnsi"/>
                <w:b/>
                <w:color w:val="000000"/>
                <w:u w:val="single"/>
              </w:rPr>
            </w:pPr>
            <w:r w:rsidRPr="00BB7631">
              <w:rPr>
                <w:rFonts w:eastAsia="Times New Roman" w:cstheme="minorHAnsi"/>
                <w:b/>
                <w:u w:val="single"/>
              </w:rPr>
              <w:lastRenderedPageBreak/>
              <w:t xml:space="preserve">Ter informatie: </w:t>
            </w:r>
          </w:p>
        </w:tc>
      </w:tr>
      <w:tr w:rsidRPr="00322301" w:rsidR="005B2077" w:rsidTr="001E4F43">
        <w:trPr>
          <w:trHeight w:val="1134"/>
        </w:trPr>
        <w:tc>
          <w:tcPr>
            <w:tcW w:w="1150" w:type="dxa"/>
            <w:tcBorders>
              <w:top w:val="single" w:color="auto" w:sz="4" w:space="0"/>
              <w:left w:val="single" w:color="auto" w:sz="4" w:space="0"/>
              <w:bottom w:val="single" w:color="auto" w:sz="4" w:space="0"/>
              <w:right w:val="single" w:color="auto" w:sz="4" w:space="0"/>
            </w:tcBorders>
            <w:shd w:val="clear" w:color="auto" w:fill="auto"/>
            <w:noWrap/>
          </w:tcPr>
          <w:p w:rsidR="005B2077" w:rsidP="005B2077" w:rsidRDefault="005B2077">
            <w:pPr>
              <w:jc w:val="center"/>
              <w:rPr>
                <w:rFonts w:ascii="Calibri" w:hAnsi="Calibri" w:cs="Calibri"/>
                <w:color w:val="000000"/>
              </w:rPr>
            </w:pPr>
            <w:r>
              <w:rPr>
                <w:rFonts w:ascii="Calibri" w:hAnsi="Calibri" w:cs="Calibri"/>
                <w:color w:val="000000"/>
              </w:rPr>
              <w:t>1-jul-20</w:t>
            </w:r>
          </w:p>
          <w:p w:rsidR="005B2077" w:rsidP="005B2077" w:rsidRDefault="005B2077">
            <w:pPr>
              <w:jc w:val="center"/>
              <w:rPr>
                <w:rFonts w:ascii="Calibri" w:hAnsi="Calibri" w:cs="Calibri"/>
                <w:color w:val="000000"/>
              </w:rPr>
            </w:pPr>
          </w:p>
        </w:tc>
        <w:tc>
          <w:tcPr>
            <w:tcW w:w="1035" w:type="dxa"/>
            <w:tcBorders>
              <w:top w:val="single" w:color="auto" w:sz="4" w:space="0"/>
              <w:left w:val="nil"/>
              <w:bottom w:val="single" w:color="auto" w:sz="4" w:space="0"/>
              <w:right w:val="single" w:color="auto" w:sz="4" w:space="0"/>
            </w:tcBorders>
            <w:shd w:val="clear" w:color="000000" w:fill="FFFFFF"/>
            <w:noWrap/>
          </w:tcPr>
          <w:p w:rsidR="005B2077" w:rsidP="005B2077" w:rsidRDefault="009C0B8A">
            <w:pPr>
              <w:jc w:val="center"/>
              <w:rPr>
                <w:rFonts w:ascii="Calibri" w:hAnsi="Calibri" w:cs="Calibri"/>
                <w:color w:val="000000"/>
              </w:rPr>
            </w:pPr>
            <w:r>
              <w:rPr>
                <w:rFonts w:ascii="Calibri" w:hAnsi="Calibri" w:cs="Calibri"/>
                <w:color w:val="000000"/>
              </w:rPr>
              <w:t>OCW</w:t>
            </w:r>
          </w:p>
        </w:tc>
        <w:tc>
          <w:tcPr>
            <w:tcW w:w="1374" w:type="dxa"/>
            <w:tcBorders>
              <w:top w:val="single" w:color="auto" w:sz="4" w:space="0"/>
              <w:left w:val="nil"/>
              <w:bottom w:val="single" w:color="auto" w:sz="4" w:space="0"/>
              <w:right w:val="single" w:color="auto" w:sz="4" w:space="0"/>
            </w:tcBorders>
            <w:shd w:val="clear" w:color="000000" w:fill="FFFFFF"/>
            <w:noWrap/>
          </w:tcPr>
          <w:p w:rsidR="005B2077" w:rsidP="005B2077" w:rsidRDefault="005B2077">
            <w:pPr>
              <w:jc w:val="center"/>
              <w:rPr>
                <w:rFonts w:ascii="Calibri" w:hAnsi="Calibri" w:cs="Calibri"/>
                <w:color w:val="000000"/>
              </w:rPr>
            </w:pPr>
            <w:r>
              <w:rPr>
                <w:rFonts w:ascii="Calibri" w:hAnsi="Calibri" w:cs="Calibri"/>
                <w:color w:val="000000"/>
              </w:rPr>
              <w:t>Overig</w:t>
            </w:r>
          </w:p>
        </w:tc>
        <w:tc>
          <w:tcPr>
            <w:tcW w:w="4248" w:type="dxa"/>
            <w:tcBorders>
              <w:top w:val="single" w:color="auto" w:sz="4" w:space="0"/>
              <w:left w:val="nil"/>
              <w:bottom w:val="single" w:color="auto" w:sz="4" w:space="0"/>
              <w:right w:val="single" w:color="auto" w:sz="4" w:space="0"/>
            </w:tcBorders>
            <w:shd w:val="clear" w:color="auto" w:fill="auto"/>
          </w:tcPr>
          <w:p w:rsidR="005B2077" w:rsidP="005B2077" w:rsidRDefault="005B2077">
            <w:pPr>
              <w:rPr>
                <w:rFonts w:ascii="Calibri" w:hAnsi="Calibri" w:cs="Calibri"/>
                <w:color w:val="000000"/>
              </w:rPr>
            </w:pPr>
            <w:r>
              <w:rPr>
                <w:rFonts w:ascii="Calibri" w:hAnsi="Calibri" w:cs="Calibri"/>
                <w:color w:val="000000"/>
              </w:rPr>
              <w:t>Voorstel voor een AANBEVELING VAN DE RAAD inzake beroepsonderwijs en -opleiding voor duurzaam concurrentievermogen, sociale rechtvaardigheid en veerkracht</w:t>
            </w:r>
          </w:p>
          <w:p w:rsidR="005B2077" w:rsidP="005B2077" w:rsidRDefault="005B2077">
            <w:pPr>
              <w:rPr>
                <w:rFonts w:ascii="Calibri" w:hAnsi="Calibri" w:cs="Calibri"/>
                <w:color w:val="000000"/>
              </w:rPr>
            </w:pPr>
          </w:p>
        </w:tc>
        <w:tc>
          <w:tcPr>
            <w:tcW w:w="720" w:type="dxa"/>
            <w:tcBorders>
              <w:top w:val="single" w:color="auto" w:sz="4" w:space="0"/>
              <w:left w:val="nil"/>
              <w:bottom w:val="single" w:color="auto" w:sz="4" w:space="0"/>
              <w:right w:val="single" w:color="auto" w:sz="4" w:space="0"/>
            </w:tcBorders>
            <w:shd w:val="clear" w:color="000000" w:fill="FFFFFF"/>
            <w:noWrap/>
          </w:tcPr>
          <w:p w:rsidR="005B2077" w:rsidP="005B2077" w:rsidRDefault="00E34BBE">
            <w:pPr>
              <w:jc w:val="center"/>
              <w:rPr>
                <w:rFonts w:ascii="Calibri" w:hAnsi="Calibri" w:cs="Calibri"/>
                <w:color w:val="0000FF"/>
                <w:u w:val="single"/>
              </w:rPr>
            </w:pPr>
            <w:hyperlink w:history="1" r:id="rId12">
              <w:r w:rsidR="005B2077">
                <w:rPr>
                  <w:rStyle w:val="Hyperlink"/>
                  <w:rFonts w:ascii="Calibri" w:hAnsi="Calibri" w:cs="Calibri"/>
                </w:rPr>
                <w:t>COM (2020) 275</w:t>
              </w:r>
            </w:hyperlink>
          </w:p>
          <w:p w:rsidR="005B2077" w:rsidP="005B2077" w:rsidRDefault="005B2077">
            <w:pPr>
              <w:jc w:val="center"/>
              <w:rPr>
                <w:rFonts w:ascii="Calibri" w:hAnsi="Calibri" w:cs="Calibri"/>
                <w:color w:val="0000FF"/>
                <w:u w:val="single"/>
              </w:rPr>
            </w:pPr>
          </w:p>
        </w:tc>
        <w:tc>
          <w:tcPr>
            <w:tcW w:w="1130" w:type="dxa"/>
            <w:tcBorders>
              <w:top w:val="single" w:color="auto" w:sz="4" w:space="0"/>
              <w:left w:val="single" w:color="auto" w:sz="4" w:space="0"/>
              <w:bottom w:val="single" w:color="auto" w:sz="4" w:space="0"/>
              <w:right w:val="single" w:color="auto" w:sz="4" w:space="0"/>
            </w:tcBorders>
            <w:shd w:val="clear" w:color="auto" w:fill="auto"/>
          </w:tcPr>
          <w:p w:rsidR="005B2077" w:rsidP="005B2077" w:rsidRDefault="005B2077">
            <w:pPr>
              <w:jc w:val="center"/>
              <w:rPr>
                <w:rFonts w:ascii="Calibri" w:hAnsi="Calibri" w:cs="Calibri"/>
                <w:color w:val="000000"/>
              </w:rPr>
            </w:pPr>
            <w:r>
              <w:rPr>
                <w:rFonts w:ascii="Calibri" w:hAnsi="Calibri" w:cs="Calibri"/>
                <w:color w:val="000000"/>
              </w:rPr>
              <w:t>nvt</w:t>
            </w:r>
          </w:p>
        </w:tc>
        <w:tc>
          <w:tcPr>
            <w:tcW w:w="4998" w:type="dxa"/>
            <w:shd w:val="clear" w:color="auto" w:fill="auto"/>
          </w:tcPr>
          <w:p w:rsidRPr="001C4EB7" w:rsidR="001C4EB7" w:rsidP="005B2077" w:rsidRDefault="001C4EB7">
            <w:pPr>
              <w:spacing w:after="0" w:line="240" w:lineRule="auto"/>
              <w:rPr>
                <w:rFonts w:eastAsia="Times New Roman" w:cstheme="minorHAnsi"/>
                <w:color w:val="000000"/>
              </w:rPr>
            </w:pPr>
            <w:r w:rsidRPr="001C4EB7">
              <w:rPr>
                <w:rFonts w:eastAsia="Times New Roman" w:cstheme="minorHAnsi"/>
                <w:color w:val="000000"/>
                <w:u w:val="single"/>
              </w:rPr>
              <w:t>Behandelvoorstel</w:t>
            </w:r>
            <w:r w:rsidRPr="001C4EB7">
              <w:rPr>
                <w:rFonts w:eastAsia="Times New Roman" w:cstheme="minorHAnsi"/>
                <w:color w:val="000000"/>
              </w:rPr>
              <w:t>:</w:t>
            </w:r>
            <w:r>
              <w:rPr>
                <w:rFonts w:eastAsia="Times New Roman" w:cstheme="minorHAnsi"/>
                <w:color w:val="000000"/>
              </w:rPr>
              <w:t xml:space="preserve"> nvt, zie noot</w:t>
            </w:r>
          </w:p>
          <w:p w:rsidR="001C4EB7" w:rsidP="005B2077" w:rsidRDefault="001C4EB7">
            <w:pPr>
              <w:spacing w:after="0" w:line="240" w:lineRule="auto"/>
              <w:rPr>
                <w:rFonts w:eastAsia="Times New Roman" w:cstheme="minorHAnsi"/>
                <w:b/>
                <w:i/>
                <w:color w:val="000000"/>
              </w:rPr>
            </w:pPr>
          </w:p>
          <w:p w:rsidRPr="001C4EB7" w:rsidR="000B2639" w:rsidP="005B2077" w:rsidRDefault="001C4EB7">
            <w:pPr>
              <w:spacing w:after="0" w:line="240" w:lineRule="auto"/>
              <w:rPr>
                <w:rFonts w:eastAsia="Times New Roman" w:cstheme="minorHAnsi"/>
                <w:i/>
                <w:color w:val="000000"/>
              </w:rPr>
            </w:pPr>
            <w:r>
              <w:rPr>
                <w:rFonts w:eastAsia="Times New Roman" w:cstheme="minorHAnsi"/>
                <w:b/>
                <w:i/>
                <w:color w:val="000000"/>
              </w:rPr>
              <w:t>Noot</w:t>
            </w:r>
            <w:r w:rsidRPr="00BB7631" w:rsidR="000B2639">
              <w:rPr>
                <w:rFonts w:eastAsia="Times New Roman" w:cstheme="minorHAnsi"/>
                <w:color w:val="000000"/>
              </w:rPr>
              <w:t>:</w:t>
            </w:r>
            <w:r w:rsidR="000B2639">
              <w:rPr>
                <w:rFonts w:eastAsia="Times New Roman" w:cstheme="minorHAnsi"/>
                <w:color w:val="000000"/>
              </w:rPr>
              <w:t xml:space="preserve"> </w:t>
            </w:r>
            <w:r w:rsidR="00B34F35">
              <w:rPr>
                <w:rFonts w:eastAsia="Times New Roman" w:cstheme="minorHAnsi"/>
                <w:i/>
                <w:color w:val="000000"/>
              </w:rPr>
              <w:t>D</w:t>
            </w:r>
            <w:r w:rsidRPr="001C4EB7" w:rsidR="00BB7631">
              <w:rPr>
                <w:rFonts w:eastAsia="Times New Roman" w:cstheme="minorHAnsi"/>
                <w:i/>
                <w:color w:val="000000"/>
              </w:rPr>
              <w:t xml:space="preserve">it voorstel lag voor tijdens de vorige procedurevergadering op 8 september jl. Toen is </w:t>
            </w:r>
            <w:r w:rsidRPr="001C4EB7" w:rsidR="000B2639">
              <w:rPr>
                <w:rFonts w:eastAsia="Times New Roman" w:cstheme="minorHAnsi"/>
                <w:i/>
                <w:color w:val="000000"/>
              </w:rPr>
              <w:t xml:space="preserve"> besloten het BNC-fiche af te wachten.</w:t>
            </w:r>
          </w:p>
          <w:p w:rsidRPr="00AB391E" w:rsidR="005B2077" w:rsidP="007844C4" w:rsidRDefault="00BB7631">
            <w:pPr>
              <w:spacing w:after="0" w:line="240" w:lineRule="auto"/>
              <w:rPr>
                <w:rFonts w:eastAsia="Times New Roman" w:cstheme="minorHAnsi"/>
                <w:color w:val="000000"/>
                <w:u w:val="single"/>
              </w:rPr>
            </w:pPr>
            <w:r w:rsidRPr="001C4EB7">
              <w:rPr>
                <w:rFonts w:eastAsia="Times New Roman" w:cstheme="minorHAnsi"/>
                <w:i/>
                <w:color w:val="000000"/>
              </w:rPr>
              <w:t xml:space="preserve">Inmiddels </w:t>
            </w:r>
            <w:r w:rsidRPr="001C4EB7" w:rsidR="001C4EB7">
              <w:rPr>
                <w:rFonts w:eastAsia="Times New Roman" w:cstheme="minorHAnsi"/>
                <w:i/>
                <w:color w:val="000000"/>
              </w:rPr>
              <w:t xml:space="preserve">is het </w:t>
            </w:r>
            <w:hyperlink w:history="1" r:id="rId13">
              <w:r w:rsidRPr="001C4EB7" w:rsidR="009C0B8A">
                <w:rPr>
                  <w:rStyle w:val="Hyperlink"/>
                  <w:rFonts w:eastAsia="Times New Roman" w:cstheme="minorHAnsi"/>
                  <w:i/>
                </w:rPr>
                <w:t>BNC-fiche</w:t>
              </w:r>
            </w:hyperlink>
            <w:r w:rsidRPr="001C4EB7" w:rsidR="009C0B8A">
              <w:rPr>
                <w:rFonts w:eastAsia="Times New Roman" w:cstheme="minorHAnsi"/>
                <w:i/>
                <w:color w:val="000000"/>
              </w:rPr>
              <w:t xml:space="preserve"> </w:t>
            </w:r>
            <w:r w:rsidRPr="001C4EB7" w:rsidR="001C4EB7">
              <w:rPr>
                <w:rFonts w:eastAsia="Times New Roman" w:cstheme="minorHAnsi"/>
                <w:i/>
                <w:color w:val="000000"/>
              </w:rPr>
              <w:t xml:space="preserve">beschikbaar gekomen waaruit </w:t>
            </w:r>
            <w:r w:rsidRPr="001C4EB7" w:rsidR="000B2639">
              <w:rPr>
                <w:rFonts w:eastAsia="Times New Roman" w:cstheme="minorHAnsi"/>
                <w:i/>
                <w:color w:val="000000"/>
              </w:rPr>
              <w:t xml:space="preserve">blijkt dat het ministerie van Onderwijs, Cultuur en Wetenschap het eerstverantwoordelijke </w:t>
            </w:r>
            <w:r w:rsidRPr="001C4EB7" w:rsidR="001C4EB7">
              <w:rPr>
                <w:rFonts w:eastAsia="Times New Roman" w:cstheme="minorHAnsi"/>
                <w:i/>
                <w:color w:val="000000"/>
              </w:rPr>
              <w:t xml:space="preserve">ministerie is. </w:t>
            </w:r>
            <w:r w:rsidR="001C4EB7">
              <w:rPr>
                <w:rFonts w:eastAsia="Times New Roman" w:cstheme="minorHAnsi"/>
                <w:i/>
                <w:color w:val="000000"/>
              </w:rPr>
              <w:t xml:space="preserve">Het BNC-fiche is </w:t>
            </w:r>
            <w:r w:rsidR="003431D5">
              <w:rPr>
                <w:rFonts w:eastAsia="Times New Roman" w:cstheme="minorHAnsi"/>
                <w:i/>
                <w:color w:val="000000"/>
              </w:rPr>
              <w:t xml:space="preserve">ondertussen </w:t>
            </w:r>
            <w:r w:rsidR="001C4EB7">
              <w:rPr>
                <w:rFonts w:eastAsia="Times New Roman" w:cstheme="minorHAnsi"/>
                <w:i/>
                <w:color w:val="000000"/>
              </w:rPr>
              <w:t xml:space="preserve">geagendeerd </w:t>
            </w:r>
            <w:r w:rsidR="003431D5">
              <w:rPr>
                <w:rFonts w:eastAsia="Times New Roman" w:cstheme="minorHAnsi"/>
                <w:i/>
                <w:color w:val="000000"/>
              </w:rPr>
              <w:t>i</w:t>
            </w:r>
            <w:r w:rsidRPr="001C4EB7" w:rsidR="000B2639">
              <w:rPr>
                <w:rFonts w:eastAsia="Times New Roman" w:cstheme="minorHAnsi"/>
                <w:i/>
                <w:color w:val="000000"/>
              </w:rPr>
              <w:t>n de procedurevergadering van de commissie OCW</w:t>
            </w:r>
            <w:r w:rsidR="007844C4">
              <w:rPr>
                <w:rFonts w:eastAsia="Times New Roman" w:cstheme="minorHAnsi"/>
                <w:i/>
                <w:color w:val="000000"/>
              </w:rPr>
              <w:t>. Hier</w:t>
            </w:r>
            <w:r w:rsidR="001C4EB7">
              <w:rPr>
                <w:rFonts w:eastAsia="Times New Roman" w:cstheme="minorHAnsi"/>
                <w:i/>
                <w:color w:val="000000"/>
              </w:rPr>
              <w:t xml:space="preserve"> </w:t>
            </w:r>
            <w:r w:rsidRPr="001C4EB7" w:rsidR="000B2639">
              <w:rPr>
                <w:rFonts w:eastAsia="Times New Roman" w:cstheme="minorHAnsi"/>
                <w:i/>
                <w:color w:val="000000"/>
              </w:rPr>
              <w:t xml:space="preserve">is </w:t>
            </w:r>
            <w:r w:rsidRPr="001C4EB7" w:rsidR="009C0B8A">
              <w:rPr>
                <w:rFonts w:eastAsia="Times New Roman" w:cstheme="minorHAnsi"/>
                <w:i/>
                <w:color w:val="000000"/>
              </w:rPr>
              <w:t xml:space="preserve"> besloten </w:t>
            </w:r>
            <w:r w:rsidRPr="001C4EB7" w:rsidR="000B2639">
              <w:rPr>
                <w:rFonts w:eastAsia="Times New Roman" w:cstheme="minorHAnsi"/>
                <w:i/>
                <w:color w:val="000000"/>
              </w:rPr>
              <w:t xml:space="preserve">het </w:t>
            </w:r>
            <w:r w:rsidRPr="001C4EB7" w:rsidR="009C0B8A">
              <w:rPr>
                <w:rFonts w:eastAsia="Times New Roman" w:cstheme="minorHAnsi"/>
                <w:i/>
                <w:color w:val="000000"/>
              </w:rPr>
              <w:t xml:space="preserve">te agenderen voor het overleg inzake de OJCS-raad van 30 </w:t>
            </w:r>
            <w:r w:rsidRPr="001C4EB7" w:rsidR="003431D5">
              <w:rPr>
                <w:rFonts w:eastAsia="Times New Roman" w:cstheme="minorHAnsi"/>
                <w:i/>
                <w:color w:val="000000"/>
              </w:rPr>
              <w:t>nov</w:t>
            </w:r>
            <w:r w:rsidR="003431D5">
              <w:rPr>
                <w:rFonts w:eastAsia="Times New Roman" w:cstheme="minorHAnsi"/>
                <w:i/>
                <w:color w:val="000000"/>
              </w:rPr>
              <w:t>ember</w:t>
            </w:r>
            <w:r w:rsidRPr="001C4EB7" w:rsidR="009C0B8A">
              <w:rPr>
                <w:rFonts w:eastAsia="Times New Roman" w:cstheme="minorHAnsi"/>
                <w:i/>
                <w:color w:val="000000"/>
              </w:rPr>
              <w:t xml:space="preserve"> en 1 dec</w:t>
            </w:r>
            <w:r w:rsidR="003431D5">
              <w:rPr>
                <w:rFonts w:eastAsia="Times New Roman" w:cstheme="minorHAnsi"/>
                <w:i/>
                <w:color w:val="000000"/>
              </w:rPr>
              <w:t>ember</w:t>
            </w:r>
            <w:r w:rsidRPr="001C4EB7" w:rsidR="009C0B8A">
              <w:rPr>
                <w:rFonts w:eastAsia="Times New Roman" w:cstheme="minorHAnsi"/>
                <w:i/>
                <w:color w:val="000000"/>
              </w:rPr>
              <w:t xml:space="preserve"> 2020.</w:t>
            </w:r>
          </w:p>
        </w:tc>
      </w:tr>
    </w:tbl>
    <w:p w:rsidR="00322301" w:rsidP="00322301" w:rsidRDefault="00322301">
      <w:pPr>
        <w:widowControl w:val="0"/>
        <w:spacing w:after="0" w:line="240" w:lineRule="auto"/>
        <w:rPr>
          <w:rFonts w:eastAsia="Times New Roman" w:cstheme="minorHAnsi"/>
          <w:b/>
          <w:lang w:eastAsia="nl-NL"/>
        </w:rPr>
      </w:pPr>
    </w:p>
    <w:p w:rsidR="009C0B8A" w:rsidP="00322301" w:rsidRDefault="009C0B8A">
      <w:pPr>
        <w:widowControl w:val="0"/>
        <w:spacing w:after="0" w:line="240" w:lineRule="auto"/>
        <w:rPr>
          <w:rFonts w:eastAsia="Times New Roman" w:cstheme="minorHAnsi"/>
          <w:b/>
          <w:lang w:eastAsia="nl-NL"/>
        </w:rPr>
      </w:pPr>
    </w:p>
    <w:p w:rsidRPr="00322301" w:rsidR="00322301" w:rsidP="00322301" w:rsidRDefault="00322301">
      <w:pPr>
        <w:widowControl w:val="0"/>
        <w:spacing w:after="0" w:line="240" w:lineRule="auto"/>
        <w:rPr>
          <w:rFonts w:eastAsia="Times New Roman" w:cstheme="minorHAnsi"/>
          <w:b/>
          <w:lang w:eastAsia="nl-NL"/>
        </w:rPr>
      </w:pPr>
      <w:r w:rsidRPr="00322301">
        <w:rPr>
          <w:rFonts w:eastAsia="Times New Roman" w:cstheme="minorHAnsi"/>
          <w:b/>
          <w:lang w:eastAsia="nl-NL"/>
        </w:rPr>
        <w:t xml:space="preserve">Toelichting </w:t>
      </w:r>
    </w:p>
    <w:p w:rsidRPr="00322301"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color w:val="000000"/>
          <w:lang w:eastAsia="nl-NL"/>
        </w:rPr>
        <w:t>Indien een veld</w:t>
      </w:r>
      <w:r w:rsidRPr="00322301">
        <w:rPr>
          <w:rFonts w:eastAsia="Times New Roman" w:cstheme="minorHAnsi"/>
          <w:color w:val="000000"/>
          <w:shd w:val="clear" w:color="auto" w:fill="F4B083" w:themeFill="accent2" w:themeFillTint="99"/>
          <w:lang w:eastAsia="nl-NL"/>
        </w:rPr>
        <w:t xml:space="preserve"> Rood</w:t>
      </w:r>
      <w:r w:rsidRPr="00322301">
        <w:rPr>
          <w:rFonts w:eastAsia="Times New Roman" w:cstheme="minorHAnsi"/>
          <w:color w:val="000000"/>
          <w:lang w:eastAsia="nl-NL"/>
        </w:rPr>
        <w:t xml:space="preserve"> gemarkeerd</w:t>
      </w:r>
      <w:r w:rsidRPr="00322301">
        <w:rPr>
          <w:rFonts w:eastAsia="Times New Roman" w:cstheme="minorHAnsi"/>
          <w:lang w:eastAsia="nl-NL"/>
        </w:rPr>
        <w:t xml:space="preserve"> is, dan betekent dat het desbetreffende EU-voorstel behoort tot een door de commissie als prioritair bestempeld dossier en om die reden een apart behandeltraject doorloopt. De bijzonderheden worden in dat geval in het veld “Opmerking” vermeld. </w:t>
      </w:r>
    </w:p>
    <w:p w:rsidRPr="00322301"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lang w:eastAsia="nl-NL"/>
        </w:rPr>
        <w:t>Groen- en witboeken en prioritaire worden voorstellen ook afzonderlijk worden geagendeerd. Hiervoor volstaat een verwijzing naar het aparte agendapunt en de mogelijk hierbij behorende EU-stafnotitie.</w:t>
      </w:r>
    </w:p>
    <w:p w:rsidRPr="00322301" w:rsidR="00322301" w:rsidP="00322301" w:rsidRDefault="00322301">
      <w:pPr>
        <w:widowControl w:val="0"/>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b/>
          <w:lang w:eastAsia="nl-NL"/>
        </w:rPr>
      </w:pPr>
      <w:r w:rsidRPr="00322301">
        <w:rPr>
          <w:rFonts w:eastAsia="Times New Roman" w:cstheme="minorHAnsi"/>
          <w:b/>
          <w:lang w:eastAsia="nl-NL"/>
        </w:rPr>
        <w:t>Mogelijkheden EU-voorstellen</w:t>
      </w:r>
    </w:p>
    <w:p w:rsidRPr="00322301" w:rsidR="00322301" w:rsidP="00322301" w:rsidRDefault="00322301">
      <w:pPr>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t xml:space="preserve">Hieronder treft u een overzicht aan van vaak voorkomende EU-instrumenten en een (niet uitputtend) overzicht van momenten waarop u als commissie of als fractie invloed kunt uitoefenen op de vorming van EU-beleid: hetzij via het kabinet; hetzij zelf in Brussel. </w:t>
      </w: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22301" w:rsidR="00322301" w:rsidP="00322301" w:rsidRDefault="00322301">
      <w:pPr>
        <w:spacing w:after="0" w:line="240" w:lineRule="auto"/>
        <w:rPr>
          <w:rFonts w:eastAsia="Times New Roman" w:cstheme="minorHAnsi"/>
          <w:lang w:eastAsia="nl-NL"/>
        </w:rPr>
      </w:pPr>
    </w:p>
    <w:tbl>
      <w:tblPr>
        <w:tblStyle w:val="Tabelraster"/>
        <w:tblW w:w="14142" w:type="dxa"/>
        <w:tblLayout w:type="fixed"/>
        <w:tblLook w:val="04A0" w:firstRow="1" w:lastRow="0" w:firstColumn="1" w:lastColumn="0" w:noHBand="0" w:noVBand="1"/>
      </w:tblPr>
      <w:tblGrid>
        <w:gridCol w:w="2093"/>
        <w:gridCol w:w="6946"/>
        <w:gridCol w:w="5103"/>
      </w:tblGrid>
      <w:tr w:rsidRPr="00322301" w:rsidR="00322301" w:rsidTr="00501A7F">
        <w:tc>
          <w:tcPr>
            <w:tcW w:w="2093" w:type="dxa"/>
          </w:tcPr>
          <w:p w:rsidRPr="00322301" w:rsidR="00322301" w:rsidP="00322301" w:rsidRDefault="00322301">
            <w:pPr>
              <w:rPr>
                <w:rFonts w:cstheme="minorHAnsi"/>
                <w:b/>
              </w:rPr>
            </w:pPr>
            <w:r w:rsidRPr="00322301">
              <w:rPr>
                <w:rFonts w:cstheme="minorHAnsi"/>
                <w:b/>
              </w:rPr>
              <w:t>Soort Instrument</w:t>
            </w:r>
          </w:p>
        </w:tc>
        <w:tc>
          <w:tcPr>
            <w:tcW w:w="6946" w:type="dxa"/>
          </w:tcPr>
          <w:p w:rsidRPr="00322301" w:rsidR="00322301" w:rsidP="00322301" w:rsidRDefault="00322301">
            <w:pPr>
              <w:rPr>
                <w:rFonts w:cstheme="minorHAnsi"/>
                <w:b/>
              </w:rPr>
            </w:pPr>
            <w:r w:rsidRPr="00322301">
              <w:rPr>
                <w:rFonts w:cstheme="minorHAnsi"/>
                <w:b/>
              </w:rPr>
              <w:t>Toelichting</w:t>
            </w:r>
          </w:p>
        </w:tc>
        <w:tc>
          <w:tcPr>
            <w:tcW w:w="5103" w:type="dxa"/>
          </w:tcPr>
          <w:p w:rsidRPr="00322301" w:rsidR="00322301" w:rsidP="00322301" w:rsidRDefault="00322301">
            <w:pPr>
              <w:rPr>
                <w:rFonts w:cstheme="minorHAnsi"/>
                <w:b/>
              </w:rPr>
            </w:pPr>
            <w:r w:rsidRPr="00322301">
              <w:rPr>
                <w:rFonts w:cstheme="minorHAnsi"/>
                <w:b/>
              </w:rPr>
              <w:t xml:space="preserve">Mogelijke beïnvloedingsmomenten </w:t>
            </w:r>
          </w:p>
        </w:tc>
      </w:tr>
      <w:tr w:rsidRPr="00322301" w:rsidR="00322301" w:rsidTr="00501A7F">
        <w:tc>
          <w:tcPr>
            <w:tcW w:w="14142" w:type="dxa"/>
            <w:gridSpan w:val="3"/>
          </w:tcPr>
          <w:p w:rsidRPr="00322301" w:rsidR="00322301" w:rsidP="00322301" w:rsidRDefault="00322301">
            <w:pPr>
              <w:rPr>
                <w:rFonts w:cstheme="minorHAnsi"/>
                <w:i/>
              </w:rPr>
            </w:pPr>
          </w:p>
          <w:p w:rsidRPr="00322301" w:rsidR="00322301" w:rsidP="00322301" w:rsidRDefault="00322301">
            <w:pPr>
              <w:rPr>
                <w:rFonts w:cstheme="minorHAnsi"/>
                <w:i/>
              </w:rPr>
            </w:pPr>
            <w:r w:rsidRPr="00322301">
              <w:rPr>
                <w:rFonts w:cstheme="minorHAnsi"/>
                <w:i/>
              </w:rPr>
              <w: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lastRenderedPageBreak/>
              <w:t>Verordening</w:t>
            </w:r>
          </w:p>
        </w:tc>
        <w:tc>
          <w:tcPr>
            <w:tcW w:w="6946" w:type="dxa"/>
          </w:tcPr>
          <w:p w:rsidRPr="00322301" w:rsidR="00322301" w:rsidP="00322301" w:rsidRDefault="00322301">
            <w:pPr>
              <w:rPr>
                <w:rFonts w:cstheme="minorHAnsi"/>
              </w:rPr>
            </w:pPr>
            <w:r w:rsidRPr="00322301">
              <w:rPr>
                <w:rFonts w:cs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322301" w:rsidR="00322301" w:rsidP="00322301" w:rsidRDefault="00322301">
            <w:pPr>
              <w:numPr>
                <w:ilvl w:val="0"/>
                <w:numId w:val="1"/>
              </w:numPr>
              <w:rPr>
                <w:rFonts w:cstheme="minorHAnsi"/>
              </w:rPr>
            </w:pPr>
            <w:r w:rsidRPr="00322301">
              <w:rPr>
                <w:rFonts w:cstheme="minorHAnsi"/>
              </w:rPr>
              <w:t>ambtenaren of Commissaris Europese Commissie (de ‘auteurs’) uitnodigen voor briefing/gesprek, evt. via videoconferentie.</w:t>
            </w:r>
          </w:p>
          <w:p w:rsidRPr="00322301" w:rsidR="00322301" w:rsidP="00322301" w:rsidRDefault="00322301">
            <w:pPr>
              <w:numPr>
                <w:ilvl w:val="0"/>
                <w:numId w:val="1"/>
              </w:numPr>
              <w:rPr>
                <w:rFonts w:cstheme="minorHAnsi"/>
              </w:rPr>
            </w:pPr>
            <w:r w:rsidRPr="00322301">
              <w:rPr>
                <w:rFonts w:cstheme="minorHAnsi"/>
              </w:rPr>
              <w:t>subsidiariteitstoets overwegen: let op termijn (zie hieronder).</w:t>
            </w:r>
          </w:p>
          <w:p w:rsidRPr="00322301" w:rsidR="00322301" w:rsidP="00322301" w:rsidRDefault="00322301">
            <w:pPr>
              <w:numPr>
                <w:ilvl w:val="0"/>
                <w:numId w:val="1"/>
              </w:numPr>
              <w:rPr>
                <w:rFonts w:cstheme="minorHAnsi"/>
              </w:rPr>
            </w:pPr>
            <w:r w:rsidRPr="00322301">
              <w:rPr>
                <w:rFonts w:cstheme="minorHAnsi"/>
              </w:rPr>
              <w:t>behandelvoorbehoud overwegen: let op termijn (zie hieronder).</w:t>
            </w:r>
          </w:p>
          <w:p w:rsidRPr="00322301" w:rsidR="00322301" w:rsidP="00322301" w:rsidRDefault="00322301">
            <w:pPr>
              <w:numPr>
                <w:ilvl w:val="0"/>
                <w:numId w:val="1"/>
              </w:numPr>
              <w:rPr>
                <w:rFonts w:cstheme="minorHAnsi"/>
              </w:rPr>
            </w:pPr>
            <w:r w:rsidRPr="00322301">
              <w:rPr>
                <w:rFonts w:cstheme="minorHAnsi"/>
              </w:rPr>
              <w:t>ad-hoc rapporteur(s) binnen de commissie(s) benoemen.</w:t>
            </w:r>
          </w:p>
          <w:p w:rsidRPr="00322301" w:rsidR="00322301" w:rsidP="00322301" w:rsidRDefault="00322301">
            <w:pPr>
              <w:numPr>
                <w:ilvl w:val="0"/>
                <w:numId w:val="1"/>
              </w:numPr>
              <w:rPr>
                <w:rFonts w:cstheme="minorHAnsi"/>
              </w:rPr>
            </w:pPr>
            <w:r w:rsidRPr="00322301">
              <w:rPr>
                <w:rFonts w:cstheme="minorHAnsi"/>
              </w:rPr>
              <w:t>tijdens overleg met kabinet NL onderhandelingsinzet aan de orde stellen, evt. aan de hand van het “BNC-fiche”.</w:t>
            </w:r>
            <w:r w:rsidRPr="00322301">
              <w:rPr>
                <w:rFonts w:cstheme="minorHAnsi"/>
                <w:vertAlign w:val="superscript"/>
              </w:rPr>
              <w:footnoteReference w:id="1"/>
            </w:r>
            <w:r w:rsidRPr="00322301">
              <w:rPr>
                <w:rFonts w:cstheme="minorHAnsi"/>
              </w:rPr>
              <w:t xml:space="preserve"> </w:t>
            </w:r>
          </w:p>
          <w:p w:rsidRPr="00322301" w:rsidR="00322301" w:rsidP="00322301" w:rsidRDefault="00322301">
            <w:pPr>
              <w:numPr>
                <w:ilvl w:val="0"/>
                <w:numId w:val="1"/>
              </w:numPr>
              <w:rPr>
                <w:rFonts w:cstheme="minorHAnsi"/>
              </w:rPr>
            </w:pPr>
            <w:r w:rsidRPr="00322301">
              <w:rPr>
                <w:rFonts w:cstheme="minorHAnsi"/>
              </w:rPr>
              <w:t>EP-rapporteur uitnodigen, evt. via videoconferentie.</w:t>
            </w:r>
            <w:r w:rsidRPr="00322301">
              <w:rPr>
                <w:rFonts w:cstheme="minorHAnsi"/>
              </w:rPr>
              <w:br/>
            </w:r>
            <w:r w:rsidRPr="00322301">
              <w:rPr>
                <w:rFonts w:cstheme="minorHAnsi"/>
              </w:rPr>
              <w:br/>
            </w:r>
          </w:p>
          <w:p w:rsidRPr="00322301" w:rsidR="00322301" w:rsidP="00322301" w:rsidRDefault="00322301">
            <w:pPr>
              <w:numPr>
                <w:ilvl w:val="0"/>
                <w:numId w:val="1"/>
              </w:numPr>
              <w:rPr>
                <w:rFonts w:cstheme="minorHAnsi"/>
              </w:rPr>
            </w:pPr>
            <w:r w:rsidRPr="00322301">
              <w:rPr>
                <w:rFonts w:cstheme="minorHAnsi"/>
              </w:rPr>
              <w:t>NB: Pas na afronding van het onderhandelingstraject: nationale wetgevingstraject monitoren (i.h.k.v. omzetting naar nationale wetgeving).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Richtlijn </w:t>
            </w:r>
          </w:p>
        </w:tc>
        <w:tc>
          <w:tcPr>
            <w:tcW w:w="6946" w:type="dxa"/>
          </w:tcPr>
          <w:p w:rsidRPr="00322301" w:rsidR="00322301" w:rsidP="00322301" w:rsidRDefault="00322301">
            <w:pPr>
              <w:rPr>
                <w:rFonts w:cstheme="minorHAnsi"/>
              </w:rPr>
            </w:pPr>
            <w:r w:rsidRPr="00322301">
              <w:rPr>
                <w:rFonts w:cs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(Besluit)</w:t>
            </w:r>
          </w:p>
        </w:tc>
        <w:tc>
          <w:tcPr>
            <w:tcW w:w="6946" w:type="dxa"/>
          </w:tcPr>
          <w:p w:rsidRPr="00322301" w:rsidR="00322301" w:rsidP="00322301" w:rsidRDefault="00322301">
            <w:pPr>
              <w:rPr>
                <w:rFonts w:cstheme="minorHAnsi"/>
              </w:rPr>
            </w:pPr>
            <w:r w:rsidRPr="00322301">
              <w:rPr>
                <w:rFonts w:cstheme="minorHAnsi"/>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22301">
              <w:rPr>
                <w:rFonts w:cs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lastRenderedPageBreak/>
              <w:t>Niet-wetgevende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Gedelegeerde handeling</w:t>
            </w:r>
          </w:p>
        </w:tc>
        <w:tc>
          <w:tcPr>
            <w:tcW w:w="6946" w:type="dxa"/>
          </w:tcPr>
          <w:p w:rsidRPr="00322301" w:rsidR="00322301" w:rsidP="00322301" w:rsidRDefault="00322301">
            <w:pPr>
              <w:rPr>
                <w:rFonts w:cstheme="minorHAnsi"/>
              </w:rPr>
            </w:pPr>
            <w:r w:rsidRPr="00322301">
              <w:rPr>
                <w:rFonts w:cstheme="minorHAnsi"/>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r w:rsidRPr="00322301">
              <w:rPr>
                <w:rFonts w:cstheme="minorHAnsi"/>
              </w:rPr>
              <w:t>kabinet per brief of tijdens overleg bevragen over stand van zaken en appreciatie EU onderhandelingen en NL inzet.</w:t>
            </w:r>
          </w:p>
          <w:p w:rsidRPr="00322301" w:rsidR="00322301" w:rsidP="00322301" w:rsidRDefault="00322301">
            <w:pPr>
              <w:ind w:left="360"/>
              <w:rPr>
                <w:rFonts w:cstheme="minorHAnsi"/>
              </w:rPr>
            </w:pP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Uitvoerings-handeling</w:t>
            </w:r>
          </w:p>
        </w:tc>
        <w:tc>
          <w:tcPr>
            <w:tcW w:w="6946" w:type="dxa"/>
          </w:tcPr>
          <w:p w:rsidRPr="00322301" w:rsidR="00322301" w:rsidP="00322301" w:rsidRDefault="00322301">
            <w:pPr>
              <w:rPr>
                <w:rFonts w:cstheme="minorHAnsi"/>
              </w:rPr>
            </w:pPr>
            <w:r w:rsidRPr="00322301">
              <w:rPr>
                <w:rFonts w:cs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r w:rsidRPr="00322301">
              <w:rPr>
                <w:rFonts w:cstheme="minorHAnsi"/>
              </w:rPr>
              <w:t>kabinet per brief of tijdens algemeen overleg/debat bevragen over stand van zaken en appreciatie EU onderhandelingen en NL inzet.</w:t>
            </w:r>
          </w:p>
          <w:p w:rsidRPr="00322301" w:rsidR="00322301" w:rsidP="00322301" w:rsidRDefault="00322301">
            <w:pPr>
              <w:numPr>
                <w:ilvl w:val="0"/>
                <w:numId w:val="1"/>
              </w:numPr>
              <w:rPr>
                <w:rFonts w:cstheme="minorHAnsi"/>
              </w:rPr>
            </w:pPr>
            <w:r w:rsidRPr="00322301">
              <w:rPr>
                <w:rFonts w:cstheme="minorHAnsi"/>
                <w:color w:val="000000"/>
              </w:rPr>
              <w:t xml:space="preserve">op basis van </w:t>
            </w:r>
            <w:r w:rsidRPr="00322301">
              <w:rPr>
                <w:rFonts w:cstheme="minorHAnsi"/>
              </w:rPr>
              <w:t xml:space="preserve">de </w:t>
            </w:r>
            <w:hyperlink w:history="1" r:id="rId14">
              <w:r w:rsidRPr="00322301">
                <w:rPr>
                  <w:rFonts w:cstheme="minorHAnsi"/>
                  <w:u w:val="single"/>
                </w:rPr>
                <w:t>(gewijzigde) motie Van Gent</w:t>
              </w:r>
            </w:hyperlink>
            <w:r w:rsidRPr="00322301">
              <w:rPr>
                <w:rFonts w:cstheme="minorHAnsi"/>
                <w:color w:val="000000"/>
              </w:rPr>
              <w:t xml:space="preserve"> dient het kabinet de Kamer afschriften te sturen van haar correspondentie met de Europese Commissie over de uitvoering van Europese regelgeving.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Bijzondere rechtshandelingen</w:t>
            </w:r>
          </w:p>
        </w:tc>
        <w:tc>
          <w:tcPr>
            <w:tcW w:w="6946" w:type="dxa"/>
          </w:tcPr>
          <w:p w:rsidRPr="00322301" w:rsidR="00322301" w:rsidP="00322301" w:rsidRDefault="00322301">
            <w:pPr>
              <w:rPr>
                <w:rFonts w:cstheme="minorHAnsi"/>
              </w:rPr>
            </w:pPr>
            <w:r w:rsidRPr="00322301">
              <w:rPr>
                <w:rFonts w:cs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22301" w:rsidR="00322301" w:rsidP="00322301" w:rsidRDefault="00322301">
            <w:pPr>
              <w:rPr>
                <w:rFonts w:cstheme="minorHAnsi"/>
              </w:rPr>
            </w:pPr>
          </w:p>
        </w:tc>
        <w:tc>
          <w:tcPr>
            <w:tcW w:w="5103" w:type="dxa"/>
          </w:tcPr>
          <w:p w:rsidRPr="00322301" w:rsidR="00322301" w:rsidP="00322301" w:rsidRDefault="00322301">
            <w:pPr>
              <w:numPr>
                <w:ilvl w:val="0"/>
                <w:numId w:val="1"/>
              </w:numPr>
              <w:rPr>
                <w:rFonts w:cstheme="minorHAnsi"/>
              </w:rPr>
            </w:pPr>
            <w:r w:rsidRPr="00322301">
              <w:rPr>
                <w:rFonts w:cstheme="minorHAnsi"/>
              </w:rPr>
              <w:t>kabinetsappreciatie (‘BNC-fiche’) vragen, bespreken.</w:t>
            </w:r>
          </w:p>
          <w:p w:rsidRPr="00322301" w:rsidR="00322301" w:rsidP="00322301" w:rsidRDefault="00322301">
            <w:pPr>
              <w:numPr>
                <w:ilvl w:val="0"/>
                <w:numId w:val="1"/>
              </w:numPr>
              <w:rPr>
                <w:rFonts w:cstheme="minorHAnsi"/>
              </w:rPr>
            </w:pPr>
            <w:r w:rsidRPr="00322301">
              <w:rPr>
                <w:rFonts w:cstheme="minorHAnsi"/>
              </w:rPr>
              <w:t>ambtenaren of Commissaris van Europese Commissie (de ‘auteurs’) uitnodigen voor briefing/gesprek, evt. via videoconferentie</w:t>
            </w:r>
          </w:p>
          <w:p w:rsidRPr="00322301" w:rsidR="00322301" w:rsidP="00322301" w:rsidRDefault="00322301">
            <w:pPr>
              <w:numPr>
                <w:ilvl w:val="0"/>
                <w:numId w:val="1"/>
              </w:numPr>
              <w:rPr>
                <w:rFonts w:cstheme="minorHAnsi"/>
              </w:rPr>
            </w:pPr>
            <w:r w:rsidRPr="00322301">
              <w:rPr>
                <w:rFonts w:cstheme="minorHAnsi"/>
              </w:rPr>
              <w:t>indien het Europees Parlement een rapporteur heeft aangesteld kan deze desgewenst worden uitgenodigd voor een gesprek.</w:t>
            </w:r>
          </w:p>
          <w:p w:rsidRPr="00322301" w:rsidR="00322301" w:rsidP="00322301" w:rsidRDefault="00322301">
            <w:pPr>
              <w:numPr>
                <w:ilvl w:val="0"/>
                <w:numId w:val="1"/>
              </w:numPr>
              <w:rPr>
                <w:rFonts w:cstheme="minorHAnsi"/>
              </w:rPr>
            </w:pPr>
            <w:r w:rsidRPr="00322301">
              <w:rPr>
                <w:rFonts w:cstheme="minorHAnsi"/>
              </w:rPr>
              <w:t>uw commissie kan op dit onderwerp een ad-hoc rapporteur benoemen</w:t>
            </w:r>
          </w:p>
          <w:p w:rsidRPr="00322301" w:rsidR="00322301" w:rsidP="00322301" w:rsidRDefault="00322301">
            <w:pPr>
              <w:ind w:left="360"/>
              <w:rPr>
                <w:rFonts w:cstheme="minorHAnsi"/>
              </w:rPr>
            </w:pPr>
            <w:r w:rsidRPr="00322301">
              <w:rPr>
                <w:rFonts w:cstheme="minorHAnsi"/>
              </w:rPr>
              <w:t>nationale wetgevingstraject (i.h.k.v. omzetting van richtlijn naar nationale wetgeving).</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Niet-bindende handelingen (soft-law)</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Advies, aanbeveling, mededeling</w:t>
            </w: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322301" w:rsidR="00322301" w:rsidP="00322301" w:rsidRDefault="00322301">
            <w:pPr>
              <w:numPr>
                <w:ilvl w:val="0"/>
                <w:numId w:val="1"/>
              </w:numPr>
              <w:rPr>
                <w:rFonts w:cstheme="minorHAnsi"/>
              </w:rPr>
            </w:pPr>
            <w:r w:rsidRPr="00322301">
              <w:rPr>
                <w:rFonts w:cstheme="minorHAnsi"/>
              </w:rPr>
              <w:t>kabinet om appreciatie in de vorm van BNC-fiche verzoeken aangezien over deze categorie niet standaard een fiche wordt gemaakt.</w:t>
            </w: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 xml:space="preserve">Overige handelingen en instrumenten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lastRenderedPageBreak/>
              <w:t xml:space="preserve">Routekaart, actieplannen, strategie, agenda </w:t>
            </w:r>
          </w:p>
        </w:tc>
        <w:tc>
          <w:tcPr>
            <w:tcW w:w="6946" w:type="dxa"/>
          </w:tcPr>
          <w:p w:rsidRPr="00322301" w:rsidR="00322301" w:rsidP="00322301" w:rsidRDefault="00322301">
            <w:pPr>
              <w:rPr>
                <w:rFonts w:cstheme="minorHAnsi"/>
              </w:rPr>
            </w:pPr>
            <w:r w:rsidRPr="00322301">
              <w:rPr>
                <w:rFonts w:cstheme="minorHAnsi"/>
              </w:rPr>
              <w:t xml:space="preserve">Via routekaarten, actieplannen, strategieën en agenda’s informeert de Europese Commissie belanghebbenden en burgers over nieuwe initiatieven, evaluaties en geschiktheidscontroles. In deze documenten </w:t>
            </w:r>
            <w:r w:rsidRPr="00322301">
              <w:rPr>
                <w:rFonts w:cstheme="minorHAnsi"/>
                <w:b/>
                <w:bCs/>
              </w:rPr>
              <w:t>voor nieuwe initiatieven</w:t>
            </w:r>
            <w:r w:rsidRPr="00322301">
              <w:rPr>
                <w:rFonts w:cstheme="minorHAnsi"/>
              </w:rPr>
              <w:t xml:space="preserve"> wordt uitgelegd wat het probleem is, wat de Commissie wil bereiken, waarom juist de EU maatregelen moet nemen, wat de toegevoegde waarde is en welke alternatieven er zijn. In deze documenten</w:t>
            </w:r>
            <w:r w:rsidRPr="00322301">
              <w:rPr>
                <w:rFonts w:cstheme="minorHAnsi"/>
                <w:b/>
                <w:bCs/>
              </w:rPr>
              <w:t xml:space="preserve"> voor evaluaties en geschiktheidscontroles</w:t>
            </w:r>
            <w:r w:rsidRPr="00322301">
              <w:rPr>
                <w:rFonts w:cstheme="minorHAnsi"/>
              </w:rPr>
              <w:t xml:space="preserve"> wordt bepaald wat er geëvalueerd moet worden en welke aspecten moeten worden onderzocht. </w:t>
            </w:r>
          </w:p>
        </w:tc>
        <w:tc>
          <w:tcPr>
            <w:tcW w:w="5103" w:type="dxa"/>
          </w:tcPr>
          <w:p w:rsidRPr="00322301" w:rsidR="00322301" w:rsidP="00322301" w:rsidRDefault="00322301">
            <w:pPr>
              <w:numPr>
                <w:ilvl w:val="0"/>
                <w:numId w:val="1"/>
              </w:numPr>
              <w:rPr>
                <w:rFonts w:cstheme="minorHAnsi"/>
              </w:rPr>
            </w:pPr>
            <w:r w:rsidRPr="00322301">
              <w:rPr>
                <w:rFonts w:cstheme="minorHAnsi"/>
              </w:rPr>
              <w:t>kabinet om appreciatie in de vorm van BNC-fiche verzoeken aangezien over deze categorie niet standaard een fiche wordt gemaakt</w:t>
            </w:r>
          </w:p>
          <w:p w:rsidRPr="00322301" w:rsidR="00322301" w:rsidP="00322301" w:rsidRDefault="00322301">
            <w:pPr>
              <w:numPr>
                <w:ilvl w:val="0"/>
                <w:numId w:val="1"/>
              </w:numPr>
              <w:rPr>
                <w:rFonts w:cstheme="minorHAnsi"/>
              </w:rPr>
            </w:pPr>
            <w:r w:rsidRPr="00322301">
              <w:rPr>
                <w:rFonts w:cstheme="minorHAnsi"/>
              </w:rPr>
              <w:t>en/of kabinet vragen om NL inzet (per commissiebrief of tijdens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Groen- en witboek</w:t>
            </w:r>
          </w:p>
        </w:tc>
        <w:tc>
          <w:tcPr>
            <w:tcW w:w="6946" w:type="dxa"/>
          </w:tcPr>
          <w:p w:rsidRPr="00322301" w:rsidR="00322301" w:rsidP="00322301" w:rsidRDefault="00322301">
            <w:pPr>
              <w:rPr>
                <w:rFonts w:cstheme="minorHAnsi"/>
              </w:rPr>
            </w:pPr>
            <w:r w:rsidRPr="00322301">
              <w:rPr>
                <w:rFonts w:cstheme="minorHAnsi"/>
              </w:rPr>
              <w:t xml:space="preserve">Groenboek: een discussiestuk, waarmee de Europese Commissie de stand van zaken inventariseert omtrent een onderwerp. Ook doet ze aanbevelingen voor nieuw beleid. </w:t>
            </w:r>
          </w:p>
          <w:p w:rsidRPr="00322301" w:rsidR="00322301" w:rsidP="00322301" w:rsidRDefault="00322301">
            <w:pPr>
              <w:rPr>
                <w:rFonts w:cstheme="minorHAnsi"/>
              </w:rPr>
            </w:pPr>
          </w:p>
          <w:p w:rsidRPr="00322301" w:rsidR="00322301" w:rsidP="00322301" w:rsidRDefault="00322301">
            <w:pPr>
              <w:rPr>
                <w:rFonts w:cstheme="minorHAnsi"/>
              </w:rPr>
            </w:pPr>
            <w:r w:rsidRPr="00322301">
              <w:rPr>
                <w:rFonts w:cstheme="minorHAnsi"/>
              </w:rPr>
              <w:t>Witboek: hierin zet de Europese Commissie uiteen hoe zij bepaalde doelen wil bereiken. Vaak worden in een witboek al concrete voorstellen uitgewerkt en toegelicht.</w:t>
            </w:r>
          </w:p>
          <w:p w:rsidRPr="00322301" w:rsidR="00322301" w:rsidP="00322301" w:rsidRDefault="00322301">
            <w:pPr>
              <w:rPr>
                <w:rFonts w:cstheme="minorHAnsi"/>
              </w:rPr>
            </w:pPr>
            <w:r w:rsidRPr="00322301">
              <w:rPr>
                <w:rFonts w:cstheme="minorHAnsi"/>
              </w:rPr>
              <w:t xml:space="preserve">De Europese Commissie nodigt overheden, nationale parlementen en andere organisaties uit om binnen een bepaalde termijn op een Groen- of Witboek te reageren. </w:t>
            </w:r>
          </w:p>
        </w:tc>
        <w:tc>
          <w:tcPr>
            <w:tcW w:w="5103" w:type="dxa"/>
          </w:tcPr>
          <w:p w:rsidRPr="00322301" w:rsidR="00322301" w:rsidP="00322301" w:rsidRDefault="00322301">
            <w:pPr>
              <w:numPr>
                <w:ilvl w:val="0"/>
                <w:numId w:val="1"/>
              </w:numPr>
              <w:rPr>
                <w:rFonts w:cstheme="minorHAnsi"/>
              </w:rPr>
            </w:pPr>
            <w:r w:rsidRPr="00322301">
              <w:rPr>
                <w:rFonts w:cstheme="minorHAnsi"/>
              </w:rPr>
              <w:t>desgewenst ambtenaren EC of Europees Commissaris uitnodigen voor een toelichting.</w:t>
            </w:r>
          </w:p>
          <w:p w:rsidRPr="00322301" w:rsidR="00322301" w:rsidP="00322301" w:rsidRDefault="00322301">
            <w:pPr>
              <w:numPr>
                <w:ilvl w:val="0"/>
                <w:numId w:val="1"/>
              </w:numPr>
              <w:rPr>
                <w:rFonts w:cstheme="minorHAnsi"/>
              </w:rPr>
            </w:pPr>
            <w:r w:rsidRPr="00322301">
              <w:rPr>
                <w:rFonts w:cstheme="minorHAnsi"/>
              </w:rPr>
              <w:t>in commissieverband (via schriftelijke inbreng in de vorm van een politieke dialoog) of als lid, burger of via fracties een reactie sturen aan de Europese Commissie.</w:t>
            </w:r>
          </w:p>
          <w:p w:rsidRPr="00322301" w:rsidR="00322301" w:rsidP="00322301" w:rsidRDefault="00322301">
            <w:pPr>
              <w:numPr>
                <w:ilvl w:val="0"/>
                <w:numId w:val="1"/>
              </w:numPr>
              <w:rPr>
                <w:rFonts w:cstheme="minorHAnsi"/>
              </w:rPr>
            </w:pPr>
            <w:r w:rsidRPr="00322301">
              <w:rPr>
                <w:rFonts w:cs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Openbare raadpleging (consultatie)</w:t>
            </w: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322301">
                <w:rPr>
                  <w:rFonts w:cstheme="minorHAnsi"/>
                  <w:color w:val="0000FF"/>
                  <w:u w:val="single"/>
                </w:rPr>
                <w:t>Bekijk alle openbare raadplegingen op "Uw stem in Europa"</w:t>
              </w:r>
            </w:hyperlink>
            <w:r w:rsidRPr="00322301">
              <w:rPr>
                <w:rFonts w:cstheme="minorHAnsi"/>
              </w:rPr>
              <w:t xml:space="preserve"> . </w:t>
            </w:r>
          </w:p>
        </w:tc>
        <w:tc>
          <w:tcPr>
            <w:tcW w:w="5103" w:type="dxa"/>
          </w:tcPr>
          <w:p w:rsidRPr="00322301" w:rsidR="00322301" w:rsidP="00322301" w:rsidRDefault="00322301">
            <w:pPr>
              <w:numPr>
                <w:ilvl w:val="0"/>
                <w:numId w:val="1"/>
              </w:numPr>
              <w:autoSpaceDE w:val="0"/>
              <w:autoSpaceDN w:val="0"/>
              <w:rPr>
                <w:rFonts w:cstheme="minorHAnsi"/>
              </w:rPr>
            </w:pPr>
            <w:r w:rsidRPr="00322301">
              <w:rPr>
                <w:rFonts w:cstheme="minorHAnsi"/>
              </w:rPr>
              <w:t>als burger, lid, fractie of in commissieverband (via schriftelijke inbreng in de vorm van een politieke dialoog). meedoen aan de openbare raadpleging.</w:t>
            </w:r>
          </w:p>
          <w:p w:rsidRPr="00322301" w:rsidR="00322301" w:rsidP="00322301" w:rsidRDefault="00322301">
            <w:pPr>
              <w:numPr>
                <w:ilvl w:val="0"/>
                <w:numId w:val="1"/>
              </w:numPr>
              <w:autoSpaceDE w:val="0"/>
              <w:autoSpaceDN w:val="0"/>
              <w:rPr>
                <w:rFonts w:cstheme="minorHAnsi"/>
              </w:rPr>
            </w:pPr>
            <w:r w:rsidRPr="00322301">
              <w:rPr>
                <w:rFonts w:cstheme="minorHAnsi"/>
              </w:rPr>
              <w:t>kabinet verzoeken om de concept-kabinetsreactie naar de Kamer te sturen voordat de definitieve versie naar de Europese Commissie wordt gestuurd, teneinde desgewenst hierover met de bewindspersoon in gesprek te treden.</w:t>
            </w:r>
          </w:p>
          <w:p w:rsidRPr="00322301" w:rsidR="00322301" w:rsidP="00322301" w:rsidRDefault="00322301">
            <w:pPr>
              <w:numPr>
                <w:ilvl w:val="0"/>
                <w:numId w:val="1"/>
              </w:numPr>
              <w:autoSpaceDE w:val="0"/>
              <w:autoSpaceDN w:val="0"/>
              <w:rPr>
                <w:rFonts w:cstheme="minorHAnsi"/>
              </w:rPr>
            </w:pPr>
            <w:r w:rsidRPr="00322301">
              <w:rPr>
                <w:rFonts w:cstheme="minorHAnsi"/>
              </w:rPr>
              <w:t>de Kamer ontvangt krachtens de standaard-informatieafspraken de definitieve kabinetsreactie op alle consultaties van de Europese Commissie waarop het kabinet reageert.</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Uitgelicht: twee specifieke parlementaire instrumenten bij nieuw gepubliceerde EU-voorstellen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Subsidiariteitstoets </w:t>
            </w:r>
          </w:p>
          <w:p w:rsidRPr="00322301" w:rsidR="00322301" w:rsidP="00322301" w:rsidRDefault="00322301">
            <w:pPr>
              <w:rPr>
                <w:rFonts w:cstheme="minorHAnsi"/>
              </w:rPr>
            </w:pPr>
            <w:r w:rsidRPr="00322301">
              <w:rPr>
                <w:rFonts w:cstheme="minorHAnsi"/>
              </w:rPr>
              <w:t>(richting EU)</w:t>
            </w:r>
          </w:p>
        </w:tc>
        <w:tc>
          <w:tcPr>
            <w:tcW w:w="6946" w:type="dxa"/>
          </w:tcPr>
          <w:p w:rsidRPr="00322301" w:rsidR="00322301" w:rsidP="00322301" w:rsidRDefault="00322301">
            <w:pPr>
              <w:rPr>
                <w:rFonts w:cstheme="minorHAnsi"/>
              </w:rPr>
            </w:pPr>
            <w:r w:rsidRPr="00322301">
              <w:rPr>
                <w:rFonts w:cstheme="minorHAnsi"/>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w:t>
            </w:r>
            <w:r w:rsidRPr="00322301">
              <w:rPr>
                <w:rFonts w:cstheme="minorHAnsi"/>
              </w:rPr>
              <w:lastRenderedPageBreak/>
              <w:t xml:space="preserve">“gele kaart” is voor de Commissie geldig als 1/3 van de nationale parlementen een voorstel in strijd acht met het subsidiariteitsbeginsel. De Europese Commissie moet dan haar voorstel heroverwegen. In totaal zijn er 28 Parlementen met 41 Kamers in de EU. </w:t>
            </w:r>
            <w:r w:rsidRPr="00322301">
              <w:rPr>
                <w:rFonts w:cstheme="minorHAnsi"/>
                <w:color w:val="000000" w:themeColor="text1"/>
              </w:rPr>
              <w:t>Elk parlement krijgt 2 stemmen, maar bij een bicameraal stelsel, zoals in Nederland, krijgt elke kamer 1 stem</w:t>
            </w:r>
            <w:r w:rsidRPr="00322301">
              <w:rPr>
                <w:rFonts w:cstheme="minorHAnsi"/>
              </w:rPr>
              <w:t>.</w:t>
            </w:r>
            <w:r w:rsidRPr="00322301">
              <w:rPr>
                <w:rFonts w:cstheme="minorHAnsi"/>
                <w:color w:val="000000" w:themeColor="text1"/>
              </w:rPr>
              <w:t xml:space="preserve"> Om een gele kaart te trekken moeten er 19 stemmen worden gehaald.</w:t>
            </w:r>
          </w:p>
        </w:tc>
        <w:tc>
          <w:tcPr>
            <w:tcW w:w="5103" w:type="dxa"/>
          </w:tcPr>
          <w:p w:rsidRPr="00322301" w:rsidR="00322301" w:rsidP="00322301" w:rsidRDefault="00322301">
            <w:pPr>
              <w:numPr>
                <w:ilvl w:val="0"/>
                <w:numId w:val="1"/>
              </w:numPr>
              <w:rPr>
                <w:rFonts w:cstheme="minorHAnsi"/>
              </w:rPr>
            </w:pPr>
            <w:r w:rsidRPr="00322301">
              <w:rPr>
                <w:rFonts w:cstheme="minorHAnsi"/>
              </w:rPr>
              <w:lastRenderedPageBreak/>
              <w:t>bij wetgevende EU-voorstellen kan een Kamercommissie besluiten tot het uitvoeren van een subsidiariteitstoets. Let op: dit moet binnen acht weken na het uitkomen van alle taalversies van het voorstel.</w:t>
            </w:r>
          </w:p>
          <w:p w:rsidRPr="00322301" w:rsidR="00322301" w:rsidP="00322301" w:rsidRDefault="00322301">
            <w:pPr>
              <w:numPr>
                <w:ilvl w:val="0"/>
                <w:numId w:val="1"/>
              </w:numPr>
              <w:rPr>
                <w:rFonts w:cstheme="minorHAnsi"/>
              </w:rPr>
            </w:pPr>
            <w:r w:rsidRPr="00322301">
              <w:rPr>
                <w:rFonts w:cstheme="minorHAnsi"/>
              </w:rPr>
              <w:lastRenderedPageBreak/>
              <w:t>kabinetsappreciatie (‘BNC-fiche’) komt voor aangekondigde subsidiariteitstoetsen binnen drie weken t.b.v. een snelle behandeling.</w:t>
            </w:r>
          </w:p>
          <w:p w:rsidRPr="00322301" w:rsidR="00322301" w:rsidP="00322301" w:rsidRDefault="00322301">
            <w:pPr>
              <w:numPr>
                <w:ilvl w:val="0"/>
                <w:numId w:val="1"/>
              </w:numPr>
              <w:rPr>
                <w:rFonts w:cstheme="minorHAnsi"/>
              </w:rPr>
            </w:pPr>
            <w:r w:rsidRPr="00322301">
              <w:rPr>
                <w:rFonts w:cstheme="minorHAnsi"/>
              </w:rPr>
              <w:t xml:space="preserve">met andere parlementen in overleg treden t.b.v. behalen meerderheid voor ’gele kaart’ (1/3 stemmen) via parlementaire vertegenwoordiging en/of fractielijnen.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lastRenderedPageBreak/>
              <w:t>Behandel-voorbehoud (richting regering)</w:t>
            </w:r>
          </w:p>
        </w:tc>
        <w:tc>
          <w:tcPr>
            <w:tcW w:w="6946" w:type="dxa"/>
          </w:tcPr>
          <w:p w:rsidRPr="00322301" w:rsidR="00322301" w:rsidP="00322301" w:rsidRDefault="00322301">
            <w:pPr>
              <w:ind w:left="34"/>
              <w:rPr>
                <w:rFonts w:cstheme="minorHAnsi"/>
              </w:rPr>
            </w:pPr>
            <w:r w:rsidRPr="00322301">
              <w:rPr>
                <w:rFonts w:cstheme="minorHAnsi"/>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22301" w:rsidR="00322301" w:rsidP="00322301" w:rsidRDefault="00322301">
            <w:pPr>
              <w:numPr>
                <w:ilvl w:val="0"/>
                <w:numId w:val="1"/>
              </w:numPr>
              <w:rPr>
                <w:rFonts w:cstheme="minorHAnsi"/>
              </w:rPr>
            </w:pPr>
            <w:r w:rsidRPr="00322301">
              <w:rPr>
                <w:rFonts w:cstheme="minorHAnsi"/>
              </w:rPr>
              <w:t>bij wetgevende EU-voorstellen kan een commissie besluiten tot het uitvoeren van een zgn. ‘behandelvoorbehoud’. Over deze brief moet plenair gestemd worden (let op de termijnen).</w:t>
            </w:r>
          </w:p>
          <w:p w:rsidRPr="00322301" w:rsidR="00322301" w:rsidP="00322301" w:rsidRDefault="00322301">
            <w:pPr>
              <w:numPr>
                <w:ilvl w:val="0"/>
                <w:numId w:val="1"/>
              </w:numPr>
              <w:rPr>
                <w:rFonts w:cstheme="minorHAnsi"/>
              </w:rPr>
            </w:pPr>
            <w:r w:rsidRPr="00322301">
              <w:rPr>
                <w:rFonts w:cstheme="minorHAnsi"/>
              </w:rPr>
              <w:t>tijdens een speciaal overleg kan de commissie afspraken maken over informatieverstrekking (bv. in kwartaalrapportages) zolang het desbetreffende dossier in onderhandeling is.</w:t>
            </w:r>
          </w:p>
          <w:p w:rsidRPr="00322301" w:rsidR="00322301" w:rsidP="00322301" w:rsidRDefault="00322301">
            <w:pPr>
              <w:numPr>
                <w:ilvl w:val="0"/>
                <w:numId w:val="1"/>
              </w:numPr>
              <w:rPr>
                <w:rFonts w:cstheme="minorHAnsi"/>
              </w:rPr>
            </w:pPr>
            <w:r w:rsidRPr="00322301">
              <w:rPr>
                <w:rFonts w:cstheme="minorHAnsi"/>
              </w:rPr>
              <w:t>kabinetsappreciatie (‘BNC-fiche’) komt voor aangekondigde behandelvoorbehouden binnen drie weken t.b.v. een snelle behandeling.</w:t>
            </w:r>
          </w:p>
          <w:p w:rsidRPr="00322301" w:rsidR="00322301" w:rsidP="00322301" w:rsidRDefault="00322301">
            <w:pPr>
              <w:rPr>
                <w:rFonts w:cstheme="minorHAnsi"/>
              </w:rPr>
            </w:pPr>
          </w:p>
        </w:tc>
      </w:tr>
    </w:tbl>
    <w:p w:rsidR="003D5E74" w:rsidRDefault="00E34BBE"/>
    <w:sectPr w:rsidR="003D5E74" w:rsidSect="003A651B">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8B8" w:rsidRDefault="00C038B8" w:rsidP="00322301">
      <w:pPr>
        <w:spacing w:after="0" w:line="240" w:lineRule="auto"/>
      </w:pPr>
      <w:r>
        <w:separator/>
      </w:r>
    </w:p>
  </w:endnote>
  <w:endnote w:type="continuationSeparator" w:id="0">
    <w:p w:rsidR="00C038B8" w:rsidRDefault="00C038B8" w:rsidP="0032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8B8" w:rsidRDefault="00C038B8" w:rsidP="00322301">
      <w:pPr>
        <w:spacing w:after="0" w:line="240" w:lineRule="auto"/>
      </w:pPr>
      <w:r>
        <w:separator/>
      </w:r>
    </w:p>
  </w:footnote>
  <w:footnote w:type="continuationSeparator" w:id="0">
    <w:p w:rsidR="00C038B8" w:rsidRDefault="00C038B8" w:rsidP="00322301">
      <w:pPr>
        <w:spacing w:after="0" w:line="240" w:lineRule="auto"/>
      </w:pPr>
      <w:r>
        <w:continuationSeparator/>
      </w:r>
    </w:p>
  </w:footnote>
  <w:footnote w:id="1">
    <w:p w:rsidR="00322301" w:rsidRPr="00B45904" w:rsidRDefault="00322301" w:rsidP="00322301">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01"/>
    <w:rsid w:val="000146C6"/>
    <w:rsid w:val="00020F4E"/>
    <w:rsid w:val="0003352B"/>
    <w:rsid w:val="000B2639"/>
    <w:rsid w:val="000F7621"/>
    <w:rsid w:val="00104B2A"/>
    <w:rsid w:val="001C4EB7"/>
    <w:rsid w:val="001E4F43"/>
    <w:rsid w:val="001F395D"/>
    <w:rsid w:val="002B4980"/>
    <w:rsid w:val="00322301"/>
    <w:rsid w:val="003431D5"/>
    <w:rsid w:val="00373E28"/>
    <w:rsid w:val="003F2A67"/>
    <w:rsid w:val="00460601"/>
    <w:rsid w:val="0046326C"/>
    <w:rsid w:val="00472DDD"/>
    <w:rsid w:val="00506E11"/>
    <w:rsid w:val="00527DF0"/>
    <w:rsid w:val="0058776F"/>
    <w:rsid w:val="005B2077"/>
    <w:rsid w:val="005B2D4B"/>
    <w:rsid w:val="00690A79"/>
    <w:rsid w:val="006E2E3A"/>
    <w:rsid w:val="006E6B5E"/>
    <w:rsid w:val="00722340"/>
    <w:rsid w:val="0074646B"/>
    <w:rsid w:val="007511C0"/>
    <w:rsid w:val="007844C4"/>
    <w:rsid w:val="007D7A2F"/>
    <w:rsid w:val="008110E3"/>
    <w:rsid w:val="0082402A"/>
    <w:rsid w:val="008249FF"/>
    <w:rsid w:val="0090034F"/>
    <w:rsid w:val="0090098F"/>
    <w:rsid w:val="00901510"/>
    <w:rsid w:val="00901B17"/>
    <w:rsid w:val="00965FF0"/>
    <w:rsid w:val="0097279D"/>
    <w:rsid w:val="009A63E5"/>
    <w:rsid w:val="009C0B8A"/>
    <w:rsid w:val="009D6988"/>
    <w:rsid w:val="009E1753"/>
    <w:rsid w:val="00A26DF5"/>
    <w:rsid w:val="00A50895"/>
    <w:rsid w:val="00A874AD"/>
    <w:rsid w:val="00AB391E"/>
    <w:rsid w:val="00B3300A"/>
    <w:rsid w:val="00B34F35"/>
    <w:rsid w:val="00BB4451"/>
    <w:rsid w:val="00BB7631"/>
    <w:rsid w:val="00C038B8"/>
    <w:rsid w:val="00C57BEE"/>
    <w:rsid w:val="00C63D42"/>
    <w:rsid w:val="00CE0FFD"/>
    <w:rsid w:val="00CF4F4B"/>
    <w:rsid w:val="00D246BD"/>
    <w:rsid w:val="00D24B00"/>
    <w:rsid w:val="00DA03FC"/>
    <w:rsid w:val="00E34BBE"/>
    <w:rsid w:val="00E363FF"/>
    <w:rsid w:val="00E41016"/>
    <w:rsid w:val="00E919FB"/>
    <w:rsid w:val="00F131AA"/>
    <w:rsid w:val="00F426AC"/>
    <w:rsid w:val="00F65B78"/>
    <w:rsid w:val="00FA654D"/>
    <w:rsid w:val="00FB74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893BC-C95C-4D03-8AE7-0AE6EAD4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2301"/>
    <w:rPr>
      <w:color w:val="0000FF"/>
      <w:u w:val="single"/>
    </w:rPr>
  </w:style>
  <w:style w:type="paragraph" w:styleId="Voetnoottekst">
    <w:name w:val="footnote text"/>
    <w:basedOn w:val="Standaard"/>
    <w:link w:val="VoetnoottekstChar"/>
    <w:rsid w:val="00322301"/>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322301"/>
    <w:rPr>
      <w:rFonts w:ascii="Times New Roman" w:eastAsia="Times New Roman" w:hAnsi="Times New Roman" w:cs="Times New Roman"/>
      <w:sz w:val="20"/>
      <w:szCs w:val="20"/>
      <w:lang w:eastAsia="nl-NL"/>
    </w:rPr>
  </w:style>
  <w:style w:type="table" w:styleId="Tabelraster">
    <w:name w:val="Table Grid"/>
    <w:basedOn w:val="Standaardtabel"/>
    <w:rsid w:val="0032230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22301"/>
    <w:rPr>
      <w:vertAlign w:val="superscript"/>
    </w:rPr>
  </w:style>
  <w:style w:type="character" w:styleId="GevolgdeHyperlink">
    <w:name w:val="FollowedHyperlink"/>
    <w:basedOn w:val="Standaardalinea-lettertype"/>
    <w:uiPriority w:val="99"/>
    <w:semiHidden/>
    <w:unhideWhenUsed/>
    <w:rsid w:val="000F7621"/>
    <w:rPr>
      <w:color w:val="954F72" w:themeColor="followedHyperlink"/>
      <w:u w:val="single"/>
    </w:rPr>
  </w:style>
  <w:style w:type="character" w:styleId="Verwijzingopmerking">
    <w:name w:val="annotation reference"/>
    <w:basedOn w:val="Standaardalinea-lettertype"/>
    <w:uiPriority w:val="99"/>
    <w:semiHidden/>
    <w:unhideWhenUsed/>
    <w:rsid w:val="000B2639"/>
    <w:rPr>
      <w:sz w:val="16"/>
      <w:szCs w:val="16"/>
    </w:rPr>
  </w:style>
  <w:style w:type="paragraph" w:styleId="Tekstopmerking">
    <w:name w:val="annotation text"/>
    <w:basedOn w:val="Standaard"/>
    <w:link w:val="TekstopmerkingChar"/>
    <w:uiPriority w:val="99"/>
    <w:semiHidden/>
    <w:unhideWhenUsed/>
    <w:rsid w:val="000B26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2639"/>
    <w:rPr>
      <w:sz w:val="20"/>
      <w:szCs w:val="20"/>
    </w:rPr>
  </w:style>
  <w:style w:type="paragraph" w:styleId="Onderwerpvanopmerking">
    <w:name w:val="annotation subject"/>
    <w:basedOn w:val="Tekstopmerking"/>
    <w:next w:val="Tekstopmerking"/>
    <w:link w:val="OnderwerpvanopmerkingChar"/>
    <w:uiPriority w:val="99"/>
    <w:semiHidden/>
    <w:unhideWhenUsed/>
    <w:rsid w:val="000B2639"/>
    <w:rPr>
      <w:b/>
      <w:bCs/>
    </w:rPr>
  </w:style>
  <w:style w:type="character" w:customStyle="1" w:styleId="OnderwerpvanopmerkingChar">
    <w:name w:val="Onderwerp van opmerking Char"/>
    <w:basedOn w:val="TekstopmerkingChar"/>
    <w:link w:val="Onderwerpvanopmerking"/>
    <w:uiPriority w:val="99"/>
    <w:semiHidden/>
    <w:rsid w:val="000B2639"/>
    <w:rPr>
      <w:b/>
      <w:bCs/>
      <w:sz w:val="20"/>
      <w:szCs w:val="20"/>
    </w:rPr>
  </w:style>
  <w:style w:type="paragraph" w:styleId="Ballontekst">
    <w:name w:val="Balloon Text"/>
    <w:basedOn w:val="Standaard"/>
    <w:link w:val="BallontekstChar"/>
    <w:uiPriority w:val="99"/>
    <w:semiHidden/>
    <w:unhideWhenUsed/>
    <w:rsid w:val="000B26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B2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0341">
      <w:bodyDiv w:val="1"/>
      <w:marLeft w:val="0"/>
      <w:marRight w:val="0"/>
      <w:marTop w:val="0"/>
      <w:marBottom w:val="0"/>
      <w:divBdr>
        <w:top w:val="none" w:sz="0" w:space="0" w:color="auto"/>
        <w:left w:val="none" w:sz="0" w:space="0" w:color="auto"/>
        <w:bottom w:val="none" w:sz="0" w:space="0" w:color="auto"/>
        <w:right w:val="none" w:sz="0" w:space="0" w:color="auto"/>
      </w:divBdr>
    </w:div>
    <w:div w:id="132724191">
      <w:bodyDiv w:val="1"/>
      <w:marLeft w:val="0"/>
      <w:marRight w:val="0"/>
      <w:marTop w:val="0"/>
      <w:marBottom w:val="0"/>
      <w:divBdr>
        <w:top w:val="none" w:sz="0" w:space="0" w:color="auto"/>
        <w:left w:val="none" w:sz="0" w:space="0" w:color="auto"/>
        <w:bottom w:val="none" w:sz="0" w:space="0" w:color="auto"/>
        <w:right w:val="none" w:sz="0" w:space="0" w:color="auto"/>
      </w:divBdr>
    </w:div>
    <w:div w:id="141391896">
      <w:bodyDiv w:val="1"/>
      <w:marLeft w:val="0"/>
      <w:marRight w:val="0"/>
      <w:marTop w:val="0"/>
      <w:marBottom w:val="0"/>
      <w:divBdr>
        <w:top w:val="none" w:sz="0" w:space="0" w:color="auto"/>
        <w:left w:val="none" w:sz="0" w:space="0" w:color="auto"/>
        <w:bottom w:val="none" w:sz="0" w:space="0" w:color="auto"/>
        <w:right w:val="none" w:sz="0" w:space="0" w:color="auto"/>
      </w:divBdr>
    </w:div>
    <w:div w:id="263615701">
      <w:bodyDiv w:val="1"/>
      <w:marLeft w:val="0"/>
      <w:marRight w:val="0"/>
      <w:marTop w:val="0"/>
      <w:marBottom w:val="0"/>
      <w:divBdr>
        <w:top w:val="none" w:sz="0" w:space="0" w:color="auto"/>
        <w:left w:val="none" w:sz="0" w:space="0" w:color="auto"/>
        <w:bottom w:val="none" w:sz="0" w:space="0" w:color="auto"/>
        <w:right w:val="none" w:sz="0" w:space="0" w:color="auto"/>
      </w:divBdr>
    </w:div>
    <w:div w:id="537552811">
      <w:bodyDiv w:val="1"/>
      <w:marLeft w:val="0"/>
      <w:marRight w:val="0"/>
      <w:marTop w:val="0"/>
      <w:marBottom w:val="0"/>
      <w:divBdr>
        <w:top w:val="none" w:sz="0" w:space="0" w:color="auto"/>
        <w:left w:val="none" w:sz="0" w:space="0" w:color="auto"/>
        <w:bottom w:val="none" w:sz="0" w:space="0" w:color="auto"/>
        <w:right w:val="none" w:sz="0" w:space="0" w:color="auto"/>
      </w:divBdr>
    </w:div>
    <w:div w:id="559677609">
      <w:bodyDiv w:val="1"/>
      <w:marLeft w:val="0"/>
      <w:marRight w:val="0"/>
      <w:marTop w:val="0"/>
      <w:marBottom w:val="0"/>
      <w:divBdr>
        <w:top w:val="none" w:sz="0" w:space="0" w:color="auto"/>
        <w:left w:val="none" w:sz="0" w:space="0" w:color="auto"/>
        <w:bottom w:val="none" w:sz="0" w:space="0" w:color="auto"/>
        <w:right w:val="none" w:sz="0" w:space="0" w:color="auto"/>
      </w:divBdr>
    </w:div>
    <w:div w:id="615336499">
      <w:bodyDiv w:val="1"/>
      <w:marLeft w:val="0"/>
      <w:marRight w:val="0"/>
      <w:marTop w:val="0"/>
      <w:marBottom w:val="0"/>
      <w:divBdr>
        <w:top w:val="none" w:sz="0" w:space="0" w:color="auto"/>
        <w:left w:val="none" w:sz="0" w:space="0" w:color="auto"/>
        <w:bottom w:val="none" w:sz="0" w:space="0" w:color="auto"/>
        <w:right w:val="none" w:sz="0" w:space="0" w:color="auto"/>
      </w:divBdr>
    </w:div>
    <w:div w:id="651252875">
      <w:bodyDiv w:val="1"/>
      <w:marLeft w:val="0"/>
      <w:marRight w:val="0"/>
      <w:marTop w:val="0"/>
      <w:marBottom w:val="0"/>
      <w:divBdr>
        <w:top w:val="none" w:sz="0" w:space="0" w:color="auto"/>
        <w:left w:val="none" w:sz="0" w:space="0" w:color="auto"/>
        <w:bottom w:val="none" w:sz="0" w:space="0" w:color="auto"/>
        <w:right w:val="none" w:sz="0" w:space="0" w:color="auto"/>
      </w:divBdr>
    </w:div>
    <w:div w:id="830414032">
      <w:bodyDiv w:val="1"/>
      <w:marLeft w:val="0"/>
      <w:marRight w:val="0"/>
      <w:marTop w:val="0"/>
      <w:marBottom w:val="0"/>
      <w:divBdr>
        <w:top w:val="none" w:sz="0" w:space="0" w:color="auto"/>
        <w:left w:val="none" w:sz="0" w:space="0" w:color="auto"/>
        <w:bottom w:val="none" w:sz="0" w:space="0" w:color="auto"/>
        <w:right w:val="none" w:sz="0" w:space="0" w:color="auto"/>
      </w:divBdr>
    </w:div>
    <w:div w:id="848445114">
      <w:bodyDiv w:val="1"/>
      <w:marLeft w:val="0"/>
      <w:marRight w:val="0"/>
      <w:marTop w:val="0"/>
      <w:marBottom w:val="0"/>
      <w:divBdr>
        <w:top w:val="none" w:sz="0" w:space="0" w:color="auto"/>
        <w:left w:val="none" w:sz="0" w:space="0" w:color="auto"/>
        <w:bottom w:val="none" w:sz="0" w:space="0" w:color="auto"/>
        <w:right w:val="none" w:sz="0" w:space="0" w:color="auto"/>
      </w:divBdr>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66226234">
      <w:bodyDiv w:val="1"/>
      <w:marLeft w:val="0"/>
      <w:marRight w:val="0"/>
      <w:marTop w:val="0"/>
      <w:marBottom w:val="0"/>
      <w:divBdr>
        <w:top w:val="none" w:sz="0" w:space="0" w:color="auto"/>
        <w:left w:val="none" w:sz="0" w:space="0" w:color="auto"/>
        <w:bottom w:val="none" w:sz="0" w:space="0" w:color="auto"/>
        <w:right w:val="none" w:sz="0" w:space="0" w:color="auto"/>
      </w:divBdr>
    </w:div>
    <w:div w:id="1185023048">
      <w:bodyDiv w:val="1"/>
      <w:marLeft w:val="0"/>
      <w:marRight w:val="0"/>
      <w:marTop w:val="0"/>
      <w:marBottom w:val="0"/>
      <w:divBdr>
        <w:top w:val="none" w:sz="0" w:space="0" w:color="auto"/>
        <w:left w:val="none" w:sz="0" w:space="0" w:color="auto"/>
        <w:bottom w:val="none" w:sz="0" w:space="0" w:color="auto"/>
        <w:right w:val="none" w:sz="0" w:space="0" w:color="auto"/>
      </w:divBdr>
    </w:div>
    <w:div w:id="1302616931">
      <w:bodyDiv w:val="1"/>
      <w:marLeft w:val="0"/>
      <w:marRight w:val="0"/>
      <w:marTop w:val="0"/>
      <w:marBottom w:val="0"/>
      <w:divBdr>
        <w:top w:val="none" w:sz="0" w:space="0" w:color="auto"/>
        <w:left w:val="none" w:sz="0" w:space="0" w:color="auto"/>
        <w:bottom w:val="none" w:sz="0" w:space="0" w:color="auto"/>
        <w:right w:val="none" w:sz="0" w:space="0" w:color="auto"/>
      </w:divBdr>
    </w:div>
    <w:div w:id="1391995126">
      <w:bodyDiv w:val="1"/>
      <w:marLeft w:val="0"/>
      <w:marRight w:val="0"/>
      <w:marTop w:val="0"/>
      <w:marBottom w:val="0"/>
      <w:divBdr>
        <w:top w:val="none" w:sz="0" w:space="0" w:color="auto"/>
        <w:left w:val="none" w:sz="0" w:space="0" w:color="auto"/>
        <w:bottom w:val="none" w:sz="0" w:space="0" w:color="auto"/>
        <w:right w:val="none" w:sz="0" w:space="0" w:color="auto"/>
      </w:divBdr>
    </w:div>
    <w:div w:id="1393236644">
      <w:bodyDiv w:val="1"/>
      <w:marLeft w:val="0"/>
      <w:marRight w:val="0"/>
      <w:marTop w:val="0"/>
      <w:marBottom w:val="0"/>
      <w:divBdr>
        <w:top w:val="none" w:sz="0" w:space="0" w:color="auto"/>
        <w:left w:val="none" w:sz="0" w:space="0" w:color="auto"/>
        <w:bottom w:val="none" w:sz="0" w:space="0" w:color="auto"/>
        <w:right w:val="none" w:sz="0" w:space="0" w:color="auto"/>
      </w:divBdr>
    </w:div>
    <w:div w:id="1420370076">
      <w:bodyDiv w:val="1"/>
      <w:marLeft w:val="0"/>
      <w:marRight w:val="0"/>
      <w:marTop w:val="0"/>
      <w:marBottom w:val="0"/>
      <w:divBdr>
        <w:top w:val="none" w:sz="0" w:space="0" w:color="auto"/>
        <w:left w:val="none" w:sz="0" w:space="0" w:color="auto"/>
        <w:bottom w:val="none" w:sz="0" w:space="0" w:color="auto"/>
        <w:right w:val="none" w:sz="0" w:space="0" w:color="auto"/>
      </w:divBdr>
    </w:div>
    <w:div w:id="1706444585">
      <w:bodyDiv w:val="1"/>
      <w:marLeft w:val="0"/>
      <w:marRight w:val="0"/>
      <w:marTop w:val="0"/>
      <w:marBottom w:val="0"/>
      <w:divBdr>
        <w:top w:val="none" w:sz="0" w:space="0" w:color="auto"/>
        <w:left w:val="none" w:sz="0" w:space="0" w:color="auto"/>
        <w:bottom w:val="none" w:sz="0" w:space="0" w:color="auto"/>
        <w:right w:val="none" w:sz="0" w:space="0" w:color="auto"/>
      </w:divBdr>
    </w:div>
    <w:div w:id="1795825567">
      <w:bodyDiv w:val="1"/>
      <w:marLeft w:val="0"/>
      <w:marRight w:val="0"/>
      <w:marTop w:val="0"/>
      <w:marBottom w:val="0"/>
      <w:divBdr>
        <w:top w:val="none" w:sz="0" w:space="0" w:color="auto"/>
        <w:left w:val="none" w:sz="0" w:space="0" w:color="auto"/>
        <w:bottom w:val="none" w:sz="0" w:space="0" w:color="auto"/>
        <w:right w:val="none" w:sz="0" w:space="0" w:color="auto"/>
      </w:divBdr>
    </w:div>
    <w:div w:id="1833331345">
      <w:bodyDiv w:val="1"/>
      <w:marLeft w:val="0"/>
      <w:marRight w:val="0"/>
      <w:marTop w:val="0"/>
      <w:marBottom w:val="0"/>
      <w:divBdr>
        <w:top w:val="none" w:sz="0" w:space="0" w:color="auto"/>
        <w:left w:val="none" w:sz="0" w:space="0" w:color="auto"/>
        <w:bottom w:val="none" w:sz="0" w:space="0" w:color="auto"/>
        <w:right w:val="none" w:sz="0" w:space="0" w:color="auto"/>
      </w:divBdr>
    </w:div>
    <w:div w:id="1944141871">
      <w:bodyDiv w:val="1"/>
      <w:marLeft w:val="0"/>
      <w:marRight w:val="0"/>
      <w:marTop w:val="0"/>
      <w:marBottom w:val="0"/>
      <w:divBdr>
        <w:top w:val="none" w:sz="0" w:space="0" w:color="auto"/>
        <w:left w:val="none" w:sz="0" w:space="0" w:color="auto"/>
        <w:bottom w:val="none" w:sz="0" w:space="0" w:color="auto"/>
        <w:right w:val="none" w:sz="0" w:space="0" w:color="auto"/>
      </w:divBdr>
    </w:div>
    <w:div w:id="1965502606">
      <w:bodyDiv w:val="1"/>
      <w:marLeft w:val="0"/>
      <w:marRight w:val="0"/>
      <w:marTop w:val="0"/>
      <w:marBottom w:val="0"/>
      <w:divBdr>
        <w:top w:val="none" w:sz="0" w:space="0" w:color="auto"/>
        <w:left w:val="none" w:sz="0" w:space="0" w:color="auto"/>
        <w:bottom w:val="none" w:sz="0" w:space="0" w:color="auto"/>
        <w:right w:val="none" w:sz="0" w:space="0" w:color="auto"/>
      </w:divBdr>
    </w:div>
    <w:div w:id="19792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parlisweb/parlis/zaak.aspx?id=50d33c9e-7f74-4b6b-8429-53143899edfd&amp;tab=1" TargetMode="External" Id="rId13" /><Relationship Type="http://schemas.openxmlformats.org/officeDocument/2006/relationships/webSettings" Target="webSettings.xml" Id="rId7" /><Relationship Type="http://schemas.openxmlformats.org/officeDocument/2006/relationships/hyperlink" Target="https://secure.ipex.eu/IPEXL-WEB/dossier/document/COM20200275.do"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yperlink" Target="https://secure.ipex.eu/IPEXL-WEB/dossier/document/COM20200571.do" TargetMode="External" Id="rId11" /><Relationship Type="http://schemas.openxmlformats.org/officeDocument/2006/relationships/styles" Target="styles.xml" Id="rId5" /><Relationship Type="http://schemas.openxmlformats.org/officeDocument/2006/relationships/hyperlink" Target="http://ec.europa.eu/yourvoice/consultations/index_nl.htm" TargetMode="External" Id="rId15" /><Relationship Type="http://schemas.openxmlformats.org/officeDocument/2006/relationships/hyperlink" Target="https://secure.ipex.eu/IPEXL-WEB/dossier/document/COM20200485.d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2651</ap:Words>
  <ap:Characters>14585</ap:Characters>
  <ap:DocSecurity>4</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2020-09-24T07:30:00.0000000Z</dcterms:created>
  <dcterms:modified xsi:type="dcterms:W3CDTF">2020-09-24T07:30:00.0000000Z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0x010100F98316D318AD274AA1BE54A759FAD52B</vt:lpwstr>
  </property>
</Properties>
</file>