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W18.20.0318/IV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17CA2" w:rsidRDefault="004B53B2">
              <w:r>
                <w:t>Bij Kabinetsmissive van 2 september 2020, no.2020001651, heeft Uwe Majesteit, op voordracht van de Minister van Economische Zaken en Klimaat, mede namens de Minister van Financiën, bij de Afdeling advisering van de Raad van State ter overweging aanhangig g</w:t>
              </w:r>
              <w:r>
                <w:t>emaakt het voorstel van wet tot vaststelling van de begrotingsstaten van het ministerie van Economische Zaken en Klimaat (XIII) voor het jaar 2021, met memorie van toelichting.</w:t>
              </w:r>
            </w:p>
          </w:sdtContent>
        </w:sdt>
        <w:p w:rsidR="0071031E" w:rsidRDefault="0071031E"/>
        <w:p w:rsidR="00C50D4F" w:rsidRDefault="004B53B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4B53B2" w:rsidP="005B3E03">
      <w:r>
        <w:separator/>
      </w:r>
    </w:p>
  </w:endnote>
  <w:endnote w:type="continuationSeparator" w:id="0">
    <w:p w:rsidR="00954004" w:rsidRDefault="004B53B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4B53B2" w:rsidP="005B3E03">
      <w:r>
        <w:separator/>
      </w:r>
    </w:p>
  </w:footnote>
  <w:footnote w:type="continuationSeparator" w:id="0">
    <w:p w:rsidR="00954004" w:rsidRDefault="004B53B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B53B2"/>
    <w:rsid w:val="004C120D"/>
    <w:rsid w:val="00503044"/>
    <w:rsid w:val="005D31AB"/>
    <w:rsid w:val="006B68E7"/>
    <w:rsid w:val="007077E5"/>
    <w:rsid w:val="0071031E"/>
    <w:rsid w:val="00724C4B"/>
    <w:rsid w:val="00743D19"/>
    <w:rsid w:val="007B1CCB"/>
    <w:rsid w:val="00801259"/>
    <w:rsid w:val="008179AD"/>
    <w:rsid w:val="00817CA2"/>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C1E8A2D-CB70-479A-A3B1-6A05B79FC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128</ap:Words>
  <ap:Characters>710</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2020-09-15T14:29:00.0000000Z</dcterms:created>
  <dcterms:modified xsi:type="dcterms:W3CDTF">2020-09-15T14:29:00.0000000Z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