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577" w:rsidRDefault="00E16577"/>
    <w:p w:rsidR="00E16577" w:rsidRDefault="00C452DA">
      <w:r>
        <w:rPr>
          <w:noProof/>
        </w:rPr>
        <w:drawing>
          <wp:inline distT="0" distB="0" distL="0" distR="0">
            <wp:extent cx="704850" cy="11239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6577">
        <w:tab/>
      </w:r>
      <w:r w:rsidR="00E16577">
        <w:tab/>
      </w:r>
      <w:r w:rsidR="00E16577">
        <w:tab/>
      </w:r>
      <w:r w:rsidR="00E16577">
        <w:tab/>
      </w:r>
      <w:r w:rsidR="00E16577">
        <w:tab/>
        <w:t xml:space="preserve">Den Haag, </w:t>
      </w:r>
      <w:sdt>
        <w:sdtPr>
          <w:tag w:val="huidigeDatum"/>
          <w:id w:val="362330922"/>
          <w:placeholder>
            <w:docPart w:val="DefaultPlaceholder_22675703"/>
          </w:placeholder>
          <w:text/>
        </w:sdtPr>
        <w:sdtEndPr/>
        <w:sdtContent>
          <w:r>
            <w:t>11 september 2020</w:t>
          </w:r>
        </w:sdtContent>
      </w:sdt>
    </w:p>
    <w:p w:rsidR="00E16577" w:rsidRDefault="00E16577">
      <w:pPr>
        <w:jc w:val="right"/>
      </w:pPr>
    </w:p>
    <w:p w:rsidR="00E16577" w:rsidRDefault="00E16577">
      <w:pPr>
        <w:jc w:val="right"/>
      </w:pPr>
    </w:p>
    <w:p w:rsidR="00E16577" w:rsidRDefault="00E16577">
      <w:pPr>
        <w:jc w:val="right"/>
      </w:pPr>
    </w:p>
    <w:p w:rsidR="00E16577" w:rsidRDefault="00E16577"/>
    <w:p w:rsidR="00E16577" w:rsidRDefault="00E16577"/>
    <w:p w:rsidR="00E16577" w:rsidRDefault="00E16577"/>
    <w:p w:rsidR="00E16577" w:rsidRDefault="00E16577"/>
    <w:p w:rsidR="00E16577" w:rsidRDefault="00B83C7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5715000" cy="0"/>
                <wp:effectExtent l="13970" t="6350" r="5080" b="1270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toc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kdKY3roCASu1sqI2e1YvZavrdIaWrlqgDjwxfLwbSspCRvEkJG2cAf99/1gxiyNHr2KZz&#10;Y7sACQ1A56jG5a4GP3tE4XD6lE3T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" from="0,11.65pt" to="450pt,11.65pt" w14:anchorId="55BD54A6"/>
            </w:pict>
          </mc:Fallback>
        </mc:AlternateContent>
      </w:r>
    </w:p>
    <w:p w:rsidR="00E16577" w:rsidRDefault="00E16577"/>
    <w:p w:rsidR="00E16577" w:rsidRDefault="00E16577">
      <w:pPr>
        <w:pStyle w:val="Kop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Toezeggingenregistratie </w:t>
      </w:r>
    </w:p>
    <w:p w:rsidR="00E16577" w:rsidRDefault="00E16577"/>
    <w:p w:rsidR="00E16577" w:rsidRDefault="00E16577">
      <w:pPr>
        <w:pStyle w:val="Platte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Tijdens het </w:t>
      </w:r>
      <w:sdt>
        <w:sdtPr>
          <w:rPr>
            <w:rFonts w:ascii="Times New Roman" w:hAnsi="Times New Roman" w:cs="Times New Roman"/>
            <w:sz w:val="24"/>
            <w:szCs w:val="24"/>
          </w:rPr>
          <w:tag w:val="activiteitType"/>
          <w:id w:val="5291081"/>
          <w:placeholder>
            <w:docPart w:val="DefaultPlaceholder_22675703"/>
          </w:placeholder>
          <w:text/>
        </w:sdtPr>
        <w:sdtEndPr/>
        <w:sdtContent>
          <w:r>
            <w:rPr>
              <w:rFonts w:ascii="Times New Roman"/>
              <w:sz w:val="24"/>
            </w:rPr>
            <w:t>wetgevingsoverleg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over</w:t>
      </w:r>
      <w:r w:rsidR="00B83C7E">
        <w:rPr>
          <w:rFonts w:ascii="Times New Roman" w:hAnsi="Times New Roman" w:cs="Times New Roman"/>
          <w:sz w:val="24"/>
          <w:szCs w:val="24"/>
        </w:rPr>
        <w:t xml:space="preserve"> de Wet Mobiliteitsfonds </w:t>
      </w:r>
      <w:r>
        <w:rPr>
          <w:rFonts w:ascii="Times New Roman" w:hAnsi="Times New Roman" w:cs="Times New Roman"/>
          <w:sz w:val="24"/>
          <w:szCs w:val="24"/>
        </w:rPr>
        <w:t xml:space="preserve">op </w:t>
      </w:r>
      <w:sdt>
        <w:sdtPr>
          <w:rPr>
            <w:rFonts w:ascii="Times New Roman" w:hAnsi="Times New Roman" w:cs="Times New Roman"/>
            <w:sz w:val="24"/>
            <w:szCs w:val="24"/>
          </w:rPr>
          <w:tag w:val="activiteitDatum"/>
          <w:id w:val="5291083"/>
          <w:placeholder>
            <w:docPart w:val="DefaultPlaceholder_22675703"/>
          </w:placeholder>
          <w:text/>
        </w:sdtPr>
        <w:sdtEndPr/>
        <w:sdtContent>
          <w:r>
            <w:rPr>
              <w:rFonts w:ascii="Times New Roman"/>
              <w:sz w:val="24"/>
            </w:rPr>
            <w:t>10 september 2020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is door </w:t>
      </w:r>
      <w:sdt>
        <w:sdtPr>
          <w:rPr>
            <w:rFonts w:ascii="Times New Roman" w:hAnsi="Times New Roman" w:cs="Times New Roman"/>
            <w:sz w:val="24"/>
            <w:szCs w:val="24"/>
          </w:rPr>
          <w:tag w:val="bewindspersonen"/>
          <w:id w:val="5291084"/>
          <w:placeholder>
            <w:docPart w:val="DefaultPlaceholder_22675703"/>
          </w:placeholder>
          <w:text/>
        </w:sdtPr>
        <w:sdtEndPr/>
        <w:sdtContent>
          <w:r>
            <w:rPr>
              <w:rFonts w:ascii="Times New Roman"/>
              <w:sz w:val="24"/>
            </w:rPr>
            <w:t xml:space="preserve"> de Minister van Infrastructuur en Waterstaat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het volgende toegezegd:</w:t>
      </w:r>
    </w:p>
    <w:p w:rsidR="00E16577" w:rsidRDefault="00E16577">
      <w:pPr>
        <w:pStyle w:val="Plattetekst"/>
        <w:rPr>
          <w:rFonts w:ascii="Times New Roman" w:hAnsi="Times New Roman" w:cs="Times New Roman"/>
          <w:sz w:val="24"/>
          <w:szCs w:val="24"/>
        </w:rPr>
      </w:pPr>
    </w:p>
    <w:p w:rsidR="00E16577" w:rsidRDefault="00B83C7E">
      <w:pPr>
        <w:pStyle w:val="Platteteks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5715000" cy="0"/>
                <wp:effectExtent l="13970" t="13335" r="5080" b="571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QKW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" from="0,.35pt" to="450pt,.35pt" w14:anchorId="3B94BDD4"/>
            </w:pict>
          </mc:Fallback>
        </mc:AlternateContent>
      </w:r>
    </w:p>
    <w:p w:rsidR="005A0564" w:rsidRDefault="00B83C7E">
      <w:pPr>
        <w:numPr>
          <w:ilvl w:val="0"/>
          <w:numId w:val="1"/>
        </w:numPr>
      </w:pPr>
      <w:r>
        <w:t>In de loop van 2021 zal de minister wijzigingen in de systematiek van de MIRT-spelregels, NMCA's en MKBA's aan de Kamer voorleggen.</w:t>
      </w:r>
    </w:p>
    <w:p w:rsidR="005A0564" w:rsidRDefault="00B83C7E">
      <w:pPr>
        <w:numPr>
          <w:ilvl w:val="0"/>
          <w:numId w:val="1"/>
        </w:numPr>
      </w:pPr>
      <w:r>
        <w:t>Vóór het volgende not</w:t>
      </w:r>
      <w:r>
        <w:t>aoverleg MIRT zal de minister een stand van zaken geven en processchets van de aanpassingen van de MIRT-spelregels, NMCA's en MKBA's. In diezelfde brief zal de minister ook terugkomen op de suggestie van de heer Schonis (D66) om voor het spoor een indicato</w:t>
      </w:r>
      <w:r>
        <w:t>r te maken naar analogie met de indicator voor hoofdwegen.</w:t>
      </w:r>
    </w:p>
    <w:p w:rsidR="00E16577" w:rsidRDefault="00B83C7E">
      <w:pPr>
        <w:pStyle w:val="Platteteks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72390</wp:posOffset>
                </wp:positionV>
                <wp:extent cx="5715000" cy="0"/>
                <wp:effectExtent l="13970" t="6350" r="5080" b="1270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1sf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XD6lE3T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" from="0,5.7pt" to="450pt,5.7pt" w14:anchorId="6A706B85"/>
            </w:pict>
          </mc:Fallback>
        </mc:AlternateContent>
      </w:r>
    </w:p>
    <w:p w:rsidR="00E16577" w:rsidRDefault="00E16577">
      <w:pPr>
        <w:pStyle w:val="Plattetekst"/>
        <w:rPr>
          <w:rFonts w:ascii="Times New Roman" w:hAnsi="Times New Roman" w:cs="Times New Roman"/>
          <w:sz w:val="24"/>
          <w:szCs w:val="24"/>
        </w:rPr>
      </w:pPr>
    </w:p>
    <w:p w:rsidR="00E16577" w:rsidRDefault="00E16577">
      <w:pPr>
        <w:pStyle w:val="Plattetek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griffier:</w:t>
      </w:r>
      <w:r w:rsidR="00B83C7E">
        <w:rPr>
          <w:rFonts w:ascii="Times New Roman" w:hAnsi="Times New Roman" w:cs="Times New Roman"/>
          <w:sz w:val="24"/>
          <w:szCs w:val="24"/>
        </w:rPr>
        <w:t xml:space="preserve"> Miguel Israel</w:t>
      </w:r>
      <w:bookmarkStart w:name="_GoBack" w:id="0"/>
      <w:bookmarkEnd w:id="0"/>
    </w:p>
    <w:sectPr w:rsidR="00E16577" w:rsidSect="00B27CB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B42D1"/>
    <w:multiLevelType w:val="hybridMultilevel"/>
    <w:tmpl w:val="3C9EE938"/>
    <w:lvl w:ilvl="0" w:tplc="B97AF3CC">
      <w:numFmt w:val="bullet"/>
      <w:lvlText w:val="-"/>
      <w:lvlJc w:val="left"/>
      <w:pPr>
        <w:ind w:left="720" w:hanging="360"/>
      </w:pPr>
    </w:lvl>
    <w:lvl w:ilvl="1" w:tplc="9E84D258">
      <w:numFmt w:val="decimal"/>
      <w:lvlText w:val=""/>
      <w:lvlJc w:val="left"/>
    </w:lvl>
    <w:lvl w:ilvl="2" w:tplc="0284FBBC">
      <w:numFmt w:val="decimal"/>
      <w:lvlText w:val=""/>
      <w:lvlJc w:val="left"/>
    </w:lvl>
    <w:lvl w:ilvl="3" w:tplc="F41A4D16">
      <w:numFmt w:val="decimal"/>
      <w:lvlText w:val=""/>
      <w:lvlJc w:val="left"/>
    </w:lvl>
    <w:lvl w:ilvl="4" w:tplc="AAF86976">
      <w:numFmt w:val="decimal"/>
      <w:lvlText w:val=""/>
      <w:lvlJc w:val="left"/>
    </w:lvl>
    <w:lvl w:ilvl="5" w:tplc="4BF8E9E6">
      <w:numFmt w:val="decimal"/>
      <w:lvlText w:val=""/>
      <w:lvlJc w:val="left"/>
    </w:lvl>
    <w:lvl w:ilvl="6" w:tplc="B08A537A">
      <w:numFmt w:val="decimal"/>
      <w:lvlText w:val=""/>
      <w:lvlJc w:val="left"/>
    </w:lvl>
    <w:lvl w:ilvl="7" w:tplc="DC44E036">
      <w:numFmt w:val="decimal"/>
      <w:lvlText w:val=""/>
      <w:lvlJc w:val="left"/>
    </w:lvl>
    <w:lvl w:ilvl="8" w:tplc="12F6B60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3B"/>
    <w:rsid w:val="0004671B"/>
    <w:rsid w:val="00344204"/>
    <w:rsid w:val="0043682F"/>
    <w:rsid w:val="005A0564"/>
    <w:rsid w:val="005F543B"/>
    <w:rsid w:val="007061BC"/>
    <w:rsid w:val="00907270"/>
    <w:rsid w:val="00B27CBD"/>
    <w:rsid w:val="00B83C7E"/>
    <w:rsid w:val="00C452DA"/>
    <w:rsid w:val="00D20D6C"/>
    <w:rsid w:val="00E03C65"/>
    <w:rsid w:val="00E1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7A4F8389"/>
  <w15:docId w15:val="{78018B6F-8F4C-4356-9549-9DD50C9F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27CBD"/>
    <w:pPr>
      <w:spacing w:after="0" w:line="240" w:lineRule="auto"/>
    </w:pPr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B27CBD"/>
    <w:pPr>
      <w:keepNext/>
      <w:outlineLvl w:val="0"/>
    </w:pPr>
    <w:rPr>
      <w:rFonts w:ascii="Arial" w:hAnsi="Arial" w:cs="Arial"/>
      <w:b/>
      <w:bCs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27CB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lattetekst">
    <w:name w:val="Body Text"/>
    <w:basedOn w:val="Standaard"/>
    <w:link w:val="PlattetekstChar"/>
    <w:uiPriority w:val="99"/>
    <w:rsid w:val="00B27CBD"/>
    <w:rPr>
      <w:rFonts w:ascii="Arial" w:hAnsi="Arial" w:cs="Arial"/>
      <w:sz w:val="22"/>
      <w:szCs w:val="22"/>
    </w:r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B27CBD"/>
    <w:rPr>
      <w:sz w:val="24"/>
      <w:szCs w:val="24"/>
    </w:rPr>
  </w:style>
  <w:style w:type="paragraph" w:styleId="Plattetekst2">
    <w:name w:val="Body Text 2"/>
    <w:basedOn w:val="Standaard"/>
    <w:link w:val="Plattetekst2Char"/>
    <w:uiPriority w:val="99"/>
    <w:rsid w:val="00B27CBD"/>
    <w:pPr>
      <w:ind w:left="3540"/>
    </w:pPr>
    <w:rPr>
      <w:rFonts w:ascii="Arial" w:hAnsi="Arial" w:cs="Arial"/>
      <w:sz w:val="22"/>
      <w:szCs w:val="22"/>
    </w:r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B27CBD"/>
    <w:rPr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467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671B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0467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glossaryDocument" Target="glossary/document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D9508-E8E8-498E-BD8A-0D992AC1E0C4}"/>
      </w:docPartPr>
      <w:docPartBody>
        <w:p w:rsidR="00137FF9" w:rsidRDefault="003215C7">
          <w:r w:rsidRPr="00032AC3">
            <w:rPr>
              <w:rStyle w:val="Tekstvantijdelijkeaanduiding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215C7"/>
    <w:rsid w:val="00137FF9"/>
    <w:rsid w:val="003215C7"/>
    <w:rsid w:val="00EA6C5C"/>
    <w:rsid w:val="00FF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37FF9"/>
    <w:rPr>
      <w:rFonts w:cs="Times New Roman"/>
      <w:sz w:val="3276"/>
      <w:szCs w:val="327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215C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622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2004-07-14T12:37:00.0000000Z</lastPrinted>
  <dcterms:created xsi:type="dcterms:W3CDTF">2020-09-11T10:14:00.0000000Z</dcterms:created>
  <dcterms:modified xsi:type="dcterms:W3CDTF">2020-09-11T10:14:00.0000000Z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1235341556</vt:i4>
  </property>
  <property fmtid="{D5CDD505-2E9C-101B-9397-08002B2CF9AE}" pid="3" name="ContentTypeId">
    <vt:lpwstr>0x010100967A535BB3B139429B2D69A0933219FC</vt:lpwstr>
  </property>
</Properties>
</file>