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D8B" w:rsidRDefault="00F90D8B">
      <w:pPr>
        <w:pStyle w:val="WitregelW1bodytekst"/>
      </w:pPr>
    </w:p>
    <w:p w:rsidR="00C52BC8" w:rsidP="00C52BC8" w:rsidRDefault="00E34473">
      <w:r>
        <w:t>Hierbij bied ik u de beantwoording aan van de vragen</w:t>
      </w:r>
      <w:r w:rsidR="00C52BC8">
        <w:t xml:space="preserve"> inzake</w:t>
      </w:r>
      <w:r w:rsidR="00F51D50">
        <w:t xml:space="preserve"> het bovenvermelde voorstel </w:t>
      </w:r>
      <w:r>
        <w:t xml:space="preserve">voor een algemene maatregel van bestuur, welke aan u </w:t>
      </w:r>
      <w:r w:rsidR="000859B0">
        <w:t xml:space="preserve">is voorgelegd conform artikel 25, eerste lid, </w:t>
      </w:r>
      <w:r>
        <w:t>van het wetsvoorstel Digitale overheid (34 972).</w:t>
      </w:r>
      <w:r w:rsidR="000859B0">
        <w:t xml:space="preserve"> </w:t>
      </w:r>
    </w:p>
    <w:p w:rsidR="000859B0" w:rsidP="00C52BC8" w:rsidRDefault="000859B0"/>
    <w:p w:rsidR="00F90D8B" w:rsidRDefault="00C52BC8">
      <w:pPr>
        <w:pStyle w:val="WitregelW1bodytekst"/>
      </w:pPr>
      <w:r>
        <w:t xml:space="preserve"> </w:t>
      </w:r>
    </w:p>
    <w:p w:rsidR="00F90D8B" w:rsidRDefault="00C52BC8">
      <w:pPr>
        <w:pStyle w:val="WitregelW1bodytekst"/>
      </w:pPr>
      <w:r>
        <w:t xml:space="preserve"> </w:t>
      </w:r>
    </w:p>
    <w:p w:rsidR="0029550D" w:rsidRDefault="00C52BC8">
      <w:r>
        <w:t xml:space="preserve">De </w:t>
      </w:r>
      <w:r w:rsidR="00A57262">
        <w:t>s</w:t>
      </w:r>
      <w:r>
        <w:t>taatssecretaris van Binnenlandse Zaken en Koninkrijksrelaties,</w:t>
      </w:r>
      <w:r>
        <w:br/>
      </w:r>
      <w:r>
        <w:br/>
      </w:r>
      <w:r>
        <w:br/>
      </w:r>
      <w:r>
        <w:br/>
      </w:r>
    </w:p>
    <w:p w:rsidR="0029550D" w:rsidRDefault="0029550D"/>
    <w:p w:rsidR="0029550D" w:rsidRDefault="0029550D"/>
    <w:p w:rsidR="00F90D8B" w:rsidRDefault="00C52BC8">
      <w:r>
        <w:br/>
        <w:t>drs. R.W. Knops</w:t>
      </w:r>
    </w:p>
    <w:sectPr w:rsidR="00F90D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CC8" w:rsidRDefault="00C52BC8">
      <w:pPr>
        <w:spacing w:line="240" w:lineRule="auto"/>
      </w:pPr>
      <w:r>
        <w:separator/>
      </w:r>
    </w:p>
  </w:endnote>
  <w:endnote w:type="continuationSeparator" w:id="0">
    <w:p w:rsidR="000C7CC8" w:rsidRDefault="00C52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D62" w:rsidRDefault="007B3D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D62" w:rsidRDefault="007B3D6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8B" w:rsidRDefault="00F90D8B">
    <w:pPr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CC8" w:rsidRDefault="00C52BC8">
      <w:pPr>
        <w:spacing w:line="240" w:lineRule="auto"/>
      </w:pPr>
      <w:r>
        <w:separator/>
      </w:r>
    </w:p>
  </w:footnote>
  <w:footnote w:type="continuationSeparator" w:id="0">
    <w:p w:rsidR="000C7CC8" w:rsidRDefault="00C52B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D62" w:rsidRDefault="007B3D6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8B" w:rsidRDefault="00C52BC8"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Default="00C52B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B18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B18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F90D8B" w:rsidRDefault="00C52B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B18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B18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Default="00C52BC8">
                          <w:pPr>
                            <w:pStyle w:val="Kopjeafzendgegevens"/>
                          </w:pPr>
                          <w:r>
                            <w:t>Directie CZW</w:t>
                          </w:r>
                        </w:p>
                        <w:p w:rsidR="00F90D8B" w:rsidRDefault="00F90D8B">
                          <w:pPr>
                            <w:pStyle w:val="WitregelW2"/>
                          </w:pPr>
                        </w:p>
                        <w:p w:rsidR="00F90D8B" w:rsidRDefault="00C52BC8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F90D8B" w:rsidRDefault="007B3D62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3B1892">
                              <w:t>14 augustus 2020</w:t>
                            </w:r>
                          </w:fldSimple>
                        </w:p>
                        <w:p w:rsidR="00F90D8B" w:rsidRDefault="00F90D8B">
                          <w:pPr>
                            <w:pStyle w:val="WitregelW1"/>
                          </w:pPr>
                        </w:p>
                        <w:p w:rsidR="00F90D8B" w:rsidRDefault="00C52BC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F90D8B" w:rsidRDefault="007B3D62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3B1892">
                              <w:t>2020-0000474748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F90D8B" w:rsidRDefault="00C52BC8">
                    <w:pPr>
                      <w:pStyle w:val="Kopjeafzendgegevens"/>
                    </w:pPr>
                    <w:r>
                      <w:t>Directie CZW</w:t>
                    </w:r>
                  </w:p>
                  <w:p w:rsidR="00F90D8B" w:rsidRDefault="00F90D8B">
                    <w:pPr>
                      <w:pStyle w:val="WitregelW2"/>
                    </w:pPr>
                  </w:p>
                  <w:p w:rsidR="00F90D8B" w:rsidRDefault="00C52BC8">
                    <w:pPr>
                      <w:pStyle w:val="Kopjereferentiegegevens"/>
                    </w:pPr>
                    <w:r>
                      <w:t>Datum</w:t>
                    </w:r>
                  </w:p>
                  <w:p w:rsidR="00F90D8B" w:rsidRDefault="007B3D62">
                    <w:pPr>
                      <w:pStyle w:val="Referentiegegevens"/>
                    </w:pPr>
                    <w:fldSimple w:instr=" DOCPROPERTY  &quot;Datum&quot;  \* MERGEFORMAT ">
                      <w:r w:rsidR="003B1892">
                        <w:t>14 augustus 2020</w:t>
                      </w:r>
                    </w:fldSimple>
                  </w:p>
                  <w:p w:rsidR="00F90D8B" w:rsidRDefault="00F90D8B">
                    <w:pPr>
                      <w:pStyle w:val="WitregelW1"/>
                    </w:pPr>
                  </w:p>
                  <w:p w:rsidR="00F90D8B" w:rsidRDefault="00C52BC8">
                    <w:pPr>
                      <w:pStyle w:val="Kopjereferentiegegevens"/>
                    </w:pPr>
                    <w:r>
                      <w:t>Kenmerk</w:t>
                    </w:r>
                  </w:p>
                  <w:p w:rsidR="00F90D8B" w:rsidRDefault="007B3D62">
                    <w:pPr>
                      <w:pStyle w:val="Referentiegegevens"/>
                    </w:pPr>
                    <w:fldSimple w:instr=" DOCPROPERTY  &quot;Kenmerk&quot;  \* MERGEFORMAT ">
                      <w:r w:rsidR="003B1892">
                        <w:t>2020-0000474748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:rsidR="00F90D8B" w:rsidRDefault="00C52BC8">
    <w:pPr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Default="00C52B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F90D8B" w:rsidRDefault="00C52B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1963420</wp:posOffset>
              </wp:positionV>
              <wp:extent cx="3426460" cy="1550035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6460" cy="15500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1892" w:rsidRDefault="00C67EC9" w:rsidP="00C67EC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B1892">
                            <w:t>Voorzitter van de Tweede Kamer der Staten-Generaal</w:t>
                          </w:r>
                        </w:p>
                        <w:p w:rsidR="003B1892" w:rsidRDefault="003B1892" w:rsidP="00C67EC9">
                          <w:r>
                            <w:t>Postbus 20018</w:t>
                          </w:r>
                        </w:p>
                        <w:p w:rsidR="00F90D8B" w:rsidRDefault="003B1892">
                          <w:r>
                            <w:t>2500 EA  Den Haag</w:t>
                          </w:r>
                          <w:r w:rsidR="00C67EC9">
                            <w:fldChar w:fldCharType="end"/>
                          </w:r>
                        </w:p>
                        <w:p w:rsidR="00D91DE5" w:rsidRDefault="00D91DE5"/>
                        <w:p w:rsidR="00D91DE5" w:rsidRDefault="00D91DE5" w:rsidP="00D91DE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5pt;margin-top:154.6pt;width:269.8pt;height:122.0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" filled="f" stroked="f">
              <v:textbox inset="0,0,0,0">
                <w:txbxContent>
                  <w:p w:rsidR="003B1892" w:rsidRDefault="00C67EC9" w:rsidP="00C67EC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B1892">
                      <w:t>Voorzitter van de Tweede Kamer der Staten-Generaal</w:t>
                    </w:r>
                  </w:p>
                  <w:p w:rsidR="003B1892" w:rsidRDefault="003B1892" w:rsidP="00C67EC9">
                    <w:r>
                      <w:t>Postbus 20018</w:t>
                    </w:r>
                  </w:p>
                  <w:p w:rsidR="00F90D8B" w:rsidRDefault="003B1892">
                    <w:r>
                      <w:t>2500 EA  Den Haag</w:t>
                    </w:r>
                    <w:r w:rsidR="00C67EC9">
                      <w:fldChar w:fldCharType="end"/>
                    </w:r>
                  </w:p>
                  <w:p w:rsidR="00D91DE5" w:rsidRDefault="00D91DE5"/>
                  <w:p w:rsidR="00D91DE5" w:rsidRDefault="00D91DE5" w:rsidP="00D91DE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90D8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90D8B" w:rsidRDefault="00F90D8B"/>
                            </w:tc>
                            <w:tc>
                              <w:tcPr>
                                <w:tcW w:w="5918" w:type="dxa"/>
                              </w:tcPr>
                              <w:p w:rsidR="00F90D8B" w:rsidRDefault="00F90D8B"/>
                            </w:tc>
                          </w:tr>
                          <w:tr w:rsidR="00F90D8B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F90D8B" w:rsidRDefault="00C52BC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90D8B" w:rsidRDefault="007B3D62">
                                <w:pPr>
                                  <w:pStyle w:val="Gegevensdocument"/>
                                </w:pPr>
                                <w:r>
                                  <w:t>18 augustus 2020</w:t>
                                </w:r>
                              </w:p>
                            </w:tc>
                          </w:tr>
                          <w:tr w:rsidR="00F90D8B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F90D8B" w:rsidRDefault="00C52BC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90D8B" w:rsidRDefault="007B3D62" w:rsidP="00E34473">
                                <w:fldSimple w:instr=" DOCPROPERTY  &quot;Onderwerp&quot;  \* MERGEFORMAT ">
                                  <w:r w:rsidR="003B1892">
                                    <w:t>Verslag schriftelijk overleg besluit bedrijfs- en organisatiemiddel</w:t>
                                  </w:r>
                                </w:fldSimple>
                              </w:p>
                            </w:tc>
                          </w:tr>
                          <w:tr w:rsidR="00F90D8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90D8B" w:rsidRDefault="00F90D8B"/>
                            </w:tc>
                            <w:tc>
                              <w:tcPr>
                                <w:tcW w:w="5918" w:type="dxa"/>
                              </w:tcPr>
                              <w:p w:rsidR="00F90D8B" w:rsidRDefault="00F90D8B"/>
                            </w:tc>
                          </w:tr>
                        </w:tbl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90D8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90D8B" w:rsidRDefault="00F90D8B"/>
                      </w:tc>
                      <w:tc>
                        <w:tcPr>
                          <w:tcW w:w="5918" w:type="dxa"/>
                        </w:tcPr>
                        <w:p w:rsidR="00F90D8B" w:rsidRDefault="00F90D8B"/>
                      </w:tc>
                    </w:tr>
                    <w:tr w:rsidR="00F90D8B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F90D8B" w:rsidRDefault="00C52BC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90D8B" w:rsidRDefault="007B3D62">
                          <w:pPr>
                            <w:pStyle w:val="Gegevensdocument"/>
                          </w:pPr>
                          <w:r>
                            <w:t>18 augustus 2020</w:t>
                          </w:r>
                        </w:p>
                      </w:tc>
                    </w:tr>
                    <w:tr w:rsidR="00F90D8B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F90D8B" w:rsidRDefault="00C52BC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90D8B" w:rsidRDefault="007B3D62" w:rsidP="00E34473">
                          <w:fldSimple w:instr=" DOCPROPERTY  &quot;Onderwerp&quot;  \* MERGEFORMAT ">
                            <w:r w:rsidR="003B1892">
                              <w:t>Verslag schriftelijk overleg besluit bedrijfs- en organisatiemiddel</w:t>
                            </w:r>
                          </w:fldSimple>
                        </w:p>
                      </w:tc>
                    </w:tr>
                    <w:tr w:rsidR="00F90D8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90D8B" w:rsidRDefault="00F90D8B"/>
                      </w:tc>
                      <w:tc>
                        <w:tcPr>
                          <w:tcW w:w="5918" w:type="dxa"/>
                        </w:tcPr>
                        <w:p w:rsidR="00F90D8B" w:rsidRDefault="00F90D8B"/>
                      </w:tc>
                    </w:tr>
                  </w:tbl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Pr="00F51D50" w:rsidRDefault="00F90D8B">
                          <w:pPr>
                            <w:pStyle w:val="WitregelW1"/>
                          </w:pPr>
                        </w:p>
                        <w:p w:rsidR="0014782F" w:rsidRDefault="0014782F" w:rsidP="0014782F">
                          <w:pPr>
                            <w:pStyle w:val="Kopjeafzendgegevens"/>
                          </w:pPr>
                          <w:r>
                            <w:t>Directie CZW</w:t>
                          </w:r>
                        </w:p>
                        <w:p w:rsidR="0014782F" w:rsidRDefault="0014782F" w:rsidP="0014782F">
                          <w:pPr>
                            <w:pStyle w:val="WitregelW1"/>
                          </w:pPr>
                        </w:p>
                        <w:p w:rsidR="0014782F" w:rsidRDefault="0014782F" w:rsidP="0014782F">
                          <w:pPr>
                            <w:pStyle w:val="WitregelW2"/>
                          </w:pPr>
                        </w:p>
                        <w:p w:rsidR="00F90D8B" w:rsidRPr="00F51D50" w:rsidRDefault="0014782F" w:rsidP="00216CCB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F90D8B" w:rsidRPr="00F51D50" w:rsidRDefault="00F90D8B">
                          <w:pPr>
                            <w:pStyle w:val="Referentiegegevens"/>
                          </w:pPr>
                        </w:p>
                        <w:p w:rsidR="00F90D8B" w:rsidRPr="00F51D50" w:rsidRDefault="00F90D8B">
                          <w:pPr>
                            <w:pStyle w:val="WitregelW1"/>
                          </w:pPr>
                        </w:p>
                        <w:p w:rsidR="00F90D8B" w:rsidRDefault="00C52BC8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F90D8B" w:rsidRDefault="00C52BC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F90D8B" w:rsidRDefault="00F90D8B">
                          <w:pPr>
                            <w:pStyle w:val="WitregelW1"/>
                          </w:pPr>
                        </w:p>
                        <w:p w:rsidR="00F90D8B" w:rsidRDefault="000859B0">
                          <w:pPr>
                            <w:pStyle w:val="Kopjereferentiegegevens"/>
                          </w:pPr>
                          <w:r>
                            <w:t>Bijlage</w:t>
                          </w:r>
                          <w:r w:rsidR="0014782F">
                            <w:t>(</w:t>
                          </w:r>
                          <w:r>
                            <w:t>n</w:t>
                          </w:r>
                          <w:r w:rsidR="0014782F">
                            <w:t>)</w:t>
                          </w:r>
                        </w:p>
                        <w:p w:rsidR="00F90D8B" w:rsidRDefault="000859B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F90D8B" w:rsidRPr="00F51D50" w:rsidRDefault="00F90D8B">
                    <w:pPr>
                      <w:pStyle w:val="WitregelW1"/>
                    </w:pPr>
                  </w:p>
                  <w:p w:rsidR="0014782F" w:rsidRDefault="0014782F" w:rsidP="0014782F">
                    <w:pPr>
                      <w:pStyle w:val="Kopjeafzendgegevens"/>
                    </w:pPr>
                    <w:r>
                      <w:t>Directie CZW</w:t>
                    </w:r>
                  </w:p>
                  <w:p w:rsidR="0014782F" w:rsidRDefault="0014782F" w:rsidP="0014782F">
                    <w:pPr>
                      <w:pStyle w:val="WitregelW1"/>
                    </w:pPr>
                  </w:p>
                  <w:p w:rsidR="0014782F" w:rsidRDefault="0014782F" w:rsidP="0014782F">
                    <w:pPr>
                      <w:pStyle w:val="WitregelW2"/>
                    </w:pPr>
                  </w:p>
                  <w:p w:rsidR="00F90D8B" w:rsidRPr="00F51D50" w:rsidRDefault="0014782F" w:rsidP="00216CCB">
                    <w:pPr>
                      <w:pStyle w:val="Kopjereferentiegegevens"/>
                    </w:pPr>
                    <w:r>
                      <w:t>Kenmerk</w:t>
                    </w:r>
                  </w:p>
                  <w:p w:rsidR="00F90D8B" w:rsidRPr="00F51D50" w:rsidRDefault="00F90D8B">
                    <w:pPr>
                      <w:pStyle w:val="Referentiegegevens"/>
                    </w:pPr>
                  </w:p>
                  <w:p w:rsidR="00F90D8B" w:rsidRPr="00F51D50" w:rsidRDefault="00F90D8B">
                    <w:pPr>
                      <w:pStyle w:val="WitregelW1"/>
                    </w:pPr>
                  </w:p>
                  <w:p w:rsidR="00F90D8B" w:rsidRDefault="00C52BC8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F90D8B" w:rsidRDefault="00C52BC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F90D8B" w:rsidRDefault="00F90D8B">
                    <w:pPr>
                      <w:pStyle w:val="WitregelW1"/>
                    </w:pPr>
                  </w:p>
                  <w:p w:rsidR="00F90D8B" w:rsidRDefault="000859B0">
                    <w:pPr>
                      <w:pStyle w:val="Kopjereferentiegegevens"/>
                    </w:pPr>
                    <w:r>
                      <w:t>Bijlage</w:t>
                    </w:r>
                    <w:r w:rsidR="0014782F">
                      <w:t>(</w:t>
                    </w:r>
                    <w:r>
                      <w:t>n</w:t>
                    </w:r>
                    <w:r w:rsidR="0014782F">
                      <w:t>)</w:t>
                    </w:r>
                  </w:p>
                  <w:p w:rsidR="00F90D8B" w:rsidRDefault="000859B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Default="00C52B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B18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B18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F90D8B" w:rsidRDefault="00C52B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B18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B18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39D993"/>
    <w:multiLevelType w:val="multilevel"/>
    <w:tmpl w:val="07AA8F0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EDA215"/>
    <w:multiLevelType w:val="multilevel"/>
    <w:tmpl w:val="3F13E94B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A367497"/>
    <w:multiLevelType w:val="multilevel"/>
    <w:tmpl w:val="5F96FBB5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6CDE58"/>
    <w:multiLevelType w:val="multilevel"/>
    <w:tmpl w:val="CA361192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EF672A4"/>
    <w:multiLevelType w:val="multilevel"/>
    <w:tmpl w:val="CD660F45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BC6B5D2"/>
    <w:multiLevelType w:val="multilevel"/>
    <w:tmpl w:val="DEC5FACA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F820FF2"/>
    <w:multiLevelType w:val="multilevel"/>
    <w:tmpl w:val="E30FBFF7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7E88419"/>
    <w:multiLevelType w:val="multilevel"/>
    <w:tmpl w:val="C49167F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43B772D"/>
    <w:multiLevelType w:val="multilevel"/>
    <w:tmpl w:val="4AA8B8BE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C44F96B"/>
    <w:multiLevelType w:val="multilevel"/>
    <w:tmpl w:val="CBF9198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0595ED5"/>
    <w:multiLevelType w:val="multilevel"/>
    <w:tmpl w:val="0CF8333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1EB0D08"/>
    <w:multiLevelType w:val="multilevel"/>
    <w:tmpl w:val="D0C78272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CA11F90"/>
    <w:multiLevelType w:val="multilevel"/>
    <w:tmpl w:val="BF4DC68D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273E101"/>
    <w:multiLevelType w:val="multilevel"/>
    <w:tmpl w:val="A16DE2BF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691C512"/>
    <w:multiLevelType w:val="multilevel"/>
    <w:tmpl w:val="6092CB4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0F321C"/>
    <w:multiLevelType w:val="multilevel"/>
    <w:tmpl w:val="4A3A2F68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3EEC4A"/>
    <w:multiLevelType w:val="multilevel"/>
    <w:tmpl w:val="9E9CB460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53AA8E"/>
    <w:multiLevelType w:val="multilevel"/>
    <w:tmpl w:val="EF11B925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9009B1"/>
    <w:multiLevelType w:val="multilevel"/>
    <w:tmpl w:val="E15EDBD7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0A6463"/>
    <w:multiLevelType w:val="multilevel"/>
    <w:tmpl w:val="206FE49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96D758"/>
    <w:multiLevelType w:val="multilevel"/>
    <w:tmpl w:val="E6A81301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FDEE66"/>
    <w:multiLevelType w:val="multilevel"/>
    <w:tmpl w:val="AFF8E95F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DE8D64"/>
    <w:multiLevelType w:val="multilevel"/>
    <w:tmpl w:val="39A20092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EC78C1"/>
    <w:multiLevelType w:val="multilevel"/>
    <w:tmpl w:val="0B476D0C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E3A0232"/>
    <w:multiLevelType w:val="multilevel"/>
    <w:tmpl w:val="5A301D62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FC05FB"/>
    <w:multiLevelType w:val="multilevel"/>
    <w:tmpl w:val="B487C09E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63791F"/>
    <w:multiLevelType w:val="multilevel"/>
    <w:tmpl w:val="67028645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2E7A999"/>
    <w:multiLevelType w:val="multilevel"/>
    <w:tmpl w:val="A20AE58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2"/>
  </w:num>
  <w:num w:numId="3">
    <w:abstractNumId w:val="13"/>
  </w:num>
  <w:num w:numId="4">
    <w:abstractNumId w:val="14"/>
  </w:num>
  <w:num w:numId="5">
    <w:abstractNumId w:val="4"/>
  </w:num>
  <w:num w:numId="6">
    <w:abstractNumId w:val="21"/>
  </w:num>
  <w:num w:numId="7">
    <w:abstractNumId w:val="24"/>
  </w:num>
  <w:num w:numId="8">
    <w:abstractNumId w:val="19"/>
  </w:num>
  <w:num w:numId="9">
    <w:abstractNumId w:val="12"/>
  </w:num>
  <w:num w:numId="10">
    <w:abstractNumId w:val="10"/>
  </w:num>
  <w:num w:numId="11">
    <w:abstractNumId w:val="3"/>
  </w:num>
  <w:num w:numId="12">
    <w:abstractNumId w:val="5"/>
  </w:num>
  <w:num w:numId="13">
    <w:abstractNumId w:val="20"/>
  </w:num>
  <w:num w:numId="14">
    <w:abstractNumId w:val="6"/>
  </w:num>
  <w:num w:numId="15">
    <w:abstractNumId w:val="26"/>
  </w:num>
  <w:num w:numId="16">
    <w:abstractNumId w:val="2"/>
  </w:num>
  <w:num w:numId="17">
    <w:abstractNumId w:val="23"/>
  </w:num>
  <w:num w:numId="18">
    <w:abstractNumId w:val="11"/>
  </w:num>
  <w:num w:numId="19">
    <w:abstractNumId w:val="8"/>
  </w:num>
  <w:num w:numId="20">
    <w:abstractNumId w:val="7"/>
  </w:num>
  <w:num w:numId="21">
    <w:abstractNumId w:val="9"/>
  </w:num>
  <w:num w:numId="22">
    <w:abstractNumId w:val="25"/>
  </w:num>
  <w:num w:numId="23">
    <w:abstractNumId w:val="0"/>
  </w:num>
  <w:num w:numId="24">
    <w:abstractNumId w:val="17"/>
  </w:num>
  <w:num w:numId="25">
    <w:abstractNumId w:val="15"/>
  </w:num>
  <w:num w:numId="26">
    <w:abstractNumId w:val="18"/>
  </w:num>
  <w:num w:numId="27">
    <w:abstractNumId w:val="1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8B"/>
    <w:rsid w:val="000859B0"/>
    <w:rsid w:val="000C7CC8"/>
    <w:rsid w:val="0014782F"/>
    <w:rsid w:val="00150607"/>
    <w:rsid w:val="001E5D17"/>
    <w:rsid w:val="00216CCB"/>
    <w:rsid w:val="0029550D"/>
    <w:rsid w:val="002A5561"/>
    <w:rsid w:val="003B1892"/>
    <w:rsid w:val="004B41D8"/>
    <w:rsid w:val="0053076C"/>
    <w:rsid w:val="007518C9"/>
    <w:rsid w:val="007B3D62"/>
    <w:rsid w:val="007E4DA4"/>
    <w:rsid w:val="00A57262"/>
    <w:rsid w:val="00AD0F00"/>
    <w:rsid w:val="00C52BC8"/>
    <w:rsid w:val="00C6614B"/>
    <w:rsid w:val="00C67EC9"/>
    <w:rsid w:val="00C83A6B"/>
    <w:rsid w:val="00D91DE5"/>
    <w:rsid w:val="00E34473"/>
    <w:rsid w:val="00F51D50"/>
    <w:rsid w:val="00F9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5:docId w15:val="{E2CD17AD-220C-4C70-8E0D-7C2A768A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19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52BC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2BC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52BC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2BC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2020-08-12T09:26:00.0000000Z</dcterms:created>
  <dcterms:modified xsi:type="dcterms:W3CDTF">2020-08-18T09:52:00.0000000Z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Verslag schriftelijk overleg besluit bedrijfs- en organisatiemiddel</vt:lpwstr>
  </property>
  <property fmtid="{D5CDD505-2E9C-101B-9397-08002B2CF9AE}" pid="4" name="Datum">
    <vt:lpwstr>14 augustus 2020</vt:lpwstr>
  </property>
  <property fmtid="{D5CDD505-2E9C-101B-9397-08002B2CF9AE}" pid="5" name="Docgensjabloon">
    <vt:lpwstr>DocGen_Brief_nl_NL</vt:lpwstr>
  </property>
  <property fmtid="{D5CDD505-2E9C-101B-9397-08002B2CF9AE}" pid="6" name="Aan">
    <vt:lpwstr>Voorzitter van de Tweede Kamer der Staten-Generaal_x000d_
Postbus 20018_x000d_
2500 EA  Den Haag</vt:lpwstr>
  </property>
  <property fmtid="{D5CDD505-2E9C-101B-9397-08002B2CF9AE}" pid="7" name="Kenmerk">
    <vt:lpwstr>2020-0000474748</vt:lpwstr>
  </property>
  <property fmtid="{D5CDD505-2E9C-101B-9397-08002B2CF9AE}" pid="8" name="UwKenmerk">
    <vt:lpwstr/>
  </property>
  <property fmtid="{D5CDD505-2E9C-101B-9397-08002B2CF9AE}" pid="9" name="ContentTypeId">
    <vt:lpwstr>0x010100E8F1CDE4CED5334989A479BEA5E67F41</vt:lpwstr>
  </property>
</Properties>
</file>