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72B3C" w:rsidR="00C72B3C" w:rsidP="000D0DF5" w:rsidRDefault="00C72B3C">
            <w:pPr>
              <w:tabs>
                <w:tab w:val="left" w:pos="-1440"/>
                <w:tab w:val="left" w:pos="-720"/>
              </w:tabs>
              <w:suppressAutoHyphens/>
              <w:rPr>
                <w:rFonts w:ascii="Times New Roman" w:hAnsi="Times New Roman"/>
              </w:rPr>
            </w:pPr>
            <w:r w:rsidRPr="00C72B3C">
              <w:rPr>
                <w:rFonts w:ascii="Times New Roman" w:hAnsi="Times New Roman"/>
              </w:rPr>
              <w:t>De Tweede Kamer der Staten-</w:t>
            </w:r>
            <w:r w:rsidRPr="00C72B3C">
              <w:rPr>
                <w:rFonts w:ascii="Times New Roman" w:hAnsi="Times New Roman"/>
              </w:rPr>
              <w:fldChar w:fldCharType="begin"/>
            </w:r>
            <w:r w:rsidRPr="00C72B3C">
              <w:rPr>
                <w:rFonts w:ascii="Times New Roman" w:hAnsi="Times New Roman"/>
              </w:rPr>
              <w:instrText xml:space="preserve">PRIVATE </w:instrText>
            </w:r>
            <w:r w:rsidRPr="00C72B3C">
              <w:rPr>
                <w:rFonts w:ascii="Times New Roman" w:hAnsi="Times New Roman"/>
              </w:rPr>
              <w:fldChar w:fldCharType="end"/>
            </w:r>
          </w:p>
          <w:p w:rsidRPr="00C72B3C" w:rsidR="00C72B3C" w:rsidP="000D0DF5" w:rsidRDefault="00C72B3C">
            <w:pPr>
              <w:tabs>
                <w:tab w:val="left" w:pos="-1440"/>
                <w:tab w:val="left" w:pos="-720"/>
              </w:tabs>
              <w:suppressAutoHyphens/>
              <w:rPr>
                <w:rFonts w:ascii="Times New Roman" w:hAnsi="Times New Roman"/>
              </w:rPr>
            </w:pPr>
            <w:r w:rsidRPr="00C72B3C">
              <w:rPr>
                <w:rFonts w:ascii="Times New Roman" w:hAnsi="Times New Roman"/>
              </w:rPr>
              <w:t>Generaal zendt bijgaand door</w:t>
            </w:r>
          </w:p>
          <w:p w:rsidRPr="00C72B3C" w:rsidR="00C72B3C" w:rsidP="000D0DF5" w:rsidRDefault="00C72B3C">
            <w:pPr>
              <w:tabs>
                <w:tab w:val="left" w:pos="-1440"/>
                <w:tab w:val="left" w:pos="-720"/>
              </w:tabs>
              <w:suppressAutoHyphens/>
              <w:rPr>
                <w:rFonts w:ascii="Times New Roman" w:hAnsi="Times New Roman"/>
              </w:rPr>
            </w:pPr>
            <w:r w:rsidRPr="00C72B3C">
              <w:rPr>
                <w:rFonts w:ascii="Times New Roman" w:hAnsi="Times New Roman"/>
              </w:rPr>
              <w:t>haar aangenomen wetsvoorstel</w:t>
            </w:r>
          </w:p>
          <w:p w:rsidRPr="00C72B3C" w:rsidR="00C72B3C" w:rsidP="000D0DF5" w:rsidRDefault="00C72B3C">
            <w:pPr>
              <w:tabs>
                <w:tab w:val="left" w:pos="-1440"/>
                <w:tab w:val="left" w:pos="-720"/>
              </w:tabs>
              <w:suppressAutoHyphens/>
              <w:rPr>
                <w:rFonts w:ascii="Times New Roman" w:hAnsi="Times New Roman"/>
              </w:rPr>
            </w:pPr>
            <w:r w:rsidRPr="00C72B3C">
              <w:rPr>
                <w:rFonts w:ascii="Times New Roman" w:hAnsi="Times New Roman"/>
              </w:rPr>
              <w:t>aan de Eerste Kamer.</w:t>
            </w: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r w:rsidRPr="00C72B3C">
              <w:rPr>
                <w:rFonts w:ascii="Times New Roman" w:hAnsi="Times New Roman"/>
              </w:rPr>
              <w:t>De Voorzitter,</w:t>
            </w: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tabs>
                <w:tab w:val="left" w:pos="-1440"/>
                <w:tab w:val="left" w:pos="-720"/>
              </w:tabs>
              <w:suppressAutoHyphens/>
              <w:rPr>
                <w:rFonts w:ascii="Times New Roman" w:hAnsi="Times New Roman"/>
              </w:rPr>
            </w:pPr>
          </w:p>
          <w:p w:rsidRPr="00C72B3C" w:rsidR="00C72B3C" w:rsidP="000D0DF5" w:rsidRDefault="00C72B3C">
            <w:pPr>
              <w:rPr>
                <w:rFonts w:ascii="Times New Roman" w:hAnsi="Times New Roman"/>
              </w:rPr>
            </w:pPr>
          </w:p>
          <w:p w:rsidRPr="00C72B3C" w:rsidR="00CB3578" w:rsidP="00C72B3C" w:rsidRDefault="00C72B3C">
            <w:pPr>
              <w:pStyle w:val="Amendement"/>
              <w:rPr>
                <w:rFonts w:ascii="Times New Roman" w:hAnsi="Times New Roman" w:cs="Times New Roman"/>
                <w:b w:val="0"/>
              </w:rPr>
            </w:pPr>
            <w:r w:rsidRPr="00C72B3C">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72B3C" w:rsidTr="0076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56ED2" w:rsidR="00C72B3C" w:rsidP="000D5BC4" w:rsidRDefault="00C72B3C">
            <w:pPr>
              <w:rPr>
                <w:rFonts w:ascii="Times New Roman" w:hAnsi="Times New Roman"/>
                <w:b/>
                <w:sz w:val="24"/>
              </w:rPr>
            </w:pPr>
            <w:r w:rsidRPr="00156ED2">
              <w:rPr>
                <w:rFonts w:ascii="Times New Roman" w:hAnsi="Times New Roman"/>
                <w:b/>
                <w:sz w:val="24"/>
              </w:rPr>
              <w:t xml:space="preserve">Jaarverslag en </w:t>
            </w:r>
            <w:proofErr w:type="spellStart"/>
            <w:r w:rsidRPr="00156ED2">
              <w:rPr>
                <w:rFonts w:ascii="Times New Roman" w:hAnsi="Times New Roman"/>
                <w:b/>
                <w:sz w:val="24"/>
              </w:rPr>
              <w:t>slotwet</w:t>
            </w:r>
            <w:proofErr w:type="spellEnd"/>
            <w:r w:rsidRPr="00156ED2">
              <w:rPr>
                <w:rFonts w:ascii="Times New Roman" w:hAnsi="Times New Roman"/>
                <w:b/>
                <w:sz w:val="24"/>
              </w:rPr>
              <w:t xml:space="preserve"> overige Hoge Colleges van Staat, Kabinetten van de Gouverneurs en de Kiesraad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72B3C" w:rsidTr="00E8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72B3C" w:rsidRDefault="00C72B3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Wij Willem-Alexander, bij de gratie Gods, Koning der Nederlanden, Prins van Oranje-Nassau, enz. enz. enz.</w:t>
      </w:r>
    </w:p>
    <w:p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Allen, die deze zullen zien of horen lezen, saluut! doen te weten:</w:t>
      </w: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Alzo Wij in overweging genomen hebben, dat de noodzaak is gebleken van een wijziging van de begrotingsstaat van de overige Hoge Colleges van Staat, Kabinetten van de Gouverneurs en de Kiesraad (IIB) voor het jaar 2019;</w:t>
      </w: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Zo is het, dat Wij met gemeen overleg d</w:t>
      </w:r>
      <w:r w:rsidR="00E23CC1">
        <w:rPr>
          <w:rFonts w:ascii="Times New Roman" w:hAnsi="Times New Roman"/>
          <w:sz w:val="24"/>
          <w:szCs w:val="20"/>
        </w:rPr>
        <w:t>er Staten-Generaal, hebben goed</w:t>
      </w:r>
      <w:r w:rsidRPr="00156ED2">
        <w:rPr>
          <w:rFonts w:ascii="Times New Roman" w:hAnsi="Times New Roman"/>
          <w:sz w:val="24"/>
          <w:szCs w:val="20"/>
        </w:rPr>
        <w:t>gevonden en verstaan, gelijk Wij goedvinden en verstaan bij deze:</w:t>
      </w:r>
    </w:p>
    <w:p w:rsidR="00156ED2" w:rsidP="00156ED2" w:rsidRDefault="00156ED2">
      <w:pPr>
        <w:tabs>
          <w:tab w:val="left" w:pos="284"/>
          <w:tab w:val="left" w:pos="567"/>
          <w:tab w:val="left" w:pos="851"/>
        </w:tabs>
        <w:ind w:right="-2"/>
        <w:rPr>
          <w:rFonts w:ascii="Times New Roman" w:hAnsi="Times New Roman"/>
          <w:b/>
          <w:sz w:val="24"/>
          <w:szCs w:val="20"/>
        </w:rPr>
      </w:pPr>
    </w:p>
    <w:p w:rsidRPr="00156ED2" w:rsidR="00156ED2" w:rsidP="00156ED2" w:rsidRDefault="00156ED2">
      <w:pPr>
        <w:tabs>
          <w:tab w:val="left" w:pos="284"/>
          <w:tab w:val="left" w:pos="567"/>
          <w:tab w:val="left" w:pos="851"/>
        </w:tabs>
        <w:ind w:right="-2"/>
        <w:rPr>
          <w:rFonts w:ascii="Times New Roman" w:hAnsi="Times New Roman"/>
          <w:b/>
          <w:sz w:val="24"/>
          <w:szCs w:val="20"/>
        </w:rPr>
      </w:pPr>
      <w:r w:rsidRPr="00156ED2">
        <w:rPr>
          <w:rFonts w:ascii="Times New Roman" w:hAnsi="Times New Roman"/>
          <w:b/>
          <w:sz w:val="24"/>
          <w:szCs w:val="20"/>
        </w:rPr>
        <w:t>Artikel 1</w:t>
      </w:r>
    </w:p>
    <w:p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De begrotingsstaat van de overige Hoge Colleges van Staat, Kabinetten van de Gouverneurs en de Kiesraad (IIB) voor het jaar 2019 wordt gewijzigd, zoals blijkt uit de desbetreffende bij deze wet behorende staat.</w:t>
      </w:r>
    </w:p>
    <w:p w:rsidR="00156ED2" w:rsidP="00156ED2" w:rsidRDefault="00156ED2">
      <w:pPr>
        <w:tabs>
          <w:tab w:val="left" w:pos="284"/>
          <w:tab w:val="left" w:pos="567"/>
          <w:tab w:val="left" w:pos="851"/>
        </w:tabs>
        <w:ind w:right="-2"/>
        <w:rPr>
          <w:rFonts w:ascii="Times New Roman" w:hAnsi="Times New Roman"/>
          <w:b/>
          <w:sz w:val="24"/>
          <w:szCs w:val="20"/>
        </w:rPr>
      </w:pPr>
    </w:p>
    <w:p w:rsidRPr="00156ED2" w:rsidR="00156ED2" w:rsidP="00156ED2" w:rsidRDefault="00156ED2">
      <w:pPr>
        <w:tabs>
          <w:tab w:val="left" w:pos="284"/>
          <w:tab w:val="left" w:pos="567"/>
          <w:tab w:val="left" w:pos="851"/>
        </w:tabs>
        <w:ind w:right="-2"/>
        <w:rPr>
          <w:rFonts w:ascii="Times New Roman" w:hAnsi="Times New Roman"/>
          <w:b/>
          <w:sz w:val="24"/>
          <w:szCs w:val="20"/>
        </w:rPr>
      </w:pPr>
      <w:r w:rsidRPr="00156ED2">
        <w:rPr>
          <w:rFonts w:ascii="Times New Roman" w:hAnsi="Times New Roman"/>
          <w:b/>
          <w:sz w:val="24"/>
          <w:szCs w:val="20"/>
        </w:rPr>
        <w:t>Artikel 2</w:t>
      </w:r>
    </w:p>
    <w:p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De vaststelling van de begrotingsstaat geschiedt in duizenden euro’s.</w:t>
      </w:r>
    </w:p>
    <w:p w:rsidR="00156ED2" w:rsidP="00156ED2" w:rsidRDefault="00156ED2">
      <w:pPr>
        <w:tabs>
          <w:tab w:val="left" w:pos="284"/>
          <w:tab w:val="left" w:pos="567"/>
          <w:tab w:val="left" w:pos="851"/>
        </w:tabs>
        <w:ind w:right="-2"/>
        <w:rPr>
          <w:rFonts w:ascii="Times New Roman" w:hAnsi="Times New Roman"/>
          <w:b/>
          <w:sz w:val="24"/>
          <w:szCs w:val="20"/>
        </w:rPr>
      </w:pPr>
    </w:p>
    <w:p w:rsidRPr="00156ED2" w:rsidR="00156ED2" w:rsidP="00156ED2" w:rsidRDefault="00156ED2">
      <w:pPr>
        <w:tabs>
          <w:tab w:val="left" w:pos="284"/>
          <w:tab w:val="left" w:pos="567"/>
          <w:tab w:val="left" w:pos="851"/>
        </w:tabs>
        <w:ind w:right="-2"/>
        <w:rPr>
          <w:rFonts w:ascii="Times New Roman" w:hAnsi="Times New Roman"/>
          <w:b/>
          <w:sz w:val="24"/>
          <w:szCs w:val="20"/>
        </w:rPr>
      </w:pPr>
      <w:r w:rsidRPr="00156ED2">
        <w:rPr>
          <w:rFonts w:ascii="Times New Roman" w:hAnsi="Times New Roman"/>
          <w:b/>
          <w:sz w:val="24"/>
          <w:szCs w:val="20"/>
        </w:rPr>
        <w:t>Artikel 3</w:t>
      </w:r>
    </w:p>
    <w:p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6ED2">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56ED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56ED2" w:rsidR="00156ED2" w:rsidP="00156ED2" w:rsidRDefault="00156ED2">
      <w:pPr>
        <w:tabs>
          <w:tab w:val="left" w:pos="284"/>
          <w:tab w:val="left" w:pos="567"/>
          <w:tab w:val="left" w:pos="851"/>
        </w:tabs>
        <w:ind w:right="-2"/>
        <w:rPr>
          <w:rFonts w:ascii="Times New Roman" w:hAnsi="Times New Roman"/>
          <w:sz w:val="24"/>
          <w:szCs w:val="20"/>
        </w:rPr>
      </w:pPr>
    </w:p>
    <w:p w:rsidRPr="00156ED2" w:rsidR="00156ED2" w:rsidP="00156ED2" w:rsidRDefault="00156ED2">
      <w:pPr>
        <w:tabs>
          <w:tab w:val="left" w:pos="284"/>
          <w:tab w:val="left" w:pos="567"/>
          <w:tab w:val="left" w:pos="851"/>
        </w:tabs>
        <w:ind w:right="-2"/>
        <w:rPr>
          <w:rFonts w:ascii="Times New Roman" w:hAnsi="Times New Roman"/>
          <w:sz w:val="24"/>
          <w:szCs w:val="20"/>
        </w:rPr>
      </w:pPr>
      <w:r w:rsidRPr="00156ED2">
        <w:rPr>
          <w:rFonts w:ascii="Times New Roman" w:hAnsi="Times New Roman"/>
          <w:sz w:val="24"/>
          <w:szCs w:val="20"/>
        </w:rPr>
        <w:t>Gegeven</w:t>
      </w: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156ED2" w:rsidP="00156ED2" w:rsidRDefault="00156ED2">
      <w:pPr>
        <w:tabs>
          <w:tab w:val="left" w:pos="284"/>
          <w:tab w:val="left" w:pos="567"/>
          <w:tab w:val="left" w:pos="851"/>
        </w:tabs>
        <w:ind w:right="-2"/>
        <w:rPr>
          <w:rFonts w:ascii="Times New Roman" w:hAnsi="Times New Roman"/>
          <w:sz w:val="24"/>
          <w:szCs w:val="20"/>
        </w:rPr>
      </w:pPr>
    </w:p>
    <w:p w:rsidR="00C72B3C" w:rsidP="00156ED2" w:rsidRDefault="00156ED2">
      <w:pPr>
        <w:tabs>
          <w:tab w:val="left" w:pos="284"/>
          <w:tab w:val="left" w:pos="567"/>
          <w:tab w:val="left" w:pos="851"/>
        </w:tabs>
        <w:ind w:right="-2"/>
        <w:rPr>
          <w:rFonts w:ascii="Times New Roman" w:hAnsi="Times New Roman"/>
          <w:sz w:val="24"/>
          <w:szCs w:val="20"/>
        </w:rPr>
      </w:pPr>
      <w:r w:rsidRPr="00156ED2">
        <w:rPr>
          <w:rFonts w:ascii="Times New Roman" w:hAnsi="Times New Roman"/>
          <w:sz w:val="24"/>
          <w:szCs w:val="20"/>
        </w:rPr>
        <w:t>De Minister van Binnenlandse Zaken en Koninkrijksrelaties</w:t>
      </w:r>
      <w:r w:rsidR="00C72B3C">
        <w:rPr>
          <w:rFonts w:ascii="Times New Roman" w:hAnsi="Times New Roman"/>
          <w:sz w:val="24"/>
          <w:szCs w:val="20"/>
        </w:rPr>
        <w:t>,</w:t>
      </w: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C72B3C" w:rsidP="00156ED2" w:rsidRDefault="00C72B3C">
      <w:pPr>
        <w:tabs>
          <w:tab w:val="left" w:pos="284"/>
          <w:tab w:val="left" w:pos="567"/>
          <w:tab w:val="left" w:pos="851"/>
        </w:tabs>
        <w:ind w:right="-2"/>
        <w:rPr>
          <w:rFonts w:ascii="Times New Roman" w:hAnsi="Times New Roman"/>
          <w:sz w:val="24"/>
          <w:szCs w:val="20"/>
        </w:rPr>
      </w:pPr>
    </w:p>
    <w:p w:rsidR="0083277C" w:rsidP="00156ED2" w:rsidRDefault="0083277C">
      <w:pPr>
        <w:tabs>
          <w:tab w:val="left" w:pos="284"/>
          <w:tab w:val="left" w:pos="567"/>
          <w:tab w:val="left" w:pos="851"/>
        </w:tabs>
        <w:ind w:right="-2"/>
        <w:rPr>
          <w:rFonts w:ascii="Times New Roman" w:hAnsi="Times New Roman"/>
          <w:sz w:val="24"/>
          <w:szCs w:val="20"/>
        </w:rPr>
      </w:pPr>
    </w:p>
    <w:p w:rsidR="00C72B3C" w:rsidP="00C72B3C" w:rsidRDefault="00C72B3C">
      <w:pPr>
        <w:tabs>
          <w:tab w:val="left" w:pos="284"/>
          <w:tab w:val="left" w:pos="567"/>
          <w:tab w:val="left" w:pos="851"/>
        </w:tabs>
        <w:ind w:right="-2"/>
        <w:rPr>
          <w:rFonts w:ascii="Times New Roman" w:hAnsi="Times New Roman"/>
          <w:sz w:val="24"/>
          <w:szCs w:val="20"/>
        </w:rPr>
      </w:pPr>
      <w:r w:rsidRPr="00156ED2">
        <w:rPr>
          <w:rFonts w:ascii="Times New Roman" w:hAnsi="Times New Roman"/>
          <w:sz w:val="24"/>
          <w:szCs w:val="20"/>
        </w:rPr>
        <w:t>De Minister van Binnenlandse Zaken en Koninkrijksrelaties</w:t>
      </w:r>
      <w:r>
        <w:rPr>
          <w:rFonts w:ascii="Times New Roman" w:hAnsi="Times New Roman"/>
          <w:sz w:val="24"/>
          <w:szCs w:val="20"/>
        </w:rPr>
        <w:t>,</w:t>
      </w:r>
    </w:p>
    <w:p w:rsidR="0083277C" w:rsidP="00C72B3C" w:rsidRDefault="0083277C">
      <w:pPr>
        <w:tabs>
          <w:tab w:val="left" w:pos="284"/>
          <w:tab w:val="left" w:pos="567"/>
          <w:tab w:val="left" w:pos="851"/>
        </w:tabs>
        <w:ind w:right="-2"/>
        <w:rPr>
          <w:rFonts w:ascii="Times New Roman" w:hAnsi="Times New Roman"/>
          <w:sz w:val="24"/>
          <w:szCs w:val="20"/>
        </w:rPr>
        <w:sectPr w:rsidR="0083277C" w:rsidSect="00A11E73">
          <w:footerReference w:type="even" r:id="rId6"/>
          <w:footerReference w:type="default" r:id="rId7"/>
          <w:pgSz w:w="11906" w:h="16838"/>
          <w:pgMar w:top="1418" w:right="1418" w:bottom="1418" w:left="1418" w:header="357" w:footer="1440" w:gutter="0"/>
          <w:pgNumType w:start="1"/>
          <w:cols w:space="708"/>
          <w:noEndnote/>
        </w:sectPr>
      </w:pPr>
    </w:p>
    <w:tbl>
      <w:tblPr>
        <w:tblpPr w:leftFromText="141" w:rightFromText="141" w:vertAnchor="page" w:horzAnchor="margin" w:tblpY="1089"/>
        <w:tblW w:w="5000" w:type="pct"/>
        <w:tblCellMar>
          <w:left w:w="10" w:type="dxa"/>
          <w:right w:w="10" w:type="dxa"/>
        </w:tblCellMar>
        <w:tblLook w:val="0000" w:firstRow="0" w:lastRow="0" w:firstColumn="0" w:lastColumn="0" w:noHBand="0" w:noVBand="0"/>
      </w:tblPr>
      <w:tblGrid>
        <w:gridCol w:w="344"/>
        <w:gridCol w:w="3887"/>
        <w:gridCol w:w="1274"/>
        <w:gridCol w:w="826"/>
        <w:gridCol w:w="1157"/>
        <w:gridCol w:w="1274"/>
        <w:gridCol w:w="826"/>
        <w:gridCol w:w="1157"/>
        <w:gridCol w:w="1274"/>
        <w:gridCol w:w="826"/>
        <w:gridCol w:w="1157"/>
      </w:tblGrid>
      <w:tr w:rsidRPr="004009B1" w:rsidR="0083277C" w:rsidTr="002C1FD1">
        <w:trPr>
          <w:tblHeader/>
        </w:trPr>
        <w:tc>
          <w:tcPr>
            <w:tcW w:w="5000" w:type="pct"/>
            <w:gridSpan w:val="11"/>
            <w:shd w:val="clear" w:color="auto" w:fill="009EE0"/>
            <w:tcMar>
              <w:top w:w="22" w:type="dxa"/>
              <w:left w:w="113" w:type="dxa"/>
              <w:bottom w:w="22" w:type="dxa"/>
            </w:tcMar>
          </w:tcPr>
          <w:p w:rsidRPr="004009B1" w:rsidR="0083277C" w:rsidP="002C1FD1" w:rsidRDefault="0083277C">
            <w:pPr>
              <w:pStyle w:val="kio2-table-title"/>
              <w:rPr>
                <w:rFonts w:ascii="Times New Roman" w:hAnsi="Times New Roman" w:cs="Times New Roman"/>
                <w:szCs w:val="18"/>
              </w:rPr>
            </w:pPr>
            <w:bookmarkStart w:name="_GoBack" w:id="0"/>
            <w:r w:rsidRPr="004009B1">
              <w:rPr>
                <w:rFonts w:ascii="Times New Roman" w:hAnsi="Times New Roman" w:cs="Times New Roman"/>
                <w:color w:val="auto"/>
                <w:szCs w:val="18"/>
              </w:rPr>
              <w:lastRenderedPageBreak/>
              <w:t>Wijziging van de begrotingsstaat van de overige Hoge Colleges van Staat, Kabinetten van de Gouverneurs en de Kiesraad (IIB) voor het jaar 2019 (</w:t>
            </w:r>
            <w:proofErr w:type="spellStart"/>
            <w:r w:rsidRPr="004009B1">
              <w:rPr>
                <w:rFonts w:ascii="Times New Roman" w:hAnsi="Times New Roman" w:cs="Times New Roman"/>
                <w:color w:val="auto"/>
                <w:szCs w:val="18"/>
              </w:rPr>
              <w:t>slotwet</w:t>
            </w:r>
            <w:proofErr w:type="spellEnd"/>
            <w:r w:rsidRPr="004009B1">
              <w:rPr>
                <w:rFonts w:ascii="Times New Roman" w:hAnsi="Times New Roman" w:cs="Times New Roman"/>
                <w:color w:val="auto"/>
                <w:szCs w:val="18"/>
              </w:rPr>
              <w:t>) (bedragen x € 1.000)</w:t>
            </w:r>
          </w:p>
        </w:tc>
      </w:tr>
      <w:tr w:rsidRPr="004009B1" w:rsidR="0083277C" w:rsidTr="002C1FD1">
        <w:trPr>
          <w:tblHeader/>
        </w:trPr>
        <w:tc>
          <w:tcPr>
            <w:tcW w:w="123" w:type="pct"/>
            <w:tcBorders>
              <w:top w:val="single" w:color="000000" w:sz="2" w:space="0"/>
              <w:bottom w:val="single" w:color="009EE0" w:sz="2" w:space="0"/>
            </w:tcBorders>
            <w:shd w:val="clear" w:color="auto" w:fill="auto"/>
            <w:tcMar>
              <w:top w:w="28" w:type="dxa"/>
              <w:bottom w:w="28" w:type="dxa"/>
              <w:right w:w="28" w:type="dxa"/>
            </w:tcMa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Art.</w:t>
            </w:r>
          </w:p>
        </w:tc>
        <w:tc>
          <w:tcPr>
            <w:tcW w:w="1388" w:type="pct"/>
            <w:tcBorders>
              <w:top w:val="single" w:color="000000" w:sz="2" w:space="0"/>
              <w:bottom w:val="single" w:color="009EE0" w:sz="2" w:space="0"/>
            </w:tcBorders>
            <w:shd w:val="clear" w:color="auto" w:fill="auto"/>
            <w:tcMar>
              <w:top w:w="28" w:type="dxa"/>
              <w:left w:w="28" w:type="dxa"/>
              <w:bottom w:w="28" w:type="dxa"/>
              <w:right w:w="28" w:type="dxa"/>
            </w:tcMar>
          </w:tcPr>
          <w:p w:rsidRPr="004009B1" w:rsidR="0083277C" w:rsidP="002C1FD1" w:rsidRDefault="0083277C">
            <w:pPr>
              <w:pStyle w:val="p-table"/>
              <w:rPr>
                <w:rFonts w:ascii="Times New Roman" w:hAnsi="Times New Roman" w:cs="Times New Roman"/>
                <w:color w:val="000000"/>
                <w:szCs w:val="18"/>
              </w:rPr>
            </w:pPr>
            <w:r w:rsidRPr="004009B1">
              <w:rPr>
                <w:rFonts w:ascii="Times New Roman" w:hAnsi="Times New Roman" w:cs="Times New Roman"/>
                <w:color w:val="000000"/>
                <w:szCs w:val="18"/>
              </w:rPr>
              <w:t>Omschrijving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(1) Vastgestelde begroting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(2) Mutaties 1e suppletoire begroting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(3) Mutaties 2e suppletoire begroting</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Totaal</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121.353</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121.353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5.865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10.381</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10.381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25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4.875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2.808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338</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Beleidsartikelen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121.353</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121.353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5.865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7.031</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7.031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25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8.225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6.158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338</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1</w:t>
            </w: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Raad van State</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59.844</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59.844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1.950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3.766</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3.766</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1.937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1.937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2</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Algemene Rekenkamer</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30.223</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30.223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1.217</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1.035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1.035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1.127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1.127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163</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3</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De Nationale ombudsman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17.961</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17.961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2.189</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543</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543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957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957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175</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4</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Kanselarij der Nederlandse Orden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4.282</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4.282</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199</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1.447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1.447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96</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96</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6</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Kabinet van de Gouverneur van Aruba</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1.855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1.855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365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365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7</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 xml:space="preserve">Kabinet van de Gouverneur van </w:t>
            </w:r>
            <w:proofErr w:type="spellStart"/>
            <w:r w:rsidRPr="004009B1">
              <w:rPr>
                <w:rFonts w:ascii="Times New Roman" w:hAnsi="Times New Roman" w:cs="Times New Roman"/>
                <w:szCs w:val="18"/>
              </w:rPr>
              <w:t>Curacao</w:t>
            </w:r>
            <w:proofErr w:type="spellEnd"/>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2.819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2.819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200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28</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539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539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8</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Kabinet van de Gouverneur van Sint-Maarten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2.024</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2.024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45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45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388</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388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9</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Kiesraad</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2.345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2.345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148</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148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2.816</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749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Niet-beleidsartikelen</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3.350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3.350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3.350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3.350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10</w:t>
            </w: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Nog onverdeeld</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3.350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3.350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3.350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3.350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bl>
    <w:tbl>
      <w:tblPr>
        <w:tblpPr w:leftFromText="141" w:rightFromText="141" w:vertAnchor="text" w:horzAnchor="margin" w:tblpY="4422"/>
        <w:tblW w:w="5000" w:type="pct"/>
        <w:tblCellMar>
          <w:left w:w="10" w:type="dxa"/>
          <w:right w:w="10" w:type="dxa"/>
        </w:tblCellMar>
        <w:tblLook w:val="0000" w:firstRow="0" w:lastRow="0" w:firstColumn="0" w:lastColumn="0" w:noHBand="0" w:noVBand="0"/>
      </w:tblPr>
      <w:tblGrid>
        <w:gridCol w:w="344"/>
        <w:gridCol w:w="3887"/>
        <w:gridCol w:w="1274"/>
        <w:gridCol w:w="826"/>
        <w:gridCol w:w="1157"/>
        <w:gridCol w:w="1274"/>
        <w:gridCol w:w="826"/>
        <w:gridCol w:w="1157"/>
        <w:gridCol w:w="1274"/>
        <w:gridCol w:w="826"/>
        <w:gridCol w:w="1157"/>
      </w:tblGrid>
      <w:tr w:rsidRPr="004009B1" w:rsidR="0083277C" w:rsidTr="002C1FD1">
        <w:trPr>
          <w:tblHeader/>
        </w:trPr>
        <w:tc>
          <w:tcPr>
            <w:tcW w:w="5000" w:type="pct"/>
            <w:gridSpan w:val="11"/>
            <w:shd w:val="clear" w:color="auto" w:fill="009EE0"/>
            <w:tcMar>
              <w:top w:w="22" w:type="dxa"/>
              <w:left w:w="113" w:type="dxa"/>
              <w:bottom w:w="22" w:type="dxa"/>
            </w:tcMar>
          </w:tcPr>
          <w:p w:rsidRPr="004009B1" w:rsidR="0083277C" w:rsidP="002C1FD1" w:rsidRDefault="0083277C">
            <w:pPr>
              <w:pStyle w:val="kio2-table-title"/>
              <w:rPr>
                <w:rFonts w:ascii="Times New Roman" w:hAnsi="Times New Roman" w:cs="Times New Roman"/>
                <w:szCs w:val="18"/>
              </w:rPr>
            </w:pPr>
            <w:r w:rsidRPr="004009B1">
              <w:rPr>
                <w:rFonts w:ascii="Times New Roman" w:hAnsi="Times New Roman" w:cs="Times New Roman"/>
                <w:color w:val="auto"/>
                <w:szCs w:val="18"/>
              </w:rPr>
              <w:t>Wijziging van de begrotingsstaat van de overige Hoge Colleges van Staat, Kabinetten van de Gouverneurs en de Kiesraad (IIB) voor het jaar 2019 (</w:t>
            </w:r>
            <w:proofErr w:type="spellStart"/>
            <w:r w:rsidRPr="004009B1">
              <w:rPr>
                <w:rFonts w:ascii="Times New Roman" w:hAnsi="Times New Roman" w:cs="Times New Roman"/>
                <w:color w:val="auto"/>
                <w:szCs w:val="18"/>
              </w:rPr>
              <w:t>slotwet</w:t>
            </w:r>
            <w:proofErr w:type="spellEnd"/>
            <w:r w:rsidRPr="004009B1">
              <w:rPr>
                <w:rFonts w:ascii="Times New Roman" w:hAnsi="Times New Roman" w:cs="Times New Roman"/>
                <w:color w:val="auto"/>
                <w:szCs w:val="18"/>
              </w:rPr>
              <w:t>) (bedragen x € 1.000)</w:t>
            </w:r>
          </w:p>
        </w:tc>
      </w:tr>
      <w:tr w:rsidRPr="004009B1" w:rsidR="0083277C" w:rsidTr="002C1FD1">
        <w:trPr>
          <w:tblHeader/>
        </w:trPr>
        <w:tc>
          <w:tcPr>
            <w:tcW w:w="123" w:type="pct"/>
            <w:tcBorders>
              <w:top w:val="single" w:color="000000" w:sz="2" w:space="0"/>
              <w:bottom w:val="single" w:color="009EE0" w:sz="2" w:space="0"/>
            </w:tcBorders>
            <w:shd w:val="clear" w:color="auto" w:fill="auto"/>
            <w:tcMar>
              <w:top w:w="28" w:type="dxa"/>
              <w:bottom w:w="28" w:type="dxa"/>
              <w:right w:w="28" w:type="dxa"/>
            </w:tcMa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Art.</w:t>
            </w:r>
          </w:p>
        </w:tc>
        <w:tc>
          <w:tcPr>
            <w:tcW w:w="1388" w:type="pct"/>
            <w:tcBorders>
              <w:top w:val="single" w:color="000000" w:sz="2" w:space="0"/>
              <w:bottom w:val="single" w:color="009EE0" w:sz="2" w:space="0"/>
            </w:tcBorders>
            <w:shd w:val="clear" w:color="auto" w:fill="auto"/>
            <w:tcMar>
              <w:top w:w="28" w:type="dxa"/>
              <w:left w:w="28" w:type="dxa"/>
              <w:bottom w:w="28" w:type="dxa"/>
              <w:right w:w="28" w:type="dxa"/>
            </w:tcMar>
          </w:tcPr>
          <w:p w:rsidRPr="004009B1" w:rsidR="0083277C" w:rsidP="002C1FD1" w:rsidRDefault="0083277C">
            <w:pPr>
              <w:pStyle w:val="p-table"/>
              <w:rPr>
                <w:rFonts w:ascii="Times New Roman" w:hAnsi="Times New Roman" w:cs="Times New Roman"/>
                <w:color w:val="000000"/>
                <w:szCs w:val="18"/>
              </w:rPr>
            </w:pPr>
            <w:r w:rsidRPr="004009B1">
              <w:rPr>
                <w:rFonts w:ascii="Times New Roman" w:hAnsi="Times New Roman" w:cs="Times New Roman"/>
                <w:color w:val="000000"/>
                <w:szCs w:val="18"/>
              </w:rPr>
              <w:t>Omschrijving</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Totaal geraamd (4)=(1)+(2)+(3)</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(5) Realisatie</w:t>
            </w:r>
          </w:p>
        </w:tc>
        <w:tc>
          <w:tcPr>
            <w:tcW w:w="11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009B1" w:rsidR="0083277C" w:rsidP="002C1FD1" w:rsidRDefault="0083277C">
            <w:pPr>
              <w:pStyle w:val="p-table"/>
              <w:jc w:val="center"/>
              <w:rPr>
                <w:rFonts w:ascii="Times New Roman" w:hAnsi="Times New Roman" w:cs="Times New Roman"/>
                <w:color w:val="000000"/>
                <w:szCs w:val="18"/>
              </w:rPr>
            </w:pPr>
            <w:r w:rsidRPr="004009B1">
              <w:rPr>
                <w:rFonts w:ascii="Times New Roman" w:hAnsi="Times New Roman" w:cs="Times New Roman"/>
                <w:color w:val="000000"/>
                <w:szCs w:val="18"/>
              </w:rPr>
              <w:t>Slotverschillen (6)=(5)-(4)1)</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Verplichtingen</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Uitgaven</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center"/>
              <w:rPr>
                <w:rFonts w:ascii="Times New Roman" w:hAnsi="Times New Roman" w:cs="Times New Roman"/>
                <w:szCs w:val="18"/>
              </w:rPr>
            </w:pPr>
            <w:r w:rsidRPr="004009B1">
              <w:rPr>
                <w:rFonts w:ascii="Times New Roman" w:hAnsi="Times New Roman" w:cs="Times New Roman"/>
                <w:szCs w:val="18"/>
              </w:rPr>
              <w:t>Ontvangsten</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Totaal</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136.609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134.542</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6.228</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140.007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134.038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6.225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3.398</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504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3</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Beleidsartikelen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136.609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134.542</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6.228</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140.007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134.038</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6.225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3.398</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504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 3</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1</w:t>
            </w:r>
          </w:p>
        </w:tc>
        <w:tc>
          <w:tcPr>
            <w:tcW w:w="1388" w:type="pct"/>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Raad van State</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65.547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65.547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1.950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67.900</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65.394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1.557</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2.353</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153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393</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2</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Algemene Rekenkamer</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32.385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32.385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1.380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33.307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32.214</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1.584</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922</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171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204</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3</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De Nationale ombudsman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19.461</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19.461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2.364</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19.172</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19.672</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2.360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289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211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4</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4</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Kanselarij der Nederlandse Orden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5.825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5.825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199</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6.740</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5.739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343</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915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86</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144</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6</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Kabinet van de Gouverneur van Aruba</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2.239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2.239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2.399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2.399</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108</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160</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160</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48</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7</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 xml:space="preserve">Kabinet van de Gouverneur van </w:t>
            </w:r>
            <w:proofErr w:type="spellStart"/>
            <w:r w:rsidRPr="004009B1">
              <w:rPr>
                <w:rFonts w:ascii="Times New Roman" w:hAnsi="Times New Roman" w:cs="Times New Roman"/>
                <w:szCs w:val="18"/>
              </w:rPr>
              <w:t>Curacao</w:t>
            </w:r>
            <w:proofErr w:type="spellEnd"/>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3.386</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3.386</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200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2.945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2.945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97</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441</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441</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103</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8</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Kabinet van de Gouverneur van Sint-Maarten</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2.457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2.457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75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2.400</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2.400</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81</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57</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57</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6</w:t>
            </w:r>
          </w:p>
        </w:tc>
      </w:tr>
      <w:tr w:rsidRPr="004009B1" w:rsidR="0083277C" w:rsidTr="002C1FD1">
        <w:tc>
          <w:tcPr>
            <w:tcW w:w="123" w:type="pct"/>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9</w:t>
            </w:r>
          </w:p>
        </w:tc>
        <w:tc>
          <w:tcPr>
            <w:tcW w:w="1388" w:type="pct"/>
            <w:shd w:val="clear" w:color="auto" w:fill="auto"/>
            <w:tcMar>
              <w:top w:w="22" w:type="dxa"/>
              <w:left w:w="28" w:type="dxa"/>
              <w:bottom w:w="22" w:type="dxa"/>
              <w:right w:w="28" w:type="dxa"/>
            </w:tcMar>
            <w:vAlign w:val="cente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Kiesraad</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5.309</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3.242</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5.144</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3.275</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95</w:t>
            </w:r>
          </w:p>
        </w:tc>
        <w:tc>
          <w:tcPr>
            <w:tcW w:w="45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 165</w:t>
            </w:r>
          </w:p>
        </w:tc>
        <w:tc>
          <w:tcPr>
            <w:tcW w:w="295"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33</w:t>
            </w:r>
          </w:p>
        </w:tc>
        <w:tc>
          <w:tcPr>
            <w:tcW w:w="413" w:type="pct"/>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95</w:t>
            </w: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5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295"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413"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b/>
                <w:szCs w:val="18"/>
              </w:rPr>
              <w:t>Niet-beleidsartikelen</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b/>
                <w:szCs w:val="18"/>
              </w:rPr>
              <w:t>0</w:t>
            </w:r>
          </w:p>
        </w:tc>
      </w:tr>
      <w:tr w:rsidRPr="004009B1" w:rsidR="0083277C" w:rsidTr="002C1FD1">
        <w:tc>
          <w:tcPr>
            <w:tcW w:w="123" w:type="pct"/>
            <w:tcBorders>
              <w:bottom w:val="single" w:color="009EE0" w:sz="2" w:space="0"/>
            </w:tcBorders>
            <w:shd w:val="clear" w:color="auto" w:fill="auto"/>
            <w:tcMar>
              <w:top w:w="22"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10</w:t>
            </w:r>
          </w:p>
        </w:tc>
        <w:tc>
          <w:tcPr>
            <w:tcW w:w="1388" w:type="pct"/>
            <w:tcBorders>
              <w:bottom w:val="single" w:color="009EE0" w:sz="2" w:space="0"/>
            </w:tcBorders>
            <w:shd w:val="clear" w:color="auto" w:fill="auto"/>
            <w:tcMar>
              <w:top w:w="22" w:type="dxa"/>
              <w:left w:w="28" w:type="dxa"/>
              <w:bottom w:w="22" w:type="dxa"/>
              <w:right w:w="28" w:type="dxa"/>
            </w:tcMar>
          </w:tcPr>
          <w:p w:rsidRPr="004009B1" w:rsidR="0083277C" w:rsidP="002C1FD1" w:rsidRDefault="0083277C">
            <w:pPr>
              <w:pStyle w:val="p-table"/>
              <w:rPr>
                <w:rFonts w:ascii="Times New Roman" w:hAnsi="Times New Roman" w:cs="Times New Roman"/>
                <w:szCs w:val="18"/>
              </w:rPr>
            </w:pPr>
            <w:r w:rsidRPr="004009B1">
              <w:rPr>
                <w:rFonts w:ascii="Times New Roman" w:hAnsi="Times New Roman" w:cs="Times New Roman"/>
                <w:szCs w:val="18"/>
              </w:rPr>
              <w:t>Nog onverdeeld</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5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295"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4009B1" w:rsidR="0083277C" w:rsidP="002C1FD1" w:rsidRDefault="0083277C">
            <w:pPr>
              <w:pStyle w:val="p-table"/>
              <w:jc w:val="right"/>
              <w:rPr>
                <w:rFonts w:ascii="Times New Roman" w:hAnsi="Times New Roman" w:cs="Times New Roman"/>
                <w:szCs w:val="18"/>
              </w:rPr>
            </w:pPr>
            <w:r w:rsidRPr="004009B1">
              <w:rPr>
                <w:rFonts w:ascii="Times New Roman" w:hAnsi="Times New Roman" w:cs="Times New Roman"/>
                <w:szCs w:val="18"/>
              </w:rPr>
              <w:t>0</w:t>
            </w:r>
          </w:p>
        </w:tc>
      </w:tr>
    </w:tbl>
    <w:p w:rsidRPr="004009B1" w:rsidR="0083277C" w:rsidP="0083277C" w:rsidRDefault="0083277C">
      <w:pPr>
        <w:tabs>
          <w:tab w:val="left" w:pos="284"/>
          <w:tab w:val="left" w:pos="567"/>
          <w:tab w:val="left" w:pos="851"/>
        </w:tabs>
        <w:ind w:right="-2"/>
        <w:rPr>
          <w:rFonts w:ascii="Times New Roman" w:hAnsi="Times New Roman"/>
          <w:sz w:val="18"/>
          <w:szCs w:val="18"/>
        </w:rPr>
      </w:pPr>
    </w:p>
    <w:bookmarkEnd w:id="0"/>
    <w:p w:rsidR="00C72B3C" w:rsidP="00C72B3C" w:rsidRDefault="00C72B3C">
      <w:pPr>
        <w:tabs>
          <w:tab w:val="left" w:pos="284"/>
          <w:tab w:val="left" w:pos="567"/>
          <w:tab w:val="left" w:pos="851"/>
        </w:tabs>
        <w:ind w:right="-2"/>
        <w:rPr>
          <w:rFonts w:ascii="Times New Roman" w:hAnsi="Times New Roman"/>
          <w:sz w:val="24"/>
          <w:szCs w:val="20"/>
        </w:rPr>
        <w:sectPr w:rsidR="00C72B3C" w:rsidSect="0083277C">
          <w:pgSz w:w="16838" w:h="11906" w:orient="landscape"/>
          <w:pgMar w:top="1418" w:right="1418" w:bottom="1418" w:left="1418" w:header="357" w:footer="1440" w:gutter="0"/>
          <w:pgNumType w:start="1"/>
          <w:cols w:space="708"/>
          <w:noEndnote/>
        </w:sectPr>
      </w:pPr>
    </w:p>
    <w:p w:rsidRPr="002168F4" w:rsidR="00CB3578" w:rsidP="0083277C" w:rsidRDefault="00CB3578">
      <w:pPr>
        <w:tabs>
          <w:tab w:val="left" w:pos="284"/>
          <w:tab w:val="left" w:pos="567"/>
          <w:tab w:val="left" w:pos="851"/>
        </w:tabs>
        <w:ind w:right="-2"/>
        <w:rPr>
          <w:rFonts w:ascii="Times New Roman" w:hAnsi="Times New Roman"/>
          <w:sz w:val="24"/>
          <w:szCs w:val="20"/>
        </w:rPr>
      </w:pPr>
    </w:p>
    <w:sectPr w:rsidRPr="002168F4" w:rsidR="00CB3578" w:rsidSect="00156ED2">
      <w:footerReference w:type="even" r:id="rId8"/>
      <w:footerReference w:type="default" r:id="rId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ED2" w:rsidRDefault="00156ED2">
      <w:pPr>
        <w:spacing w:line="20" w:lineRule="exact"/>
      </w:pPr>
    </w:p>
  </w:endnote>
  <w:endnote w:type="continuationSeparator" w:id="0">
    <w:p w:rsidR="00156ED2" w:rsidRDefault="00156ED2">
      <w:pPr>
        <w:pStyle w:val="Amendement"/>
      </w:pPr>
      <w:r>
        <w:rPr>
          <w:b w:val="0"/>
          <w:bCs w:val="0"/>
        </w:rPr>
        <w:t xml:space="preserve"> </w:t>
      </w:r>
    </w:p>
  </w:endnote>
  <w:endnote w:type="continuationNotice" w:id="1">
    <w:p w:rsidR="00156ED2" w:rsidRDefault="00156E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B3C" w:rsidRDefault="00C72B3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72B3C" w:rsidRDefault="00C72B3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B3C" w:rsidRPr="002168F4" w:rsidRDefault="00C72B3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09B1">
      <w:rPr>
        <w:rStyle w:val="Paginanummer"/>
        <w:rFonts w:ascii="Times New Roman" w:hAnsi="Times New Roman"/>
        <w:noProof/>
      </w:rPr>
      <w:t>1</w:t>
    </w:r>
    <w:r w:rsidRPr="002168F4">
      <w:rPr>
        <w:rStyle w:val="Paginanummer"/>
        <w:rFonts w:ascii="Times New Roman" w:hAnsi="Times New Roman"/>
      </w:rPr>
      <w:fldChar w:fldCharType="end"/>
    </w:r>
  </w:p>
  <w:p w:rsidR="00C72B3C" w:rsidRPr="002168F4" w:rsidRDefault="00C72B3C"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09B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ED2" w:rsidRDefault="00156ED2">
      <w:pPr>
        <w:pStyle w:val="Amendement"/>
      </w:pPr>
      <w:r>
        <w:rPr>
          <w:b w:val="0"/>
          <w:bCs w:val="0"/>
        </w:rPr>
        <w:separator/>
      </w:r>
    </w:p>
  </w:footnote>
  <w:footnote w:type="continuationSeparator" w:id="0">
    <w:p w:rsidR="00156ED2" w:rsidRDefault="00156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D2"/>
    <w:rsid w:val="00012DBE"/>
    <w:rsid w:val="000A1D81"/>
    <w:rsid w:val="000C36CC"/>
    <w:rsid w:val="00111ED3"/>
    <w:rsid w:val="00156ED2"/>
    <w:rsid w:val="001C190E"/>
    <w:rsid w:val="002168F4"/>
    <w:rsid w:val="002A727C"/>
    <w:rsid w:val="004009B1"/>
    <w:rsid w:val="005D2707"/>
    <w:rsid w:val="00606255"/>
    <w:rsid w:val="006B607A"/>
    <w:rsid w:val="007D451C"/>
    <w:rsid w:val="00826224"/>
    <w:rsid w:val="0083277C"/>
    <w:rsid w:val="00930A23"/>
    <w:rsid w:val="009C7354"/>
    <w:rsid w:val="009E6D7F"/>
    <w:rsid w:val="00A11E73"/>
    <w:rsid w:val="00A2521E"/>
    <w:rsid w:val="00A909E9"/>
    <w:rsid w:val="00AE436A"/>
    <w:rsid w:val="00C135B1"/>
    <w:rsid w:val="00C703D6"/>
    <w:rsid w:val="00C72B3C"/>
    <w:rsid w:val="00C92DF8"/>
    <w:rsid w:val="00CB3578"/>
    <w:rsid w:val="00D20AFA"/>
    <w:rsid w:val="00D55648"/>
    <w:rsid w:val="00E16443"/>
    <w:rsid w:val="00E23CC1"/>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7CFDB7-2B41-48D9-92EF-66515F86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56ED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56ED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56ED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C72B3C"/>
  </w:style>
  <w:style w:type="paragraph" w:styleId="Ballontekst">
    <w:name w:val="Balloon Text"/>
    <w:basedOn w:val="Standaard"/>
    <w:link w:val="BallontekstChar"/>
    <w:semiHidden/>
    <w:unhideWhenUsed/>
    <w:rsid w:val="000C36CC"/>
    <w:rPr>
      <w:rFonts w:ascii="Segoe UI" w:hAnsi="Segoe UI" w:cs="Segoe UI"/>
      <w:sz w:val="18"/>
      <w:szCs w:val="18"/>
    </w:rPr>
  </w:style>
  <w:style w:type="character" w:customStyle="1" w:styleId="BallontekstChar">
    <w:name w:val="Ballontekst Char"/>
    <w:basedOn w:val="Standaardalinea-lettertype"/>
    <w:link w:val="Ballontekst"/>
    <w:semiHidden/>
    <w:rsid w:val="000C3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4.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675</ap:Words>
  <ap:Characters>3517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2020-07-06T11:49:00.0000000Z</lastPrinted>
  <dcterms:created xsi:type="dcterms:W3CDTF">2020-07-01T14:45:00.0000000Z</dcterms:created>
  <dcterms:modified xsi:type="dcterms:W3CDTF">2020-07-06T14:39:00.0000000Z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