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590"/>
      </w:tblGrid>
      <w:tr w:rsidRPr="002168F4" w:rsidR="00CB3578" w:rsidTr="00F13442">
        <w:trPr>
          <w:cantSplit/>
        </w:trPr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99607F" w:rsidR="0099607F" w:rsidP="000D0DF5" w:rsidRDefault="0099607F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99607F">
              <w:rPr>
                <w:rFonts w:ascii="Times New Roman" w:hAnsi="Times New Roman"/>
              </w:rPr>
              <w:t>De Tweede Kamer der Staten-</w:t>
            </w:r>
            <w:r w:rsidRPr="0099607F">
              <w:rPr>
                <w:rFonts w:ascii="Times New Roman" w:hAnsi="Times New Roman"/>
              </w:rPr>
              <w:fldChar w:fldCharType="begin"/>
            </w:r>
            <w:r w:rsidRPr="0099607F">
              <w:rPr>
                <w:rFonts w:ascii="Times New Roman" w:hAnsi="Times New Roman"/>
              </w:rPr>
              <w:instrText xml:space="preserve">PRIVATE </w:instrText>
            </w:r>
            <w:r w:rsidRPr="0099607F">
              <w:rPr>
                <w:rFonts w:ascii="Times New Roman" w:hAnsi="Times New Roman"/>
              </w:rPr>
              <w:fldChar w:fldCharType="end"/>
            </w:r>
          </w:p>
          <w:p w:rsidRPr="0099607F" w:rsidR="0099607F" w:rsidP="000D0DF5" w:rsidRDefault="0099607F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99607F">
              <w:rPr>
                <w:rFonts w:ascii="Times New Roman" w:hAnsi="Times New Roman"/>
              </w:rPr>
              <w:t>Generaal zendt bijgaand door</w:t>
            </w:r>
          </w:p>
          <w:p w:rsidRPr="0099607F" w:rsidR="0099607F" w:rsidP="000D0DF5" w:rsidRDefault="0099607F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99607F">
              <w:rPr>
                <w:rFonts w:ascii="Times New Roman" w:hAnsi="Times New Roman"/>
              </w:rPr>
              <w:t>haar aangenomen wetsvoorstel</w:t>
            </w:r>
          </w:p>
          <w:p w:rsidRPr="0099607F" w:rsidR="0099607F" w:rsidP="000D0DF5" w:rsidRDefault="0099607F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99607F">
              <w:rPr>
                <w:rFonts w:ascii="Times New Roman" w:hAnsi="Times New Roman"/>
              </w:rPr>
              <w:t>aan de Eerste Kamer.</w:t>
            </w:r>
          </w:p>
          <w:p w:rsidRPr="0099607F" w:rsidR="0099607F" w:rsidP="000D0DF5" w:rsidRDefault="0099607F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99607F" w:rsidR="0099607F" w:rsidP="000D0DF5" w:rsidRDefault="0099607F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99607F">
              <w:rPr>
                <w:rFonts w:ascii="Times New Roman" w:hAnsi="Times New Roman"/>
              </w:rPr>
              <w:t>De Voorzitter,</w:t>
            </w:r>
          </w:p>
          <w:p w:rsidRPr="0099607F" w:rsidR="0099607F" w:rsidP="000D0DF5" w:rsidRDefault="0099607F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99607F" w:rsidR="0099607F" w:rsidP="000D0DF5" w:rsidRDefault="0099607F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99607F" w:rsidR="0099607F" w:rsidP="000D0DF5" w:rsidRDefault="0099607F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99607F" w:rsidR="0099607F" w:rsidP="000D0DF5" w:rsidRDefault="0099607F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99607F" w:rsidR="0099607F" w:rsidP="000D0DF5" w:rsidRDefault="0099607F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99607F" w:rsidR="0099607F" w:rsidP="000D0DF5" w:rsidRDefault="0099607F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99607F" w:rsidR="0099607F" w:rsidP="000D0DF5" w:rsidRDefault="0099607F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99607F" w:rsidR="0099607F" w:rsidP="000D0DF5" w:rsidRDefault="0099607F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99607F" w:rsidR="0099607F" w:rsidP="000D0DF5" w:rsidRDefault="0099607F">
            <w:pPr>
              <w:rPr>
                <w:rFonts w:ascii="Times New Roman" w:hAnsi="Times New Roman"/>
              </w:rPr>
            </w:pPr>
          </w:p>
          <w:p w:rsidRPr="0099607F" w:rsidR="00CB3578" w:rsidP="0099607F" w:rsidRDefault="0099607F">
            <w:pPr>
              <w:pStyle w:val="Amendement"/>
              <w:rPr>
                <w:rFonts w:ascii="Times New Roman" w:hAnsi="Times New Roman" w:cs="Times New Roman"/>
                <w:b w:val="0"/>
              </w:rPr>
            </w:pPr>
            <w:r w:rsidRPr="0099607F">
              <w:rPr>
                <w:rFonts w:ascii="Times New Roman" w:hAnsi="Times New Roman" w:cs="Times New Roman"/>
                <w:b w:val="0"/>
                <w:sz w:val="20"/>
              </w:rPr>
              <w:t>2 juli 2020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  <w:b/>
                <w:bCs/>
              </w:rPr>
            </w:pPr>
          </w:p>
        </w:tc>
      </w:tr>
      <w:tr w:rsidRPr="002168F4" w:rsidR="0099607F" w:rsidTr="00165F5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B21495" w:rsidR="0099607F" w:rsidP="000D5BC4" w:rsidRDefault="0099607F">
            <w:pPr>
              <w:rPr>
                <w:b/>
              </w:rPr>
            </w:pPr>
            <w:r w:rsidRPr="00B21495">
              <w:rPr>
                <w:rFonts w:ascii="Times New Roman" w:hAnsi="Times New Roman"/>
                <w:b/>
                <w:sz w:val="24"/>
              </w:rPr>
              <w:t>Wijziging van de begrotingsstaten van het Ministerie van Defensie (X) voor het jaar 2020 (wijziging samenhangende met de Voorjaarsnota)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  <w:tr w:rsidRPr="002168F4" w:rsidR="0099607F" w:rsidTr="00295D1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2168F4" w:rsidR="0099607F" w:rsidRDefault="0099607F">
            <w:pPr>
              <w:pStyle w:val="Amendement"/>
              <w:rPr>
                <w:rFonts w:ascii="Times New Roman" w:hAnsi="Times New Roman" w:cs="Times New Roman"/>
              </w:rPr>
            </w:pPr>
            <w:r w:rsidRPr="002168F4">
              <w:rPr>
                <w:rFonts w:ascii="Times New Roman" w:hAnsi="Times New Roman" w:cs="Times New Roman"/>
              </w:rPr>
              <w:t>VOORSTEL VAN WET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P="00D5564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B21495" w:rsidR="00CB3578" w:rsidRDefault="00CB3578">
            <w:pPr>
              <w:pStyle w:val="Amendement"/>
              <w:rPr>
                <w:rFonts w:ascii="Times New Roman" w:hAnsi="Times New Roman" w:cs="Times New Roman"/>
                <w:b w:val="0"/>
              </w:rPr>
            </w:pPr>
          </w:p>
        </w:tc>
      </w:tr>
    </w:tbl>
    <w:p w:rsidRPr="00B21495" w:rsidR="00CB3578" w:rsidP="00B21495" w:rsidRDefault="00CB3578">
      <w:pPr>
        <w:tabs>
          <w:tab w:val="left" w:pos="284"/>
          <w:tab w:val="left" w:pos="567"/>
          <w:tab w:val="left" w:pos="851"/>
        </w:tabs>
        <w:rPr>
          <w:rFonts w:ascii="Times New Roman" w:hAnsi="Times New Roman"/>
          <w:sz w:val="24"/>
        </w:rPr>
      </w:pPr>
    </w:p>
    <w:p w:rsidR="00B21495" w:rsidP="00B21495" w:rsidRDefault="00B21495">
      <w:pPr>
        <w:pStyle w:val="wie-p"/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B21495">
        <w:rPr>
          <w:rFonts w:ascii="Times New Roman" w:hAnsi="Times New Roman" w:cs="Times New Roman"/>
          <w:sz w:val="24"/>
          <w:szCs w:val="24"/>
        </w:rPr>
        <w:t>Wij Willem-Alexander, bij de gratie Gods, Koning der Nederlanden, Prins van Oranje-Nassau, enz. enz. enz.</w:t>
      </w:r>
    </w:p>
    <w:p w:rsidRPr="00B21495" w:rsidR="00B21495" w:rsidP="00B21495" w:rsidRDefault="00B21495">
      <w:pPr>
        <w:pStyle w:val="wie-p"/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Pr="00B21495" w:rsidR="00B21495" w:rsidP="00B21495" w:rsidRDefault="00B21495">
      <w:pPr>
        <w:pStyle w:val="considerans-p"/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B21495">
        <w:rPr>
          <w:rFonts w:ascii="Times New Roman" w:hAnsi="Times New Roman" w:cs="Times New Roman"/>
          <w:sz w:val="24"/>
          <w:szCs w:val="24"/>
        </w:rPr>
        <w:t>Allen, die deze zullen zien of horen lezen, saluut! doen te weten:</w:t>
      </w:r>
    </w:p>
    <w:p w:rsidRPr="00B21495" w:rsidR="00B21495" w:rsidP="00B21495" w:rsidRDefault="00B21495">
      <w:pPr>
        <w:pStyle w:val="considerans-p"/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B21495">
        <w:rPr>
          <w:rFonts w:ascii="Times New Roman" w:hAnsi="Times New Roman" w:cs="Times New Roman"/>
          <w:sz w:val="24"/>
          <w:szCs w:val="24"/>
        </w:rPr>
        <w:t>Alzo Wij in overweging genomen hebben, dat de noodzaak is gebleken van een wijziging van de departementale begrotingsstaat van het Ministerie van Defensie (X) voor het jaar 2020;</w:t>
      </w:r>
    </w:p>
    <w:p w:rsidRPr="00B21495" w:rsidR="00B21495" w:rsidP="00B21495" w:rsidRDefault="00B21495">
      <w:pPr>
        <w:pStyle w:val="considerans-p"/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B21495">
        <w:rPr>
          <w:rFonts w:ascii="Times New Roman" w:hAnsi="Times New Roman" w:cs="Times New Roman"/>
          <w:sz w:val="24"/>
          <w:szCs w:val="24"/>
        </w:rPr>
        <w:t>Zo is het, dat Wij, met gemeen overleg der Staten-Generaal, hebben goedgevonden en verstaan, gelijk Wij goedvinden en verstaan bij deze:</w:t>
      </w:r>
    </w:p>
    <w:p w:rsidR="00B21495" w:rsidP="00B21495" w:rsidRDefault="00B21495">
      <w:pPr>
        <w:pStyle w:val="artikel-title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495" w:rsidP="00B21495" w:rsidRDefault="00B21495">
      <w:pPr>
        <w:pStyle w:val="artikel-title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495">
        <w:rPr>
          <w:rFonts w:ascii="Times New Roman" w:hAnsi="Times New Roman" w:cs="Times New Roman"/>
          <w:sz w:val="24"/>
          <w:szCs w:val="24"/>
        </w:rPr>
        <w:t>Artikel 1</w:t>
      </w:r>
    </w:p>
    <w:p w:rsidRPr="00B21495" w:rsidR="00B21495" w:rsidP="00B21495" w:rsidRDefault="00B21495">
      <w:pPr>
        <w:pStyle w:val="artikel-title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B21495" w:rsidR="00B21495" w:rsidP="00B21495" w:rsidRDefault="00B21495">
      <w:pPr>
        <w:pStyle w:val="p-artikel"/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B21495">
        <w:rPr>
          <w:rFonts w:ascii="Times New Roman" w:hAnsi="Times New Roman" w:cs="Times New Roman"/>
          <w:sz w:val="24"/>
          <w:szCs w:val="24"/>
        </w:rPr>
        <w:t>De departementale begrotingsstaat van het Ministerie van Defensie (X) voor het jaar 2020 wordt gewijzigd, zoals blijkt uit de desbetreffende bij deze wet behorende staat.</w:t>
      </w:r>
    </w:p>
    <w:p w:rsidR="00B21495" w:rsidP="00B21495" w:rsidRDefault="00B21495">
      <w:pPr>
        <w:pStyle w:val="artikel-title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495" w:rsidP="00B21495" w:rsidRDefault="00B21495">
      <w:pPr>
        <w:pStyle w:val="artikel-title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495">
        <w:rPr>
          <w:rFonts w:ascii="Times New Roman" w:hAnsi="Times New Roman" w:cs="Times New Roman"/>
          <w:sz w:val="24"/>
          <w:szCs w:val="24"/>
        </w:rPr>
        <w:t>Artikel 2</w:t>
      </w:r>
    </w:p>
    <w:p w:rsidRPr="00B21495" w:rsidR="00B21495" w:rsidP="00B21495" w:rsidRDefault="00B21495">
      <w:pPr>
        <w:pStyle w:val="artikel-title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B21495" w:rsidR="00B21495" w:rsidP="00B21495" w:rsidRDefault="00B21495">
      <w:pPr>
        <w:pStyle w:val="p-artikel"/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B21495">
        <w:rPr>
          <w:rFonts w:ascii="Times New Roman" w:hAnsi="Times New Roman" w:cs="Times New Roman"/>
          <w:sz w:val="24"/>
          <w:szCs w:val="24"/>
        </w:rPr>
        <w:t>De vaststelling van de begrotingsstaat geschiedt in duizenden euro’s.</w:t>
      </w:r>
    </w:p>
    <w:p w:rsidR="00B21495" w:rsidP="00B21495" w:rsidRDefault="00B21495">
      <w:pPr>
        <w:pStyle w:val="artikel-title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495" w:rsidP="00B21495" w:rsidRDefault="00B21495">
      <w:pPr>
        <w:pStyle w:val="artikel-title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495">
        <w:rPr>
          <w:rFonts w:ascii="Times New Roman" w:hAnsi="Times New Roman" w:cs="Times New Roman"/>
          <w:sz w:val="24"/>
          <w:szCs w:val="24"/>
        </w:rPr>
        <w:t>Artikel 3</w:t>
      </w:r>
    </w:p>
    <w:p w:rsidRPr="00B21495" w:rsidR="00B21495" w:rsidP="00B21495" w:rsidRDefault="00B21495">
      <w:pPr>
        <w:pStyle w:val="artikel-title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B21495" w:rsidR="00B21495" w:rsidP="00B21495" w:rsidRDefault="00B21495">
      <w:pPr>
        <w:pStyle w:val="p-artikel"/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B21495">
        <w:rPr>
          <w:rFonts w:ascii="Times New Roman" w:hAnsi="Times New Roman" w:cs="Times New Roman"/>
          <w:sz w:val="24"/>
          <w:szCs w:val="24"/>
        </w:rPr>
        <w:t>Deze wet treedt in werking met ingang van de dag na de datum van uitgifte van het Staatsblad waarin zij wordt geplaatst en werkt terug tot en met 1mei 2020.</w:t>
      </w:r>
    </w:p>
    <w:p w:rsidR="00B21495" w:rsidP="00B21495" w:rsidRDefault="00B21495">
      <w:pPr>
        <w:pStyle w:val="p-slotformulering"/>
        <w:ind w:firstLine="0"/>
        <w:rPr>
          <w:rFonts w:ascii="Times New Roman" w:hAnsi="Times New Roman" w:cs="Times New Roman"/>
          <w:sz w:val="24"/>
          <w:szCs w:val="24"/>
        </w:rPr>
      </w:pPr>
    </w:p>
    <w:p w:rsidR="00B21495" w:rsidP="00B21495" w:rsidRDefault="00B21495">
      <w:pPr>
        <w:pStyle w:val="p-slotformulering"/>
        <w:ind w:firstLine="0"/>
        <w:rPr>
          <w:rFonts w:ascii="Times New Roman" w:hAnsi="Times New Roman" w:cs="Times New Roman"/>
          <w:sz w:val="24"/>
          <w:szCs w:val="24"/>
        </w:rPr>
      </w:pPr>
    </w:p>
    <w:p w:rsidR="0099607F" w:rsidP="00B21495" w:rsidRDefault="0099607F">
      <w:pPr>
        <w:pStyle w:val="p-slotformulering"/>
        <w:ind w:firstLine="0"/>
        <w:rPr>
          <w:rFonts w:ascii="Times New Roman" w:hAnsi="Times New Roman" w:cs="Times New Roman"/>
          <w:sz w:val="24"/>
          <w:szCs w:val="24"/>
        </w:rPr>
      </w:pPr>
    </w:p>
    <w:p w:rsidR="0099607F" w:rsidP="00B21495" w:rsidRDefault="0099607F">
      <w:pPr>
        <w:pStyle w:val="p-slotformulering"/>
        <w:ind w:firstLine="0"/>
        <w:rPr>
          <w:rFonts w:ascii="Times New Roman" w:hAnsi="Times New Roman" w:cs="Times New Roman"/>
          <w:sz w:val="24"/>
          <w:szCs w:val="24"/>
        </w:rPr>
      </w:pPr>
    </w:p>
    <w:p w:rsidR="0099607F" w:rsidP="00B21495" w:rsidRDefault="0099607F">
      <w:pPr>
        <w:pStyle w:val="p-slotformulering"/>
        <w:ind w:firstLine="0"/>
        <w:rPr>
          <w:rFonts w:ascii="Times New Roman" w:hAnsi="Times New Roman" w:cs="Times New Roman"/>
          <w:sz w:val="24"/>
          <w:szCs w:val="24"/>
        </w:rPr>
      </w:pPr>
      <w:bookmarkStart w:name="_GoBack" w:id="0"/>
      <w:bookmarkEnd w:id="0"/>
    </w:p>
    <w:p w:rsidRPr="00B21495" w:rsidR="00B21495" w:rsidP="00B21495" w:rsidRDefault="00B21495">
      <w:pPr>
        <w:pStyle w:val="p-slotformulering"/>
        <w:ind w:firstLine="284"/>
        <w:rPr>
          <w:rFonts w:ascii="Times New Roman" w:hAnsi="Times New Roman" w:cs="Times New Roman"/>
          <w:sz w:val="24"/>
          <w:szCs w:val="24"/>
        </w:rPr>
      </w:pPr>
      <w:r w:rsidRPr="00B21495">
        <w:rPr>
          <w:rFonts w:ascii="Times New Roman" w:hAnsi="Times New Roman" w:cs="Times New Roman"/>
          <w:sz w:val="24"/>
          <w:szCs w:val="24"/>
        </w:rPr>
        <w:lastRenderedPageBreak/>
        <w:t>Lasten en bevelen dat deze in het Staatsblad zal worden geplaatst en dat alle ministeries, autoriteiten, colleges en ambtenaren die zulks aangaat, aan de nauwkeurige uitvoering de hand zullen houden.</w:t>
      </w:r>
    </w:p>
    <w:p w:rsidRPr="00B21495" w:rsidR="00B21495" w:rsidP="00B21495" w:rsidRDefault="00B21495">
      <w:pPr>
        <w:rPr>
          <w:rFonts w:ascii="Times New Roman" w:hAnsi="Times New Roman"/>
          <w:sz w:val="24"/>
        </w:rPr>
      </w:pPr>
    </w:p>
    <w:p w:rsidRPr="00B21495" w:rsidR="00B21495" w:rsidP="00B21495" w:rsidRDefault="00B21495">
      <w:pPr>
        <w:pStyle w:val="label-p"/>
        <w:spacing w:after="0"/>
        <w:rPr>
          <w:rFonts w:ascii="Times New Roman" w:hAnsi="Times New Roman" w:cs="Times New Roman"/>
          <w:sz w:val="24"/>
          <w:szCs w:val="24"/>
        </w:rPr>
      </w:pPr>
      <w:r w:rsidRPr="00B21495">
        <w:rPr>
          <w:rFonts w:ascii="Times New Roman" w:hAnsi="Times New Roman" w:cs="Times New Roman"/>
          <w:sz w:val="24"/>
          <w:szCs w:val="24"/>
        </w:rPr>
        <w:t>Gegeven</w:t>
      </w:r>
    </w:p>
    <w:p w:rsidRPr="00B21495" w:rsidR="00B21495" w:rsidP="00B21495" w:rsidRDefault="00B21495">
      <w:pPr>
        <w:pStyle w:val="ondertekening-spacing-large"/>
        <w:spacing w:after="0"/>
        <w:rPr>
          <w:rFonts w:ascii="Times New Roman" w:hAnsi="Times New Roman" w:cs="Times New Roman"/>
          <w:sz w:val="24"/>
          <w:szCs w:val="24"/>
        </w:rPr>
      </w:pPr>
    </w:p>
    <w:p w:rsidR="00B21495" w:rsidP="00B21495" w:rsidRDefault="00B21495">
      <w:pPr>
        <w:pStyle w:val="ondertekening-spacing-large"/>
        <w:spacing w:after="0"/>
        <w:rPr>
          <w:rFonts w:ascii="Times New Roman" w:hAnsi="Times New Roman" w:cs="Times New Roman"/>
          <w:sz w:val="24"/>
          <w:szCs w:val="24"/>
        </w:rPr>
      </w:pPr>
    </w:p>
    <w:p w:rsidR="00B21495" w:rsidP="00B21495" w:rsidRDefault="00B21495">
      <w:pPr>
        <w:pStyle w:val="ondertekening-spacing-large"/>
        <w:spacing w:after="0"/>
        <w:rPr>
          <w:rFonts w:ascii="Times New Roman" w:hAnsi="Times New Roman" w:cs="Times New Roman"/>
          <w:sz w:val="24"/>
          <w:szCs w:val="24"/>
        </w:rPr>
      </w:pPr>
    </w:p>
    <w:p w:rsidR="00B21495" w:rsidP="00B21495" w:rsidRDefault="00B21495">
      <w:pPr>
        <w:pStyle w:val="ondertekening-spacing-large"/>
        <w:spacing w:after="0"/>
        <w:rPr>
          <w:rFonts w:ascii="Times New Roman" w:hAnsi="Times New Roman" w:cs="Times New Roman"/>
          <w:sz w:val="24"/>
          <w:szCs w:val="24"/>
        </w:rPr>
      </w:pPr>
    </w:p>
    <w:p w:rsidR="00B21495" w:rsidP="00B21495" w:rsidRDefault="00B21495">
      <w:pPr>
        <w:pStyle w:val="ondertekening-spacing-large"/>
        <w:spacing w:after="0"/>
        <w:rPr>
          <w:rFonts w:ascii="Times New Roman" w:hAnsi="Times New Roman" w:cs="Times New Roman"/>
          <w:sz w:val="24"/>
          <w:szCs w:val="24"/>
        </w:rPr>
      </w:pPr>
    </w:p>
    <w:p w:rsidR="00B21495" w:rsidP="00B21495" w:rsidRDefault="00B21495">
      <w:pPr>
        <w:pStyle w:val="ondertekening-spacing-large"/>
        <w:spacing w:after="0"/>
        <w:rPr>
          <w:rFonts w:ascii="Times New Roman" w:hAnsi="Times New Roman" w:cs="Times New Roman"/>
          <w:sz w:val="24"/>
          <w:szCs w:val="24"/>
        </w:rPr>
      </w:pPr>
    </w:p>
    <w:p w:rsidR="00B21495" w:rsidP="00B21495" w:rsidRDefault="00B21495">
      <w:pPr>
        <w:pStyle w:val="ondertekening-spacing-large"/>
        <w:spacing w:after="0"/>
        <w:rPr>
          <w:rFonts w:ascii="Times New Roman" w:hAnsi="Times New Roman" w:cs="Times New Roman"/>
          <w:sz w:val="24"/>
          <w:szCs w:val="24"/>
        </w:rPr>
      </w:pPr>
    </w:p>
    <w:p w:rsidR="00B21495" w:rsidP="00B21495" w:rsidRDefault="00B21495">
      <w:pPr>
        <w:pStyle w:val="ondertekening-spacing-large"/>
        <w:spacing w:after="0"/>
        <w:rPr>
          <w:rFonts w:ascii="Times New Roman" w:hAnsi="Times New Roman" w:cs="Times New Roman"/>
          <w:sz w:val="24"/>
          <w:szCs w:val="24"/>
        </w:rPr>
      </w:pPr>
    </w:p>
    <w:p w:rsidRPr="00B21495" w:rsidR="00B21495" w:rsidP="00B21495" w:rsidRDefault="00B21495">
      <w:pPr>
        <w:pStyle w:val="ondertekening-spacing-large"/>
        <w:spacing w:after="0"/>
        <w:rPr>
          <w:rFonts w:ascii="Times New Roman" w:hAnsi="Times New Roman" w:cs="Times New Roman"/>
          <w:sz w:val="24"/>
          <w:szCs w:val="24"/>
        </w:rPr>
      </w:pPr>
    </w:p>
    <w:p w:rsidR="0099607F" w:rsidP="00B21495" w:rsidRDefault="00B21495">
      <w:pPr>
        <w:pStyle w:val="deze"/>
        <w:spacing w:after="0"/>
        <w:rPr>
          <w:rFonts w:ascii="Times New Roman" w:hAnsi="Times New Roman" w:cs="Times New Roman"/>
          <w:sz w:val="24"/>
          <w:szCs w:val="24"/>
        </w:rPr>
      </w:pPr>
      <w:r w:rsidRPr="00B21495">
        <w:rPr>
          <w:rFonts w:ascii="Times New Roman" w:hAnsi="Times New Roman" w:cs="Times New Roman"/>
          <w:sz w:val="24"/>
          <w:szCs w:val="24"/>
        </w:rPr>
        <w:t>De Minister van Defensie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9607F" w:rsidP="00B21495" w:rsidRDefault="0099607F">
      <w:pPr>
        <w:pStyle w:val="deze"/>
        <w:spacing w:after="0"/>
        <w:rPr>
          <w:rFonts w:ascii="Times New Roman" w:hAnsi="Times New Roman" w:cs="Times New Roman"/>
          <w:sz w:val="24"/>
          <w:szCs w:val="24"/>
        </w:rPr>
      </w:pPr>
    </w:p>
    <w:p w:rsidR="0099607F" w:rsidP="00B21495" w:rsidRDefault="0099607F">
      <w:pPr>
        <w:pStyle w:val="deze"/>
        <w:spacing w:after="0"/>
        <w:rPr>
          <w:rFonts w:ascii="Times New Roman" w:hAnsi="Times New Roman" w:cs="Times New Roman"/>
          <w:sz w:val="24"/>
          <w:szCs w:val="24"/>
        </w:rPr>
      </w:pPr>
    </w:p>
    <w:p w:rsidR="0099607F" w:rsidP="00B21495" w:rsidRDefault="0099607F">
      <w:pPr>
        <w:pStyle w:val="deze"/>
        <w:spacing w:after="0"/>
        <w:rPr>
          <w:rFonts w:ascii="Times New Roman" w:hAnsi="Times New Roman" w:cs="Times New Roman"/>
          <w:sz w:val="24"/>
          <w:szCs w:val="24"/>
        </w:rPr>
      </w:pPr>
    </w:p>
    <w:p w:rsidR="0099607F" w:rsidP="00B21495" w:rsidRDefault="0099607F">
      <w:pPr>
        <w:pStyle w:val="deze"/>
        <w:spacing w:after="0"/>
        <w:rPr>
          <w:rFonts w:ascii="Times New Roman" w:hAnsi="Times New Roman" w:cs="Times New Roman"/>
          <w:sz w:val="24"/>
          <w:szCs w:val="24"/>
        </w:rPr>
      </w:pPr>
    </w:p>
    <w:p w:rsidR="0099607F" w:rsidP="00B21495" w:rsidRDefault="0099607F">
      <w:pPr>
        <w:pStyle w:val="deze"/>
        <w:spacing w:after="0"/>
        <w:rPr>
          <w:rFonts w:ascii="Times New Roman" w:hAnsi="Times New Roman" w:cs="Times New Roman"/>
          <w:sz w:val="24"/>
          <w:szCs w:val="24"/>
        </w:rPr>
      </w:pPr>
    </w:p>
    <w:p w:rsidR="0099607F" w:rsidP="00B21495" w:rsidRDefault="0099607F">
      <w:pPr>
        <w:pStyle w:val="deze"/>
        <w:spacing w:after="0"/>
        <w:rPr>
          <w:rFonts w:ascii="Times New Roman" w:hAnsi="Times New Roman" w:cs="Times New Roman"/>
          <w:sz w:val="24"/>
          <w:szCs w:val="24"/>
        </w:rPr>
      </w:pPr>
    </w:p>
    <w:p w:rsidR="0099607F" w:rsidP="00B21495" w:rsidRDefault="0099607F">
      <w:pPr>
        <w:pStyle w:val="deze"/>
        <w:spacing w:after="0"/>
        <w:rPr>
          <w:rFonts w:ascii="Times New Roman" w:hAnsi="Times New Roman" w:cs="Times New Roman"/>
          <w:sz w:val="24"/>
          <w:szCs w:val="24"/>
        </w:rPr>
      </w:pPr>
    </w:p>
    <w:p w:rsidR="0099607F" w:rsidP="00B21495" w:rsidRDefault="0099607F">
      <w:pPr>
        <w:pStyle w:val="deze"/>
        <w:spacing w:after="0"/>
        <w:rPr>
          <w:rFonts w:ascii="Times New Roman" w:hAnsi="Times New Roman" w:cs="Times New Roman"/>
          <w:sz w:val="24"/>
          <w:szCs w:val="24"/>
        </w:rPr>
      </w:pPr>
    </w:p>
    <w:p w:rsidR="0099607F" w:rsidP="00B21495" w:rsidRDefault="0099607F">
      <w:pPr>
        <w:pStyle w:val="deze"/>
        <w:spacing w:after="0"/>
        <w:rPr>
          <w:rFonts w:ascii="Times New Roman" w:hAnsi="Times New Roman" w:cs="Times New Roman"/>
          <w:sz w:val="24"/>
          <w:szCs w:val="24"/>
        </w:rPr>
      </w:pPr>
    </w:p>
    <w:p w:rsidR="0099607F" w:rsidP="00B21495" w:rsidRDefault="0099607F">
      <w:pPr>
        <w:pStyle w:val="deze"/>
        <w:spacing w:after="0"/>
        <w:rPr>
          <w:rFonts w:ascii="Times New Roman" w:hAnsi="Times New Roman" w:cs="Times New Roman"/>
          <w:sz w:val="24"/>
          <w:szCs w:val="24"/>
        </w:rPr>
      </w:pPr>
    </w:p>
    <w:p w:rsidR="0099607F" w:rsidP="0099607F" w:rsidRDefault="0099607F">
      <w:pPr>
        <w:pStyle w:val="deze"/>
        <w:spacing w:after="0"/>
        <w:rPr>
          <w:rFonts w:ascii="Times New Roman" w:hAnsi="Times New Roman" w:cs="Times New Roman"/>
          <w:sz w:val="24"/>
          <w:szCs w:val="24"/>
        </w:rPr>
      </w:pPr>
      <w:r w:rsidRPr="00B21495">
        <w:rPr>
          <w:rFonts w:ascii="Times New Roman" w:hAnsi="Times New Roman" w:cs="Times New Roman"/>
          <w:sz w:val="24"/>
          <w:szCs w:val="24"/>
        </w:rPr>
        <w:t>De Minister van Defensie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9607F" w:rsidP="00B21495" w:rsidRDefault="0099607F">
      <w:pPr>
        <w:pStyle w:val="deze"/>
        <w:spacing w:after="0"/>
        <w:rPr>
          <w:rFonts w:ascii="Times New Roman" w:hAnsi="Times New Roman" w:cs="Times New Roman"/>
          <w:sz w:val="24"/>
          <w:szCs w:val="24"/>
        </w:rPr>
      </w:pPr>
    </w:p>
    <w:p w:rsidR="0099607F" w:rsidP="00B21495" w:rsidRDefault="0099607F">
      <w:pPr>
        <w:pStyle w:val="deze"/>
        <w:spacing w:after="0"/>
        <w:rPr>
          <w:rFonts w:ascii="Times New Roman" w:hAnsi="Times New Roman" w:cs="Times New Roman"/>
          <w:sz w:val="24"/>
          <w:szCs w:val="24"/>
        </w:rPr>
        <w:sectPr w:rsidR="0099607F" w:rsidSect="00A11E73">
          <w:footerReference w:type="even" r:id="rId7"/>
          <w:footerReference w:type="default" r:id="rId8"/>
          <w:pgSz w:w="11906" w:h="16838"/>
          <w:pgMar w:top="1418" w:right="1418" w:bottom="1418" w:left="1418" w:header="357" w:footer="1440" w:gutter="0"/>
          <w:pgNumType w:start="1"/>
          <w:cols w:space="708"/>
          <w:noEndnote/>
        </w:sectPr>
      </w:pPr>
    </w:p>
    <w:tbl>
      <w:tblPr>
        <w:tblW w:w="9694" w:type="dxa"/>
        <w:tblInd w:w="-118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2"/>
        <w:gridCol w:w="2415"/>
        <w:gridCol w:w="1352"/>
        <w:gridCol w:w="1034"/>
        <w:gridCol w:w="1169"/>
        <w:gridCol w:w="1352"/>
        <w:gridCol w:w="863"/>
        <w:gridCol w:w="1169"/>
      </w:tblGrid>
      <w:tr w:rsidR="00B21495" w:rsidTr="00B21495">
        <w:trPr>
          <w:tblHeader/>
        </w:trPr>
        <w:tc>
          <w:tcPr>
            <w:tcW w:w="0" w:type="auto"/>
            <w:gridSpan w:val="8"/>
            <w:shd w:val="clear" w:color="auto" w:fill="009EE0"/>
            <w:tcMar>
              <w:top w:w="22" w:type="dxa"/>
              <w:left w:w="113" w:type="dxa"/>
              <w:bottom w:w="22" w:type="dxa"/>
            </w:tcMar>
          </w:tcPr>
          <w:p w:rsidRPr="00B21495" w:rsidR="00B21495" w:rsidP="000770F9" w:rsidRDefault="00B21495">
            <w:pPr>
              <w:pStyle w:val="kio2-table-title"/>
              <w:rPr>
                <w:rFonts w:ascii="Times New Roman" w:hAnsi="Times New Roman" w:cs="Times New Roman"/>
                <w:sz w:val="22"/>
                <w:szCs w:val="22"/>
              </w:rPr>
            </w:pPr>
            <w:r w:rsidRPr="00CF3C4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Wijziging begrotingsstaat van het Ministerie van Defensie (X) voor het jaar 2020 (Eerste suppletoire begroting) (bedragen x € 1.000)</w:t>
            </w:r>
          </w:p>
        </w:tc>
      </w:tr>
      <w:tr w:rsidR="00B21495" w:rsidTr="00B21495">
        <w:trPr>
          <w:tblHeader/>
        </w:trPr>
        <w:tc>
          <w:tcPr>
            <w:tcW w:w="0" w:type="auto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bottom w:w="28" w:type="dxa"/>
              <w:right w:w="28" w:type="dxa"/>
            </w:tcMar>
            <w:vAlign w:val="bottom"/>
          </w:tcPr>
          <w:p w:rsidRPr="00B21495" w:rsidR="00B21495" w:rsidP="000770F9" w:rsidRDefault="00B21495">
            <w:pPr>
              <w:pStyle w:val="p-tab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2149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Artikel</w:t>
            </w:r>
          </w:p>
        </w:tc>
        <w:tc>
          <w:tcPr>
            <w:tcW w:w="0" w:type="auto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Pr="00B21495" w:rsidR="00B21495" w:rsidP="000770F9" w:rsidRDefault="00B21495">
            <w:pPr>
              <w:pStyle w:val="p-tab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2149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Omschrijving</w:t>
            </w:r>
          </w:p>
        </w:tc>
        <w:tc>
          <w:tcPr>
            <w:tcW w:w="0" w:type="auto"/>
            <w:gridSpan w:val="3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Pr="00B21495" w:rsidR="00B21495" w:rsidP="000770F9" w:rsidRDefault="00B21495">
            <w:pPr>
              <w:pStyle w:val="p-table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2149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Vastgestelde begroting</w:t>
            </w:r>
          </w:p>
        </w:tc>
        <w:tc>
          <w:tcPr>
            <w:tcW w:w="0" w:type="auto"/>
            <w:gridSpan w:val="3"/>
            <w:tcBorders>
              <w:top w:val="single" w:color="000000" w:sz="2" w:space="0"/>
              <w:bottom w:val="single" w:color="009EE0" w:sz="2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Pr="00B21495" w:rsidR="00B21495" w:rsidP="000770F9" w:rsidRDefault="00B21495">
            <w:pPr>
              <w:pStyle w:val="p-table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2149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Mutaties 1e suppletoire begroting</w:t>
            </w:r>
          </w:p>
        </w:tc>
      </w:tr>
      <w:tr w:rsidR="00B21495" w:rsidTr="00B21495"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B21495" w:rsidR="00B21495" w:rsidP="000770F9" w:rsidRDefault="00B21495">
            <w:pPr>
              <w:pStyle w:val="p-tab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B21495" w:rsidR="00B21495" w:rsidP="000770F9" w:rsidRDefault="00B21495">
            <w:pPr>
              <w:pStyle w:val="p-tab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B21495" w:rsidR="00B21495" w:rsidP="000770F9" w:rsidRDefault="00B21495">
            <w:pPr>
              <w:pStyle w:val="p-tab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21495">
              <w:rPr>
                <w:rFonts w:ascii="Times New Roman" w:hAnsi="Times New Roman" w:cs="Times New Roman"/>
                <w:sz w:val="22"/>
                <w:szCs w:val="22"/>
              </w:rPr>
              <w:t>Verplichtingen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B21495" w:rsidR="00B21495" w:rsidP="000770F9" w:rsidRDefault="00B21495">
            <w:pPr>
              <w:pStyle w:val="p-tab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21495">
              <w:rPr>
                <w:rFonts w:ascii="Times New Roman" w:hAnsi="Times New Roman" w:cs="Times New Roman"/>
                <w:sz w:val="22"/>
                <w:szCs w:val="22"/>
              </w:rPr>
              <w:t>Uitgaven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B21495" w:rsidR="00B21495" w:rsidP="000770F9" w:rsidRDefault="00B21495">
            <w:pPr>
              <w:pStyle w:val="p-tab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21495">
              <w:rPr>
                <w:rFonts w:ascii="Times New Roman" w:hAnsi="Times New Roman" w:cs="Times New Roman"/>
                <w:sz w:val="22"/>
                <w:szCs w:val="22"/>
              </w:rPr>
              <w:t>Ontvangsten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B21495" w:rsidR="00B21495" w:rsidP="000770F9" w:rsidRDefault="00B21495">
            <w:pPr>
              <w:pStyle w:val="p-tab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21495">
              <w:rPr>
                <w:rFonts w:ascii="Times New Roman" w:hAnsi="Times New Roman" w:cs="Times New Roman"/>
                <w:sz w:val="22"/>
                <w:szCs w:val="22"/>
              </w:rPr>
              <w:t>Verplichtingen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B21495" w:rsidR="00B21495" w:rsidP="000770F9" w:rsidRDefault="00B21495">
            <w:pPr>
              <w:pStyle w:val="p-tab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21495">
              <w:rPr>
                <w:rFonts w:ascii="Times New Roman" w:hAnsi="Times New Roman" w:cs="Times New Roman"/>
                <w:sz w:val="22"/>
                <w:szCs w:val="22"/>
              </w:rPr>
              <w:t>Uitgaven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B21495" w:rsidR="00B21495" w:rsidP="000770F9" w:rsidRDefault="00B21495">
            <w:pPr>
              <w:pStyle w:val="p-tab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21495">
              <w:rPr>
                <w:rFonts w:ascii="Times New Roman" w:hAnsi="Times New Roman" w:cs="Times New Roman"/>
                <w:sz w:val="22"/>
                <w:szCs w:val="22"/>
              </w:rPr>
              <w:t>Ontvangsten</w:t>
            </w:r>
          </w:p>
        </w:tc>
      </w:tr>
      <w:tr w:rsidR="00B21495" w:rsidTr="00B21495">
        <w:tc>
          <w:tcPr>
            <w:tcW w:w="0" w:type="auto"/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B21495" w:rsidR="00B21495" w:rsidP="000770F9" w:rsidRDefault="00B21495">
            <w:pPr>
              <w:pStyle w:val="p-tab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B21495" w:rsidR="00B21495" w:rsidP="000770F9" w:rsidRDefault="00B21495">
            <w:pPr>
              <w:pStyle w:val="p-tab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B21495" w:rsidR="00B21495" w:rsidP="000770F9" w:rsidRDefault="00B21495">
            <w:pPr>
              <w:pStyle w:val="p-tab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B21495" w:rsidR="00B21495" w:rsidP="000770F9" w:rsidRDefault="00B21495">
            <w:pPr>
              <w:pStyle w:val="p-tab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B21495" w:rsidR="00B21495" w:rsidP="000770F9" w:rsidRDefault="00B21495">
            <w:pPr>
              <w:pStyle w:val="p-tab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B21495" w:rsidR="00B21495" w:rsidP="000770F9" w:rsidRDefault="00B21495">
            <w:pPr>
              <w:pStyle w:val="p-tab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B21495" w:rsidR="00B21495" w:rsidP="000770F9" w:rsidRDefault="00B21495">
            <w:pPr>
              <w:pStyle w:val="p-tab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B21495" w:rsidR="00B21495" w:rsidP="000770F9" w:rsidRDefault="00B21495">
            <w:pPr>
              <w:pStyle w:val="p-tab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1495" w:rsidTr="00B21495">
        <w:tc>
          <w:tcPr>
            <w:tcW w:w="0" w:type="auto"/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B21495" w:rsidR="00B21495" w:rsidP="000770F9" w:rsidRDefault="00B21495">
            <w:pPr>
              <w:pStyle w:val="p-tab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B21495" w:rsidR="00B21495" w:rsidP="000770F9" w:rsidRDefault="00B21495">
            <w:pPr>
              <w:pStyle w:val="p-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B21495">
              <w:rPr>
                <w:rFonts w:ascii="Times New Roman" w:hAnsi="Times New Roman" w:cs="Times New Roman"/>
                <w:b/>
                <w:sz w:val="22"/>
                <w:szCs w:val="22"/>
              </w:rPr>
              <w:t>TOTAAL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B21495" w:rsidR="00B21495" w:rsidP="000770F9" w:rsidRDefault="00B21495">
            <w:pPr>
              <w:pStyle w:val="p-tab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21495">
              <w:rPr>
                <w:rFonts w:ascii="Times New Roman" w:hAnsi="Times New Roman" w:cs="Times New Roman"/>
                <w:b/>
                <w:sz w:val="22"/>
                <w:szCs w:val="22"/>
              </w:rPr>
              <w:t>11.395.659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B21495" w:rsidR="00B21495" w:rsidP="000770F9" w:rsidRDefault="00B21495">
            <w:pPr>
              <w:pStyle w:val="p-tab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21495">
              <w:rPr>
                <w:rFonts w:ascii="Times New Roman" w:hAnsi="Times New Roman" w:cs="Times New Roman"/>
                <w:b/>
                <w:sz w:val="22"/>
                <w:szCs w:val="22"/>
              </w:rPr>
              <w:t>11.035.078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B21495" w:rsidR="00B21495" w:rsidP="000770F9" w:rsidRDefault="00B21495">
            <w:pPr>
              <w:pStyle w:val="p-tab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21495">
              <w:rPr>
                <w:rFonts w:ascii="Times New Roman" w:hAnsi="Times New Roman" w:cs="Times New Roman"/>
                <w:b/>
                <w:sz w:val="22"/>
                <w:szCs w:val="22"/>
              </w:rPr>
              <w:t>264.617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B21495" w:rsidR="00B21495" w:rsidP="000770F9" w:rsidRDefault="00B21495">
            <w:pPr>
              <w:pStyle w:val="p-tab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21495">
              <w:rPr>
                <w:rFonts w:ascii="Times New Roman" w:hAnsi="Times New Roman" w:cs="Times New Roman"/>
                <w:b/>
                <w:sz w:val="22"/>
                <w:szCs w:val="22"/>
              </w:rPr>
              <w:t>456.595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B21495" w:rsidR="00B21495" w:rsidP="000770F9" w:rsidRDefault="00B21495">
            <w:pPr>
              <w:pStyle w:val="p-tab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21495">
              <w:rPr>
                <w:rFonts w:ascii="Times New Roman" w:hAnsi="Times New Roman" w:cs="Times New Roman"/>
                <w:b/>
                <w:sz w:val="22"/>
                <w:szCs w:val="22"/>
              </w:rPr>
              <w:t>456.595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B21495" w:rsidR="00B21495" w:rsidP="000770F9" w:rsidRDefault="00B21495">
            <w:pPr>
              <w:pStyle w:val="p-tab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21495">
              <w:rPr>
                <w:rFonts w:ascii="Times New Roman" w:hAnsi="Times New Roman" w:cs="Times New Roman"/>
                <w:b/>
                <w:sz w:val="22"/>
                <w:szCs w:val="22"/>
              </w:rPr>
              <w:t>6.054</w:t>
            </w:r>
          </w:p>
        </w:tc>
      </w:tr>
      <w:tr w:rsidR="00B21495" w:rsidTr="00B21495">
        <w:tc>
          <w:tcPr>
            <w:tcW w:w="0" w:type="auto"/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B21495" w:rsidR="00B21495" w:rsidP="000770F9" w:rsidRDefault="00B21495">
            <w:pPr>
              <w:pStyle w:val="p-tab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B21495" w:rsidR="00B21495" w:rsidP="000770F9" w:rsidRDefault="00B21495">
            <w:pPr>
              <w:pStyle w:val="p-tab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B21495" w:rsidR="00B21495" w:rsidP="000770F9" w:rsidRDefault="00B21495">
            <w:pPr>
              <w:pStyle w:val="p-tab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B21495" w:rsidR="00B21495" w:rsidP="000770F9" w:rsidRDefault="00B21495">
            <w:pPr>
              <w:pStyle w:val="p-tab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B21495" w:rsidR="00B21495" w:rsidP="000770F9" w:rsidRDefault="00B21495">
            <w:pPr>
              <w:pStyle w:val="p-tab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B21495" w:rsidR="00B21495" w:rsidP="000770F9" w:rsidRDefault="00B21495">
            <w:pPr>
              <w:pStyle w:val="p-tab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B21495" w:rsidR="00B21495" w:rsidP="000770F9" w:rsidRDefault="00B21495">
            <w:pPr>
              <w:pStyle w:val="p-tab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B21495" w:rsidR="00B21495" w:rsidP="000770F9" w:rsidRDefault="00B21495">
            <w:pPr>
              <w:pStyle w:val="p-tab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1495" w:rsidTr="00B21495">
        <w:tc>
          <w:tcPr>
            <w:tcW w:w="0" w:type="auto"/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B21495" w:rsidR="00B21495" w:rsidP="000770F9" w:rsidRDefault="00B21495">
            <w:pPr>
              <w:pStyle w:val="p-tab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B21495" w:rsidR="00B21495" w:rsidP="000770F9" w:rsidRDefault="00B21495">
            <w:pPr>
              <w:pStyle w:val="p-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B21495">
              <w:rPr>
                <w:rFonts w:ascii="Times New Roman" w:hAnsi="Times New Roman" w:cs="Times New Roman"/>
                <w:b/>
                <w:sz w:val="22"/>
                <w:szCs w:val="22"/>
              </w:rPr>
              <w:t>Beleidsartikelen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B21495" w:rsidR="00B21495" w:rsidP="000770F9" w:rsidRDefault="00B21495">
            <w:pPr>
              <w:pStyle w:val="p-tab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21495">
              <w:rPr>
                <w:rFonts w:ascii="Times New Roman" w:hAnsi="Times New Roman" w:cs="Times New Roman"/>
                <w:b/>
                <w:sz w:val="22"/>
                <w:szCs w:val="22"/>
              </w:rPr>
              <w:t>9.506.964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B21495" w:rsidR="00B21495" w:rsidP="000770F9" w:rsidRDefault="00B21495">
            <w:pPr>
              <w:pStyle w:val="p-tab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21495">
              <w:rPr>
                <w:rFonts w:ascii="Times New Roman" w:hAnsi="Times New Roman" w:cs="Times New Roman"/>
                <w:b/>
                <w:sz w:val="22"/>
                <w:szCs w:val="22"/>
              </w:rPr>
              <w:t>9.146.383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B21495" w:rsidR="00B21495" w:rsidP="000770F9" w:rsidRDefault="00B21495">
            <w:pPr>
              <w:pStyle w:val="p-tab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21495">
              <w:rPr>
                <w:rFonts w:ascii="Times New Roman" w:hAnsi="Times New Roman" w:cs="Times New Roman"/>
                <w:b/>
                <w:sz w:val="22"/>
                <w:szCs w:val="22"/>
              </w:rPr>
              <w:t>256.943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B21495" w:rsidR="00B21495" w:rsidP="000770F9" w:rsidRDefault="00B21495">
            <w:pPr>
              <w:pStyle w:val="p-tab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21495">
              <w:rPr>
                <w:rFonts w:ascii="Times New Roman" w:hAnsi="Times New Roman" w:cs="Times New Roman"/>
                <w:b/>
                <w:sz w:val="22"/>
                <w:szCs w:val="22"/>
              </w:rPr>
              <w:t>337.961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B21495" w:rsidR="00B21495" w:rsidP="000770F9" w:rsidRDefault="00B21495">
            <w:pPr>
              <w:pStyle w:val="p-tab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21495">
              <w:rPr>
                <w:rFonts w:ascii="Times New Roman" w:hAnsi="Times New Roman" w:cs="Times New Roman"/>
                <w:b/>
                <w:sz w:val="22"/>
                <w:szCs w:val="22"/>
              </w:rPr>
              <w:t>337.961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B21495" w:rsidR="00B21495" w:rsidP="000770F9" w:rsidRDefault="00B21495">
            <w:pPr>
              <w:pStyle w:val="p-tab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21495">
              <w:rPr>
                <w:rFonts w:ascii="Times New Roman" w:hAnsi="Times New Roman" w:cs="Times New Roman"/>
                <w:b/>
                <w:sz w:val="22"/>
                <w:szCs w:val="22"/>
              </w:rPr>
              <w:t>6.000</w:t>
            </w:r>
          </w:p>
        </w:tc>
      </w:tr>
      <w:tr w:rsidR="00B21495" w:rsidTr="00B21495">
        <w:tc>
          <w:tcPr>
            <w:tcW w:w="0" w:type="auto"/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B21495" w:rsidR="00B21495" w:rsidP="000770F9" w:rsidRDefault="00B21495">
            <w:pPr>
              <w:pStyle w:val="p-tab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B21495" w:rsidR="00B21495" w:rsidP="000770F9" w:rsidRDefault="00B21495">
            <w:pPr>
              <w:pStyle w:val="p-tab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B21495" w:rsidR="00B21495" w:rsidP="000770F9" w:rsidRDefault="00B21495">
            <w:pPr>
              <w:pStyle w:val="p-tab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B21495" w:rsidR="00B21495" w:rsidP="000770F9" w:rsidRDefault="00B21495">
            <w:pPr>
              <w:pStyle w:val="p-tab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B21495" w:rsidR="00B21495" w:rsidP="000770F9" w:rsidRDefault="00B21495">
            <w:pPr>
              <w:pStyle w:val="p-tab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B21495" w:rsidR="00B21495" w:rsidP="000770F9" w:rsidRDefault="00B21495">
            <w:pPr>
              <w:pStyle w:val="p-tab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B21495" w:rsidR="00B21495" w:rsidP="000770F9" w:rsidRDefault="00B21495">
            <w:pPr>
              <w:pStyle w:val="p-tab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B21495" w:rsidR="00B21495" w:rsidP="000770F9" w:rsidRDefault="00B21495">
            <w:pPr>
              <w:pStyle w:val="p-tab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1495" w:rsidTr="00B21495">
        <w:tc>
          <w:tcPr>
            <w:tcW w:w="0" w:type="auto"/>
            <w:shd w:val="clear" w:color="auto" w:fill="auto"/>
            <w:tcMar>
              <w:top w:w="22" w:type="dxa"/>
              <w:bottom w:w="22" w:type="dxa"/>
              <w:right w:w="28" w:type="dxa"/>
            </w:tcMar>
            <w:vAlign w:val="bottom"/>
          </w:tcPr>
          <w:p w:rsidRPr="00B21495" w:rsidR="00B21495" w:rsidP="000770F9" w:rsidRDefault="00B21495">
            <w:pPr>
              <w:pStyle w:val="p-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B21495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B21495" w:rsidR="00B21495" w:rsidP="000770F9" w:rsidRDefault="00B21495">
            <w:pPr>
              <w:pStyle w:val="p-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B21495">
              <w:rPr>
                <w:rFonts w:ascii="Times New Roman" w:hAnsi="Times New Roman" w:cs="Times New Roman"/>
                <w:sz w:val="22"/>
                <w:szCs w:val="22"/>
              </w:rPr>
              <w:t>Inzet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B21495" w:rsidR="00B21495" w:rsidP="000770F9" w:rsidRDefault="00B21495">
            <w:pPr>
              <w:pStyle w:val="p-tab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21495">
              <w:rPr>
                <w:rFonts w:ascii="Times New Roman" w:hAnsi="Times New Roman" w:cs="Times New Roman"/>
                <w:sz w:val="22"/>
                <w:szCs w:val="22"/>
              </w:rPr>
              <w:t>171.298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B21495" w:rsidR="00B21495" w:rsidP="000770F9" w:rsidRDefault="00B21495">
            <w:pPr>
              <w:pStyle w:val="p-tab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21495">
              <w:rPr>
                <w:rFonts w:ascii="Times New Roman" w:hAnsi="Times New Roman" w:cs="Times New Roman"/>
                <w:sz w:val="22"/>
                <w:szCs w:val="22"/>
              </w:rPr>
              <w:t>195.247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B21495" w:rsidR="00B21495" w:rsidP="000770F9" w:rsidRDefault="00B21495">
            <w:pPr>
              <w:pStyle w:val="p-tab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21495">
              <w:rPr>
                <w:rFonts w:ascii="Times New Roman" w:hAnsi="Times New Roman" w:cs="Times New Roman"/>
                <w:sz w:val="22"/>
                <w:szCs w:val="22"/>
              </w:rPr>
              <w:t>2.907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B21495" w:rsidR="00B21495" w:rsidP="000770F9" w:rsidRDefault="00B21495">
            <w:pPr>
              <w:pStyle w:val="p-tab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21495">
              <w:rPr>
                <w:rFonts w:ascii="Times New Roman" w:hAnsi="Times New Roman" w:cs="Times New Roman"/>
                <w:sz w:val="22"/>
                <w:szCs w:val="22"/>
              </w:rPr>
              <w:t>17.642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B21495" w:rsidR="00B21495" w:rsidP="000770F9" w:rsidRDefault="00B21495">
            <w:pPr>
              <w:pStyle w:val="p-tab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21495">
              <w:rPr>
                <w:rFonts w:ascii="Times New Roman" w:hAnsi="Times New Roman" w:cs="Times New Roman"/>
                <w:sz w:val="22"/>
                <w:szCs w:val="22"/>
              </w:rPr>
              <w:t>17.642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B21495" w:rsidR="00B21495" w:rsidP="000770F9" w:rsidRDefault="00B21495">
            <w:pPr>
              <w:pStyle w:val="p-tab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1495" w:rsidTr="00B21495">
        <w:tc>
          <w:tcPr>
            <w:tcW w:w="0" w:type="auto"/>
            <w:shd w:val="clear" w:color="auto" w:fill="auto"/>
            <w:tcMar>
              <w:top w:w="22" w:type="dxa"/>
              <w:bottom w:w="22" w:type="dxa"/>
              <w:right w:w="28" w:type="dxa"/>
            </w:tcMar>
            <w:vAlign w:val="bottom"/>
          </w:tcPr>
          <w:p w:rsidRPr="00B21495" w:rsidR="00B21495" w:rsidP="000770F9" w:rsidRDefault="00B21495">
            <w:pPr>
              <w:pStyle w:val="p-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B21495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B21495" w:rsidR="00B21495" w:rsidP="000770F9" w:rsidRDefault="00B21495">
            <w:pPr>
              <w:pStyle w:val="p-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B21495">
              <w:rPr>
                <w:rFonts w:ascii="Times New Roman" w:hAnsi="Times New Roman" w:cs="Times New Roman"/>
                <w:sz w:val="22"/>
                <w:szCs w:val="22"/>
              </w:rPr>
              <w:t>Koninklijke Marine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B21495" w:rsidR="00B21495" w:rsidP="000770F9" w:rsidRDefault="00B21495">
            <w:pPr>
              <w:pStyle w:val="p-tab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21495">
              <w:rPr>
                <w:rFonts w:ascii="Times New Roman" w:hAnsi="Times New Roman" w:cs="Times New Roman"/>
                <w:sz w:val="22"/>
                <w:szCs w:val="22"/>
              </w:rPr>
              <w:t>925.904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B21495" w:rsidR="00B21495" w:rsidP="000770F9" w:rsidRDefault="00B21495">
            <w:pPr>
              <w:pStyle w:val="p-tab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21495">
              <w:rPr>
                <w:rFonts w:ascii="Times New Roman" w:hAnsi="Times New Roman" w:cs="Times New Roman"/>
                <w:sz w:val="22"/>
                <w:szCs w:val="22"/>
              </w:rPr>
              <w:t>925.904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B21495" w:rsidR="00B21495" w:rsidP="000770F9" w:rsidRDefault="00B21495">
            <w:pPr>
              <w:pStyle w:val="p-tab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21495">
              <w:rPr>
                <w:rFonts w:ascii="Times New Roman" w:hAnsi="Times New Roman" w:cs="Times New Roman"/>
                <w:sz w:val="22"/>
                <w:szCs w:val="22"/>
              </w:rPr>
              <w:t>20.396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B21495" w:rsidR="00B21495" w:rsidP="000770F9" w:rsidRDefault="00B21495">
            <w:pPr>
              <w:pStyle w:val="p-tab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21495">
              <w:rPr>
                <w:rFonts w:ascii="Times New Roman" w:hAnsi="Times New Roman" w:cs="Times New Roman"/>
                <w:sz w:val="22"/>
                <w:szCs w:val="22"/>
              </w:rPr>
              <w:t>21.201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B21495" w:rsidR="00B21495" w:rsidP="000770F9" w:rsidRDefault="00B21495">
            <w:pPr>
              <w:pStyle w:val="p-tab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21495">
              <w:rPr>
                <w:rFonts w:ascii="Times New Roman" w:hAnsi="Times New Roman" w:cs="Times New Roman"/>
                <w:sz w:val="22"/>
                <w:szCs w:val="22"/>
              </w:rPr>
              <w:t>21.201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B21495" w:rsidR="00B21495" w:rsidP="000770F9" w:rsidRDefault="00B21495">
            <w:pPr>
              <w:pStyle w:val="p-tab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1495" w:rsidTr="00B21495">
        <w:tc>
          <w:tcPr>
            <w:tcW w:w="0" w:type="auto"/>
            <w:shd w:val="clear" w:color="auto" w:fill="auto"/>
            <w:tcMar>
              <w:top w:w="22" w:type="dxa"/>
              <w:bottom w:w="22" w:type="dxa"/>
              <w:right w:w="28" w:type="dxa"/>
            </w:tcMar>
            <w:vAlign w:val="bottom"/>
          </w:tcPr>
          <w:p w:rsidRPr="00B21495" w:rsidR="00B21495" w:rsidP="000770F9" w:rsidRDefault="00B21495">
            <w:pPr>
              <w:pStyle w:val="p-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B21495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B21495" w:rsidR="00B21495" w:rsidP="000770F9" w:rsidRDefault="00B21495">
            <w:pPr>
              <w:pStyle w:val="p-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B21495">
              <w:rPr>
                <w:rFonts w:ascii="Times New Roman" w:hAnsi="Times New Roman" w:cs="Times New Roman"/>
                <w:sz w:val="22"/>
                <w:szCs w:val="22"/>
              </w:rPr>
              <w:t>Koninklijke Landmacht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B21495" w:rsidR="00B21495" w:rsidP="000770F9" w:rsidRDefault="00B21495">
            <w:pPr>
              <w:pStyle w:val="p-tab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21495">
              <w:rPr>
                <w:rFonts w:ascii="Times New Roman" w:hAnsi="Times New Roman" w:cs="Times New Roman"/>
                <w:sz w:val="22"/>
                <w:szCs w:val="22"/>
              </w:rPr>
              <w:t>1.520.832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B21495" w:rsidR="00B21495" w:rsidP="000770F9" w:rsidRDefault="00B21495">
            <w:pPr>
              <w:pStyle w:val="p-tab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21495">
              <w:rPr>
                <w:rFonts w:ascii="Times New Roman" w:hAnsi="Times New Roman" w:cs="Times New Roman"/>
                <w:sz w:val="22"/>
                <w:szCs w:val="22"/>
              </w:rPr>
              <w:t>1.520.832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B21495" w:rsidR="00B21495" w:rsidP="000770F9" w:rsidRDefault="00B21495">
            <w:pPr>
              <w:pStyle w:val="p-tab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21495">
              <w:rPr>
                <w:rFonts w:ascii="Times New Roman" w:hAnsi="Times New Roman" w:cs="Times New Roman"/>
                <w:sz w:val="22"/>
                <w:szCs w:val="22"/>
              </w:rPr>
              <w:t>10.375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B21495" w:rsidR="00B21495" w:rsidP="000770F9" w:rsidRDefault="00B21495">
            <w:pPr>
              <w:pStyle w:val="p-tab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21495">
              <w:rPr>
                <w:rFonts w:ascii="Times New Roman" w:hAnsi="Times New Roman" w:cs="Times New Roman"/>
                <w:sz w:val="22"/>
                <w:szCs w:val="22"/>
              </w:rPr>
              <w:t>18.522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B21495" w:rsidR="00B21495" w:rsidP="000770F9" w:rsidRDefault="00B21495">
            <w:pPr>
              <w:pStyle w:val="p-tab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21495">
              <w:rPr>
                <w:rFonts w:ascii="Times New Roman" w:hAnsi="Times New Roman" w:cs="Times New Roman"/>
                <w:sz w:val="22"/>
                <w:szCs w:val="22"/>
              </w:rPr>
              <w:t>18.522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B21495" w:rsidR="00B21495" w:rsidP="000770F9" w:rsidRDefault="00B21495">
            <w:pPr>
              <w:pStyle w:val="p-tab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1495" w:rsidTr="00B21495">
        <w:tc>
          <w:tcPr>
            <w:tcW w:w="0" w:type="auto"/>
            <w:shd w:val="clear" w:color="auto" w:fill="auto"/>
            <w:tcMar>
              <w:top w:w="22" w:type="dxa"/>
              <w:bottom w:w="22" w:type="dxa"/>
              <w:right w:w="28" w:type="dxa"/>
            </w:tcMar>
            <w:vAlign w:val="bottom"/>
          </w:tcPr>
          <w:p w:rsidRPr="00B21495" w:rsidR="00B21495" w:rsidP="000770F9" w:rsidRDefault="00B21495">
            <w:pPr>
              <w:pStyle w:val="p-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B21495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B21495" w:rsidR="00B21495" w:rsidP="000770F9" w:rsidRDefault="00B21495">
            <w:pPr>
              <w:pStyle w:val="p-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B21495">
              <w:rPr>
                <w:rFonts w:ascii="Times New Roman" w:hAnsi="Times New Roman" w:cs="Times New Roman"/>
                <w:sz w:val="22"/>
                <w:szCs w:val="22"/>
              </w:rPr>
              <w:t>Koninklijke Luchtmacht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B21495" w:rsidR="00B21495" w:rsidP="000770F9" w:rsidRDefault="00B21495">
            <w:pPr>
              <w:pStyle w:val="p-tab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21495">
              <w:rPr>
                <w:rFonts w:ascii="Times New Roman" w:hAnsi="Times New Roman" w:cs="Times New Roman"/>
                <w:sz w:val="22"/>
                <w:szCs w:val="22"/>
              </w:rPr>
              <w:t>847.316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B21495" w:rsidR="00B21495" w:rsidP="000770F9" w:rsidRDefault="00B21495">
            <w:pPr>
              <w:pStyle w:val="p-tab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21495">
              <w:rPr>
                <w:rFonts w:ascii="Times New Roman" w:hAnsi="Times New Roman" w:cs="Times New Roman"/>
                <w:sz w:val="22"/>
                <w:szCs w:val="22"/>
              </w:rPr>
              <w:t>847.316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B21495" w:rsidR="00B21495" w:rsidP="000770F9" w:rsidRDefault="00B21495">
            <w:pPr>
              <w:pStyle w:val="p-tab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21495">
              <w:rPr>
                <w:rFonts w:ascii="Times New Roman" w:hAnsi="Times New Roman" w:cs="Times New Roman"/>
                <w:sz w:val="22"/>
                <w:szCs w:val="22"/>
              </w:rPr>
              <w:t>12.032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B21495" w:rsidR="00B21495" w:rsidP="000770F9" w:rsidRDefault="00B21495">
            <w:pPr>
              <w:pStyle w:val="p-tab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21495">
              <w:rPr>
                <w:rFonts w:ascii="Times New Roman" w:hAnsi="Times New Roman" w:cs="Times New Roman"/>
                <w:sz w:val="22"/>
                <w:szCs w:val="22"/>
              </w:rPr>
              <w:t>20.578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B21495" w:rsidR="00B21495" w:rsidP="000770F9" w:rsidRDefault="00B21495">
            <w:pPr>
              <w:pStyle w:val="p-tab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21495">
              <w:rPr>
                <w:rFonts w:ascii="Times New Roman" w:hAnsi="Times New Roman" w:cs="Times New Roman"/>
                <w:sz w:val="22"/>
                <w:szCs w:val="22"/>
              </w:rPr>
              <w:t>20.578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B21495" w:rsidR="00B21495" w:rsidP="000770F9" w:rsidRDefault="00B21495">
            <w:pPr>
              <w:pStyle w:val="p-tab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1495" w:rsidTr="00B21495">
        <w:tc>
          <w:tcPr>
            <w:tcW w:w="0" w:type="auto"/>
            <w:shd w:val="clear" w:color="auto" w:fill="auto"/>
            <w:tcMar>
              <w:top w:w="22" w:type="dxa"/>
              <w:bottom w:w="22" w:type="dxa"/>
              <w:right w:w="28" w:type="dxa"/>
            </w:tcMar>
            <w:vAlign w:val="bottom"/>
          </w:tcPr>
          <w:p w:rsidRPr="00B21495" w:rsidR="00B21495" w:rsidP="000770F9" w:rsidRDefault="00B21495">
            <w:pPr>
              <w:pStyle w:val="p-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B21495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B21495" w:rsidR="00B21495" w:rsidP="000770F9" w:rsidRDefault="00B21495">
            <w:pPr>
              <w:pStyle w:val="p-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B21495">
              <w:rPr>
                <w:rFonts w:ascii="Times New Roman" w:hAnsi="Times New Roman" w:cs="Times New Roman"/>
                <w:sz w:val="22"/>
                <w:szCs w:val="22"/>
              </w:rPr>
              <w:t>Koninklijke Marechaussee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B21495" w:rsidR="00B21495" w:rsidP="000770F9" w:rsidRDefault="00B21495">
            <w:pPr>
              <w:pStyle w:val="p-tab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21495">
              <w:rPr>
                <w:rFonts w:ascii="Times New Roman" w:hAnsi="Times New Roman" w:cs="Times New Roman"/>
                <w:sz w:val="22"/>
                <w:szCs w:val="22"/>
              </w:rPr>
              <w:t>436.668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B21495" w:rsidR="00B21495" w:rsidP="000770F9" w:rsidRDefault="00B21495">
            <w:pPr>
              <w:pStyle w:val="p-tab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21495">
              <w:rPr>
                <w:rFonts w:ascii="Times New Roman" w:hAnsi="Times New Roman" w:cs="Times New Roman"/>
                <w:sz w:val="22"/>
                <w:szCs w:val="22"/>
              </w:rPr>
              <w:t>436.668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B21495" w:rsidR="00B21495" w:rsidP="000770F9" w:rsidRDefault="00B21495">
            <w:pPr>
              <w:pStyle w:val="p-tab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21495">
              <w:rPr>
                <w:rFonts w:ascii="Times New Roman" w:hAnsi="Times New Roman" w:cs="Times New Roman"/>
                <w:sz w:val="22"/>
                <w:szCs w:val="22"/>
              </w:rPr>
              <w:t>4.576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B21495" w:rsidR="00B21495" w:rsidP="000770F9" w:rsidRDefault="00B21495">
            <w:pPr>
              <w:pStyle w:val="p-tab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21495">
              <w:rPr>
                <w:rFonts w:ascii="Times New Roman" w:hAnsi="Times New Roman" w:cs="Times New Roman"/>
                <w:sz w:val="22"/>
                <w:szCs w:val="22"/>
              </w:rPr>
              <w:t>27.392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B21495" w:rsidR="00B21495" w:rsidP="000770F9" w:rsidRDefault="00B21495">
            <w:pPr>
              <w:pStyle w:val="p-tab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21495">
              <w:rPr>
                <w:rFonts w:ascii="Times New Roman" w:hAnsi="Times New Roman" w:cs="Times New Roman"/>
                <w:sz w:val="22"/>
                <w:szCs w:val="22"/>
              </w:rPr>
              <w:t>27.392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B21495" w:rsidR="00B21495" w:rsidP="000770F9" w:rsidRDefault="00B21495">
            <w:pPr>
              <w:pStyle w:val="p-tab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1495" w:rsidTr="00B21495">
        <w:tc>
          <w:tcPr>
            <w:tcW w:w="0" w:type="auto"/>
            <w:shd w:val="clear" w:color="auto" w:fill="auto"/>
            <w:tcMar>
              <w:top w:w="22" w:type="dxa"/>
              <w:bottom w:w="22" w:type="dxa"/>
              <w:right w:w="28" w:type="dxa"/>
            </w:tcMar>
            <w:vAlign w:val="bottom"/>
          </w:tcPr>
          <w:p w:rsidRPr="00B21495" w:rsidR="00B21495" w:rsidP="000770F9" w:rsidRDefault="00B21495">
            <w:pPr>
              <w:pStyle w:val="p-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B21495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B21495" w:rsidR="00B21495" w:rsidP="000770F9" w:rsidRDefault="00B21495">
            <w:pPr>
              <w:pStyle w:val="p-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B21495">
              <w:rPr>
                <w:rFonts w:ascii="Times New Roman" w:hAnsi="Times New Roman" w:cs="Times New Roman"/>
                <w:sz w:val="22"/>
                <w:szCs w:val="22"/>
              </w:rPr>
              <w:t>Investeringen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B21495" w:rsidR="00B21495" w:rsidP="000770F9" w:rsidRDefault="00B21495">
            <w:pPr>
              <w:pStyle w:val="p-tab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21495">
              <w:rPr>
                <w:rFonts w:ascii="Times New Roman" w:hAnsi="Times New Roman" w:cs="Times New Roman"/>
                <w:sz w:val="22"/>
                <w:szCs w:val="22"/>
              </w:rPr>
              <w:t>3.255.860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B21495" w:rsidR="00B21495" w:rsidP="000770F9" w:rsidRDefault="00B21495">
            <w:pPr>
              <w:pStyle w:val="p-tab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21495">
              <w:rPr>
                <w:rFonts w:ascii="Times New Roman" w:hAnsi="Times New Roman" w:cs="Times New Roman"/>
                <w:sz w:val="22"/>
                <w:szCs w:val="22"/>
              </w:rPr>
              <w:t>2.864.661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B21495" w:rsidR="00B21495" w:rsidP="000770F9" w:rsidRDefault="00B21495">
            <w:pPr>
              <w:pStyle w:val="p-tab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21495">
              <w:rPr>
                <w:rFonts w:ascii="Times New Roman" w:hAnsi="Times New Roman" w:cs="Times New Roman"/>
                <w:sz w:val="22"/>
                <w:szCs w:val="22"/>
              </w:rPr>
              <w:t>75.228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B21495" w:rsidR="00B21495" w:rsidP="000770F9" w:rsidRDefault="00B21495">
            <w:pPr>
              <w:pStyle w:val="p-tab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21495">
              <w:rPr>
                <w:rFonts w:ascii="Times New Roman" w:hAnsi="Times New Roman" w:cs="Times New Roman"/>
                <w:sz w:val="22"/>
                <w:szCs w:val="22"/>
              </w:rPr>
              <w:t>157.159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B21495" w:rsidR="00B21495" w:rsidP="000770F9" w:rsidRDefault="00B21495">
            <w:pPr>
              <w:pStyle w:val="p-tab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21495">
              <w:rPr>
                <w:rFonts w:ascii="Times New Roman" w:hAnsi="Times New Roman" w:cs="Times New Roman"/>
                <w:sz w:val="22"/>
                <w:szCs w:val="22"/>
              </w:rPr>
              <w:t>157.159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B21495" w:rsidR="00B21495" w:rsidP="000770F9" w:rsidRDefault="00B21495">
            <w:pPr>
              <w:pStyle w:val="p-tab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1495" w:rsidTr="00B21495">
        <w:tc>
          <w:tcPr>
            <w:tcW w:w="0" w:type="auto"/>
            <w:shd w:val="clear" w:color="auto" w:fill="auto"/>
            <w:tcMar>
              <w:top w:w="22" w:type="dxa"/>
              <w:bottom w:w="22" w:type="dxa"/>
              <w:right w:w="28" w:type="dxa"/>
            </w:tcMar>
            <w:vAlign w:val="bottom"/>
          </w:tcPr>
          <w:p w:rsidRPr="00B21495" w:rsidR="00B21495" w:rsidP="000770F9" w:rsidRDefault="00B21495">
            <w:pPr>
              <w:pStyle w:val="p-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B21495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B21495" w:rsidR="00B21495" w:rsidP="000770F9" w:rsidRDefault="00B21495">
            <w:pPr>
              <w:pStyle w:val="p-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B21495">
              <w:rPr>
                <w:rFonts w:ascii="Times New Roman" w:hAnsi="Times New Roman" w:cs="Times New Roman"/>
                <w:sz w:val="22"/>
                <w:szCs w:val="22"/>
              </w:rPr>
              <w:t>Defensie Materieel Organisatie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B21495" w:rsidR="00B21495" w:rsidP="000770F9" w:rsidRDefault="00B21495">
            <w:pPr>
              <w:pStyle w:val="p-tab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21495">
              <w:rPr>
                <w:rFonts w:ascii="Times New Roman" w:hAnsi="Times New Roman" w:cs="Times New Roman"/>
                <w:sz w:val="22"/>
                <w:szCs w:val="22"/>
              </w:rPr>
              <w:t>1.013.939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B21495" w:rsidR="00B21495" w:rsidP="000770F9" w:rsidRDefault="00B21495">
            <w:pPr>
              <w:pStyle w:val="p-tab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21495">
              <w:rPr>
                <w:rFonts w:ascii="Times New Roman" w:hAnsi="Times New Roman" w:cs="Times New Roman"/>
                <w:sz w:val="22"/>
                <w:szCs w:val="22"/>
              </w:rPr>
              <w:t>1.020.608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B21495" w:rsidR="00B21495" w:rsidP="000770F9" w:rsidRDefault="00B21495">
            <w:pPr>
              <w:pStyle w:val="p-tab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21495">
              <w:rPr>
                <w:rFonts w:ascii="Times New Roman" w:hAnsi="Times New Roman" w:cs="Times New Roman"/>
                <w:sz w:val="22"/>
                <w:szCs w:val="22"/>
              </w:rPr>
              <w:t>50.074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B21495" w:rsidR="00B21495" w:rsidP="000770F9" w:rsidRDefault="00B21495">
            <w:pPr>
              <w:pStyle w:val="p-tab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21495">
              <w:rPr>
                <w:rFonts w:ascii="Times New Roman" w:hAnsi="Times New Roman" w:cs="Times New Roman"/>
                <w:sz w:val="22"/>
                <w:szCs w:val="22"/>
              </w:rPr>
              <w:t>35.296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B21495" w:rsidR="00B21495" w:rsidP="000770F9" w:rsidRDefault="00B21495">
            <w:pPr>
              <w:pStyle w:val="p-tab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21495">
              <w:rPr>
                <w:rFonts w:ascii="Times New Roman" w:hAnsi="Times New Roman" w:cs="Times New Roman"/>
                <w:sz w:val="22"/>
                <w:szCs w:val="22"/>
              </w:rPr>
              <w:t>35.296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B21495" w:rsidR="00B21495" w:rsidP="000770F9" w:rsidRDefault="00B21495">
            <w:pPr>
              <w:pStyle w:val="p-tab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1495" w:rsidTr="00B21495">
        <w:tc>
          <w:tcPr>
            <w:tcW w:w="0" w:type="auto"/>
            <w:shd w:val="clear" w:color="auto" w:fill="auto"/>
            <w:tcMar>
              <w:top w:w="22" w:type="dxa"/>
              <w:bottom w:w="22" w:type="dxa"/>
              <w:right w:w="28" w:type="dxa"/>
            </w:tcMar>
            <w:vAlign w:val="bottom"/>
          </w:tcPr>
          <w:p w:rsidRPr="00B21495" w:rsidR="00B21495" w:rsidP="000770F9" w:rsidRDefault="00B21495">
            <w:pPr>
              <w:pStyle w:val="p-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B21495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B21495" w:rsidR="00B21495" w:rsidP="000770F9" w:rsidRDefault="00B21495">
            <w:pPr>
              <w:pStyle w:val="p-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B21495">
              <w:rPr>
                <w:rFonts w:ascii="Times New Roman" w:hAnsi="Times New Roman" w:cs="Times New Roman"/>
                <w:sz w:val="22"/>
                <w:szCs w:val="22"/>
              </w:rPr>
              <w:t>Defensie Ondersteuningscommando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B21495" w:rsidR="00B21495" w:rsidP="000770F9" w:rsidRDefault="00B21495">
            <w:pPr>
              <w:pStyle w:val="p-tab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21495">
              <w:rPr>
                <w:rFonts w:ascii="Times New Roman" w:hAnsi="Times New Roman" w:cs="Times New Roman"/>
                <w:sz w:val="22"/>
                <w:szCs w:val="22"/>
              </w:rPr>
              <w:t>1.335.147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B21495" w:rsidR="00B21495" w:rsidP="000770F9" w:rsidRDefault="00B21495">
            <w:pPr>
              <w:pStyle w:val="p-tab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21495">
              <w:rPr>
                <w:rFonts w:ascii="Times New Roman" w:hAnsi="Times New Roman" w:cs="Times New Roman"/>
                <w:sz w:val="22"/>
                <w:szCs w:val="22"/>
              </w:rPr>
              <w:t>1.335.147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B21495" w:rsidR="00B21495" w:rsidP="000770F9" w:rsidRDefault="00B21495">
            <w:pPr>
              <w:pStyle w:val="p-tab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21495">
              <w:rPr>
                <w:rFonts w:ascii="Times New Roman" w:hAnsi="Times New Roman" w:cs="Times New Roman"/>
                <w:sz w:val="22"/>
                <w:szCs w:val="22"/>
              </w:rPr>
              <w:t>81.355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B21495" w:rsidR="00B21495" w:rsidP="000770F9" w:rsidRDefault="00B21495">
            <w:pPr>
              <w:pStyle w:val="p-tab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21495">
              <w:rPr>
                <w:rFonts w:ascii="Times New Roman" w:hAnsi="Times New Roman" w:cs="Times New Roman"/>
                <w:sz w:val="22"/>
                <w:szCs w:val="22"/>
              </w:rPr>
              <w:t>40.171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B21495" w:rsidR="00B21495" w:rsidP="000770F9" w:rsidRDefault="00B21495">
            <w:pPr>
              <w:pStyle w:val="p-tab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21495">
              <w:rPr>
                <w:rFonts w:ascii="Times New Roman" w:hAnsi="Times New Roman" w:cs="Times New Roman"/>
                <w:sz w:val="22"/>
                <w:szCs w:val="22"/>
              </w:rPr>
              <w:t>40.171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B21495" w:rsidR="00B21495" w:rsidP="000770F9" w:rsidRDefault="00B21495">
            <w:pPr>
              <w:pStyle w:val="p-tab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21495">
              <w:rPr>
                <w:rFonts w:ascii="Times New Roman" w:hAnsi="Times New Roman" w:cs="Times New Roman"/>
                <w:sz w:val="22"/>
                <w:szCs w:val="22"/>
              </w:rPr>
              <w:t>6.000</w:t>
            </w:r>
          </w:p>
        </w:tc>
      </w:tr>
      <w:tr w:rsidR="00B21495" w:rsidTr="00B21495">
        <w:tc>
          <w:tcPr>
            <w:tcW w:w="0" w:type="auto"/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B21495" w:rsidR="00B21495" w:rsidP="000770F9" w:rsidRDefault="00B21495">
            <w:pPr>
              <w:pStyle w:val="p-tab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B21495" w:rsidR="00B21495" w:rsidP="000770F9" w:rsidRDefault="00B21495">
            <w:pPr>
              <w:pStyle w:val="p-tab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B21495" w:rsidR="00B21495" w:rsidP="000770F9" w:rsidRDefault="00B21495">
            <w:pPr>
              <w:pStyle w:val="p-tab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B21495" w:rsidR="00B21495" w:rsidP="000770F9" w:rsidRDefault="00B21495">
            <w:pPr>
              <w:pStyle w:val="p-tab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B21495" w:rsidR="00B21495" w:rsidP="000770F9" w:rsidRDefault="00B21495">
            <w:pPr>
              <w:pStyle w:val="p-tab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B21495" w:rsidR="00B21495" w:rsidP="000770F9" w:rsidRDefault="00B21495">
            <w:pPr>
              <w:pStyle w:val="p-tab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B21495" w:rsidR="00B21495" w:rsidP="000770F9" w:rsidRDefault="00B21495">
            <w:pPr>
              <w:pStyle w:val="p-tab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B21495" w:rsidR="00B21495" w:rsidP="000770F9" w:rsidRDefault="00B21495">
            <w:pPr>
              <w:pStyle w:val="p-tab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1495" w:rsidTr="00B21495">
        <w:tc>
          <w:tcPr>
            <w:tcW w:w="0" w:type="auto"/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B21495" w:rsidR="00B21495" w:rsidP="000770F9" w:rsidRDefault="00B21495">
            <w:pPr>
              <w:pStyle w:val="p-tab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B21495" w:rsidR="00B21495" w:rsidP="000770F9" w:rsidRDefault="00B21495">
            <w:pPr>
              <w:pStyle w:val="p-tab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B21495" w:rsidR="00B21495" w:rsidP="000770F9" w:rsidRDefault="00B21495">
            <w:pPr>
              <w:pStyle w:val="p-tab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B21495" w:rsidR="00B21495" w:rsidP="000770F9" w:rsidRDefault="00B21495">
            <w:pPr>
              <w:pStyle w:val="p-tab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B21495" w:rsidR="00B21495" w:rsidP="000770F9" w:rsidRDefault="00B21495">
            <w:pPr>
              <w:pStyle w:val="p-tab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B21495" w:rsidR="00B21495" w:rsidP="000770F9" w:rsidRDefault="00B21495">
            <w:pPr>
              <w:pStyle w:val="p-tab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B21495" w:rsidR="00B21495" w:rsidP="000770F9" w:rsidRDefault="00B21495">
            <w:pPr>
              <w:pStyle w:val="p-tab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B21495" w:rsidR="00B21495" w:rsidP="000770F9" w:rsidRDefault="00B21495">
            <w:pPr>
              <w:pStyle w:val="p-tab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1495" w:rsidTr="00B21495">
        <w:tc>
          <w:tcPr>
            <w:tcW w:w="0" w:type="auto"/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B21495" w:rsidR="00B21495" w:rsidP="000770F9" w:rsidRDefault="00B21495">
            <w:pPr>
              <w:pStyle w:val="p-tab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B21495" w:rsidR="00B21495" w:rsidP="000770F9" w:rsidRDefault="00B21495">
            <w:pPr>
              <w:pStyle w:val="p-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B21495">
              <w:rPr>
                <w:rFonts w:ascii="Times New Roman" w:hAnsi="Times New Roman" w:cs="Times New Roman"/>
                <w:b/>
                <w:sz w:val="22"/>
                <w:szCs w:val="22"/>
              </w:rPr>
              <w:t>Niet-beleidsartikelen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B21495" w:rsidR="00B21495" w:rsidP="000770F9" w:rsidRDefault="00B21495">
            <w:pPr>
              <w:pStyle w:val="p-tab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21495">
              <w:rPr>
                <w:rFonts w:ascii="Times New Roman" w:hAnsi="Times New Roman" w:cs="Times New Roman"/>
                <w:b/>
                <w:sz w:val="22"/>
                <w:szCs w:val="22"/>
              </w:rPr>
              <w:t>1.888.695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B21495" w:rsidR="00B21495" w:rsidP="000770F9" w:rsidRDefault="00B21495">
            <w:pPr>
              <w:pStyle w:val="p-tab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21495">
              <w:rPr>
                <w:rFonts w:ascii="Times New Roman" w:hAnsi="Times New Roman" w:cs="Times New Roman"/>
                <w:b/>
                <w:sz w:val="22"/>
                <w:szCs w:val="22"/>
              </w:rPr>
              <w:t>1.888.695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B21495" w:rsidR="00B21495" w:rsidP="000770F9" w:rsidRDefault="00B21495">
            <w:pPr>
              <w:pStyle w:val="p-tab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21495">
              <w:rPr>
                <w:rFonts w:ascii="Times New Roman" w:hAnsi="Times New Roman" w:cs="Times New Roman"/>
                <w:b/>
                <w:sz w:val="22"/>
                <w:szCs w:val="22"/>
              </w:rPr>
              <w:t>7.674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B21495" w:rsidR="00B21495" w:rsidP="000770F9" w:rsidRDefault="00B21495">
            <w:pPr>
              <w:pStyle w:val="p-tab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21495">
              <w:rPr>
                <w:rFonts w:ascii="Times New Roman" w:hAnsi="Times New Roman" w:cs="Times New Roman"/>
                <w:b/>
                <w:sz w:val="22"/>
                <w:szCs w:val="22"/>
              </w:rPr>
              <w:t>118.634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B21495" w:rsidR="00B21495" w:rsidP="000770F9" w:rsidRDefault="00B21495">
            <w:pPr>
              <w:pStyle w:val="p-tab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21495">
              <w:rPr>
                <w:rFonts w:ascii="Times New Roman" w:hAnsi="Times New Roman" w:cs="Times New Roman"/>
                <w:b/>
                <w:sz w:val="22"/>
                <w:szCs w:val="22"/>
              </w:rPr>
              <w:t>118.634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B21495" w:rsidR="00B21495" w:rsidP="000770F9" w:rsidRDefault="00B21495">
            <w:pPr>
              <w:pStyle w:val="p-tab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21495">
              <w:rPr>
                <w:rFonts w:ascii="Times New Roman" w:hAnsi="Times New Roman" w:cs="Times New Roman"/>
                <w:b/>
                <w:sz w:val="22"/>
                <w:szCs w:val="22"/>
              </w:rPr>
              <w:t>54</w:t>
            </w:r>
          </w:p>
        </w:tc>
      </w:tr>
      <w:tr w:rsidR="00B21495" w:rsidTr="00B21495">
        <w:tc>
          <w:tcPr>
            <w:tcW w:w="0" w:type="auto"/>
            <w:shd w:val="clear" w:color="auto" w:fill="auto"/>
            <w:tcMar>
              <w:top w:w="22" w:type="dxa"/>
              <w:bottom w:w="22" w:type="dxa"/>
              <w:right w:w="28" w:type="dxa"/>
            </w:tcMar>
          </w:tcPr>
          <w:p w:rsidRPr="00B21495" w:rsidR="00B21495" w:rsidP="000770F9" w:rsidRDefault="00B21495">
            <w:pPr>
              <w:pStyle w:val="p-tab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B21495" w:rsidR="00B21495" w:rsidP="000770F9" w:rsidRDefault="00B21495">
            <w:pPr>
              <w:pStyle w:val="p-tab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B21495" w:rsidR="00B21495" w:rsidP="000770F9" w:rsidRDefault="00B21495">
            <w:pPr>
              <w:pStyle w:val="p-tab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B21495" w:rsidR="00B21495" w:rsidP="000770F9" w:rsidRDefault="00B21495">
            <w:pPr>
              <w:pStyle w:val="p-tab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B21495" w:rsidR="00B21495" w:rsidP="000770F9" w:rsidRDefault="00B21495">
            <w:pPr>
              <w:pStyle w:val="p-tab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B21495" w:rsidR="00B21495" w:rsidP="000770F9" w:rsidRDefault="00B21495">
            <w:pPr>
              <w:pStyle w:val="p-tab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B21495" w:rsidR="00B21495" w:rsidP="000770F9" w:rsidRDefault="00B21495">
            <w:pPr>
              <w:pStyle w:val="p-tab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B21495" w:rsidR="00B21495" w:rsidP="000770F9" w:rsidRDefault="00B21495">
            <w:pPr>
              <w:pStyle w:val="p-tab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1495" w:rsidTr="00B21495">
        <w:tc>
          <w:tcPr>
            <w:tcW w:w="0" w:type="auto"/>
            <w:shd w:val="clear" w:color="auto" w:fill="auto"/>
            <w:tcMar>
              <w:top w:w="22" w:type="dxa"/>
              <w:bottom w:w="22" w:type="dxa"/>
              <w:right w:w="28" w:type="dxa"/>
            </w:tcMar>
            <w:vAlign w:val="bottom"/>
          </w:tcPr>
          <w:p w:rsidRPr="00B21495" w:rsidR="00B21495" w:rsidP="000770F9" w:rsidRDefault="00B21495">
            <w:pPr>
              <w:pStyle w:val="p-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B21495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B21495" w:rsidR="00B21495" w:rsidP="000770F9" w:rsidRDefault="00B21495">
            <w:pPr>
              <w:pStyle w:val="p-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B21495">
              <w:rPr>
                <w:rFonts w:ascii="Times New Roman" w:hAnsi="Times New Roman" w:cs="Times New Roman"/>
                <w:sz w:val="22"/>
                <w:szCs w:val="22"/>
              </w:rPr>
              <w:t>Algemeen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B21495" w:rsidR="00B21495" w:rsidP="000770F9" w:rsidRDefault="00B21495">
            <w:pPr>
              <w:pStyle w:val="p-tab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21495">
              <w:rPr>
                <w:rFonts w:ascii="Times New Roman" w:hAnsi="Times New Roman" w:cs="Times New Roman"/>
                <w:sz w:val="22"/>
                <w:szCs w:val="22"/>
              </w:rPr>
              <w:t>159.397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B21495" w:rsidR="00B21495" w:rsidP="000770F9" w:rsidRDefault="00B21495">
            <w:pPr>
              <w:pStyle w:val="p-tab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21495">
              <w:rPr>
                <w:rFonts w:ascii="Times New Roman" w:hAnsi="Times New Roman" w:cs="Times New Roman"/>
                <w:sz w:val="22"/>
                <w:szCs w:val="22"/>
              </w:rPr>
              <w:t>159.397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B21495" w:rsidR="00B21495" w:rsidP="000770F9" w:rsidRDefault="00B21495">
            <w:pPr>
              <w:pStyle w:val="p-tab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B21495" w:rsidR="00B21495" w:rsidP="000770F9" w:rsidRDefault="00B21495">
            <w:pPr>
              <w:pStyle w:val="p-tab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21495">
              <w:rPr>
                <w:rFonts w:ascii="Times New Roman" w:hAnsi="Times New Roman" w:cs="Times New Roman"/>
                <w:sz w:val="22"/>
                <w:szCs w:val="22"/>
              </w:rPr>
              <w:t>1.939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B21495" w:rsidR="00B21495" w:rsidP="000770F9" w:rsidRDefault="00B21495">
            <w:pPr>
              <w:pStyle w:val="p-tab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21495">
              <w:rPr>
                <w:rFonts w:ascii="Times New Roman" w:hAnsi="Times New Roman" w:cs="Times New Roman"/>
                <w:sz w:val="22"/>
                <w:szCs w:val="22"/>
              </w:rPr>
              <w:t>1.939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B21495" w:rsidR="00B21495" w:rsidP="000770F9" w:rsidRDefault="00B21495">
            <w:pPr>
              <w:pStyle w:val="p-tab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21495">
              <w:rPr>
                <w:rFonts w:ascii="Times New Roman" w:hAnsi="Times New Roman" w:cs="Times New Roman"/>
                <w:sz w:val="22"/>
                <w:szCs w:val="22"/>
              </w:rPr>
              <w:t>825</w:t>
            </w:r>
          </w:p>
        </w:tc>
      </w:tr>
      <w:tr w:rsidR="00B21495" w:rsidTr="00B21495">
        <w:tc>
          <w:tcPr>
            <w:tcW w:w="0" w:type="auto"/>
            <w:shd w:val="clear" w:color="auto" w:fill="auto"/>
            <w:tcMar>
              <w:top w:w="22" w:type="dxa"/>
              <w:bottom w:w="22" w:type="dxa"/>
              <w:right w:w="28" w:type="dxa"/>
            </w:tcMar>
            <w:vAlign w:val="bottom"/>
          </w:tcPr>
          <w:p w:rsidRPr="00B21495" w:rsidR="00B21495" w:rsidP="000770F9" w:rsidRDefault="00B21495">
            <w:pPr>
              <w:pStyle w:val="p-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B2149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B21495" w:rsidR="00B21495" w:rsidP="000770F9" w:rsidRDefault="00B21495">
            <w:pPr>
              <w:pStyle w:val="p-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B21495">
              <w:rPr>
                <w:rFonts w:ascii="Times New Roman" w:hAnsi="Times New Roman" w:cs="Times New Roman"/>
                <w:sz w:val="22"/>
                <w:szCs w:val="22"/>
              </w:rPr>
              <w:t>Apparaat kerndepartement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B21495" w:rsidR="00B21495" w:rsidP="000770F9" w:rsidRDefault="00B21495">
            <w:pPr>
              <w:pStyle w:val="p-tab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21495">
              <w:rPr>
                <w:rFonts w:ascii="Times New Roman" w:hAnsi="Times New Roman" w:cs="Times New Roman"/>
                <w:sz w:val="22"/>
                <w:szCs w:val="22"/>
              </w:rPr>
              <w:t>1.635.828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B21495" w:rsidR="00B21495" w:rsidP="000770F9" w:rsidRDefault="00B21495">
            <w:pPr>
              <w:pStyle w:val="p-tab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21495">
              <w:rPr>
                <w:rFonts w:ascii="Times New Roman" w:hAnsi="Times New Roman" w:cs="Times New Roman"/>
                <w:sz w:val="22"/>
                <w:szCs w:val="22"/>
              </w:rPr>
              <w:t>1.635.828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B21495" w:rsidR="00B21495" w:rsidP="000770F9" w:rsidRDefault="00B21495">
            <w:pPr>
              <w:pStyle w:val="p-tab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21495">
              <w:rPr>
                <w:rFonts w:ascii="Times New Roman" w:hAnsi="Times New Roman" w:cs="Times New Roman"/>
                <w:sz w:val="22"/>
                <w:szCs w:val="22"/>
              </w:rPr>
              <w:t>7.674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B21495" w:rsidR="00B21495" w:rsidP="000770F9" w:rsidRDefault="00B21495">
            <w:pPr>
              <w:pStyle w:val="p-tab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21495">
              <w:rPr>
                <w:rFonts w:ascii="Times New Roman" w:hAnsi="Times New Roman" w:cs="Times New Roman"/>
                <w:sz w:val="22"/>
                <w:szCs w:val="22"/>
              </w:rPr>
              <w:t>‒ 97.233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B21495" w:rsidR="00B21495" w:rsidP="000770F9" w:rsidRDefault="00B21495">
            <w:pPr>
              <w:pStyle w:val="p-tab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21495">
              <w:rPr>
                <w:rFonts w:ascii="Times New Roman" w:hAnsi="Times New Roman" w:cs="Times New Roman"/>
                <w:sz w:val="22"/>
                <w:szCs w:val="22"/>
              </w:rPr>
              <w:t>‒ 97.233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B21495" w:rsidR="00B21495" w:rsidP="000770F9" w:rsidRDefault="00B21495">
            <w:pPr>
              <w:pStyle w:val="p-tab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21495">
              <w:rPr>
                <w:rFonts w:ascii="Times New Roman" w:hAnsi="Times New Roman" w:cs="Times New Roman"/>
                <w:sz w:val="22"/>
                <w:szCs w:val="22"/>
              </w:rPr>
              <w:t>‒ 771</w:t>
            </w:r>
          </w:p>
        </w:tc>
      </w:tr>
      <w:tr w:rsidR="00B21495" w:rsidTr="00B21495">
        <w:tc>
          <w:tcPr>
            <w:tcW w:w="0" w:type="auto"/>
            <w:shd w:val="clear" w:color="auto" w:fill="auto"/>
            <w:tcMar>
              <w:top w:w="22" w:type="dxa"/>
              <w:bottom w:w="22" w:type="dxa"/>
              <w:right w:w="28" w:type="dxa"/>
            </w:tcMar>
            <w:vAlign w:val="bottom"/>
          </w:tcPr>
          <w:p w:rsidRPr="00B21495" w:rsidR="00B21495" w:rsidP="000770F9" w:rsidRDefault="00B21495">
            <w:pPr>
              <w:pStyle w:val="p-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B21495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B21495" w:rsidR="00B21495" w:rsidP="000770F9" w:rsidRDefault="00B21495">
            <w:pPr>
              <w:pStyle w:val="p-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B21495">
              <w:rPr>
                <w:rFonts w:ascii="Times New Roman" w:hAnsi="Times New Roman" w:cs="Times New Roman"/>
                <w:sz w:val="22"/>
                <w:szCs w:val="22"/>
              </w:rPr>
              <w:t>Geheim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B21495" w:rsidR="00B21495" w:rsidP="000770F9" w:rsidRDefault="00B21495">
            <w:pPr>
              <w:pStyle w:val="p-tab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21495">
              <w:rPr>
                <w:rFonts w:ascii="Times New Roman" w:hAnsi="Times New Roman" w:cs="Times New Roman"/>
                <w:sz w:val="22"/>
                <w:szCs w:val="22"/>
              </w:rPr>
              <w:t>9.895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B21495" w:rsidR="00B21495" w:rsidP="000770F9" w:rsidRDefault="00B21495">
            <w:pPr>
              <w:pStyle w:val="p-tab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21495">
              <w:rPr>
                <w:rFonts w:ascii="Times New Roman" w:hAnsi="Times New Roman" w:cs="Times New Roman"/>
                <w:sz w:val="22"/>
                <w:szCs w:val="22"/>
              </w:rPr>
              <w:t>9.895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B21495" w:rsidR="00B21495" w:rsidP="000770F9" w:rsidRDefault="00B21495">
            <w:pPr>
              <w:pStyle w:val="p-tab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B21495" w:rsidR="00B21495" w:rsidP="000770F9" w:rsidRDefault="00B21495">
            <w:pPr>
              <w:pStyle w:val="p-tab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21495">
              <w:rPr>
                <w:rFonts w:ascii="Times New Roman" w:hAnsi="Times New Roman" w:cs="Times New Roman"/>
                <w:sz w:val="22"/>
                <w:szCs w:val="22"/>
              </w:rPr>
              <w:t>6.117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B21495" w:rsidR="00B21495" w:rsidP="000770F9" w:rsidRDefault="00B21495">
            <w:pPr>
              <w:pStyle w:val="p-tab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21495">
              <w:rPr>
                <w:rFonts w:ascii="Times New Roman" w:hAnsi="Times New Roman" w:cs="Times New Roman"/>
                <w:sz w:val="22"/>
                <w:szCs w:val="22"/>
              </w:rPr>
              <w:t>6.117</w:t>
            </w:r>
          </w:p>
        </w:tc>
        <w:tc>
          <w:tcPr>
            <w:tcW w:w="0" w:type="auto"/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B21495" w:rsidR="00B21495" w:rsidP="000770F9" w:rsidRDefault="00B21495">
            <w:pPr>
              <w:pStyle w:val="p-tab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1495" w:rsidTr="00B21495"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bottom w:w="22" w:type="dxa"/>
              <w:right w:w="28" w:type="dxa"/>
            </w:tcMar>
            <w:vAlign w:val="bottom"/>
          </w:tcPr>
          <w:p w:rsidRPr="00B21495" w:rsidR="00B21495" w:rsidP="000770F9" w:rsidRDefault="00B21495">
            <w:pPr>
              <w:pStyle w:val="p-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B21495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B21495" w:rsidR="00B21495" w:rsidP="000770F9" w:rsidRDefault="00B21495">
            <w:pPr>
              <w:pStyle w:val="p-table"/>
              <w:rPr>
                <w:rFonts w:ascii="Times New Roman" w:hAnsi="Times New Roman" w:cs="Times New Roman"/>
                <w:sz w:val="22"/>
                <w:szCs w:val="22"/>
              </w:rPr>
            </w:pPr>
            <w:r w:rsidRPr="00B21495">
              <w:rPr>
                <w:rFonts w:ascii="Times New Roman" w:hAnsi="Times New Roman" w:cs="Times New Roman"/>
                <w:sz w:val="22"/>
                <w:szCs w:val="22"/>
              </w:rPr>
              <w:t>Nog onverdeeld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B21495" w:rsidR="00B21495" w:rsidP="000770F9" w:rsidRDefault="00B21495">
            <w:pPr>
              <w:pStyle w:val="p-tab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21495">
              <w:rPr>
                <w:rFonts w:ascii="Times New Roman" w:hAnsi="Times New Roman" w:cs="Times New Roman"/>
                <w:sz w:val="22"/>
                <w:szCs w:val="22"/>
              </w:rPr>
              <w:t>83.575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B21495" w:rsidR="00B21495" w:rsidP="000770F9" w:rsidRDefault="00B21495">
            <w:pPr>
              <w:pStyle w:val="p-tab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21495">
              <w:rPr>
                <w:rFonts w:ascii="Times New Roman" w:hAnsi="Times New Roman" w:cs="Times New Roman"/>
                <w:sz w:val="22"/>
                <w:szCs w:val="22"/>
              </w:rPr>
              <w:t>83.575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B21495" w:rsidR="00B21495" w:rsidP="000770F9" w:rsidRDefault="00B21495">
            <w:pPr>
              <w:pStyle w:val="p-tab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B21495" w:rsidR="00B21495" w:rsidP="000770F9" w:rsidRDefault="00B21495">
            <w:pPr>
              <w:pStyle w:val="p-tab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21495">
              <w:rPr>
                <w:rFonts w:ascii="Times New Roman" w:hAnsi="Times New Roman" w:cs="Times New Roman"/>
                <w:sz w:val="22"/>
                <w:szCs w:val="22"/>
              </w:rPr>
              <w:t>207.811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  <w:vAlign w:val="bottom"/>
          </w:tcPr>
          <w:p w:rsidRPr="00B21495" w:rsidR="00B21495" w:rsidP="000770F9" w:rsidRDefault="00B21495">
            <w:pPr>
              <w:pStyle w:val="p-table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21495">
              <w:rPr>
                <w:rFonts w:ascii="Times New Roman" w:hAnsi="Times New Roman" w:cs="Times New Roman"/>
                <w:sz w:val="22"/>
                <w:szCs w:val="22"/>
              </w:rPr>
              <w:t>207.811</w:t>
            </w:r>
          </w:p>
        </w:tc>
        <w:tc>
          <w:tcPr>
            <w:tcW w:w="0" w:type="auto"/>
            <w:tcBorders>
              <w:bottom w:val="single" w:color="009EE0" w:sz="2" w:space="0"/>
            </w:tcBorders>
            <w:shd w:val="clear" w:color="auto" w:fill="auto"/>
            <w:tcMar>
              <w:top w:w="22" w:type="dxa"/>
              <w:left w:w="28" w:type="dxa"/>
              <w:bottom w:w="22" w:type="dxa"/>
              <w:right w:w="28" w:type="dxa"/>
            </w:tcMar>
          </w:tcPr>
          <w:p w:rsidRPr="00B21495" w:rsidR="00B21495" w:rsidP="000770F9" w:rsidRDefault="00B21495">
            <w:pPr>
              <w:pStyle w:val="p-tab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21495" w:rsidP="00B21495" w:rsidRDefault="00B21495">
      <w:pPr>
        <w:pStyle w:val="p-marginbottom"/>
      </w:pPr>
    </w:p>
    <w:p w:rsidRPr="00B21495" w:rsidR="00B21495" w:rsidP="00B21495" w:rsidRDefault="00B21495">
      <w:pPr>
        <w:pStyle w:val="deze"/>
        <w:spacing w:after="0"/>
        <w:rPr>
          <w:rFonts w:ascii="Times New Roman" w:hAnsi="Times New Roman" w:cs="Times New Roman"/>
          <w:sz w:val="24"/>
          <w:szCs w:val="24"/>
        </w:rPr>
      </w:pPr>
    </w:p>
    <w:p w:rsidRPr="00B21495" w:rsidR="00B21495" w:rsidP="00B21495" w:rsidRDefault="00B21495">
      <w:pPr>
        <w:tabs>
          <w:tab w:val="left" w:pos="284"/>
          <w:tab w:val="left" w:pos="567"/>
          <w:tab w:val="left" w:pos="851"/>
        </w:tabs>
        <w:rPr>
          <w:rFonts w:ascii="Times New Roman" w:hAnsi="Times New Roman"/>
          <w:sz w:val="24"/>
        </w:rPr>
      </w:pPr>
    </w:p>
    <w:sectPr w:rsidRPr="00B21495" w:rsidR="00B21495" w:rsidSect="00A11E73">
      <w:pgSz w:w="11906" w:h="16838"/>
      <w:pgMar w:top="1418" w:right="1418" w:bottom="1418" w:left="1418" w:header="357" w:footer="1440" w:gutter="0"/>
      <w:pgNumType w:start="1"/>
      <w:cols w:space="708"/>
      <w:noEndnote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495" w:rsidRDefault="00B21495">
      <w:pPr>
        <w:spacing w:line="20" w:lineRule="exact"/>
      </w:pPr>
    </w:p>
  </w:endnote>
  <w:endnote w:type="continuationSeparator" w:id="0">
    <w:p w:rsidR="00B21495" w:rsidRDefault="00B21495">
      <w:pPr>
        <w:pStyle w:val="Amendement"/>
      </w:pPr>
      <w:r>
        <w:rPr>
          <w:b w:val="0"/>
          <w:bCs w:val="0"/>
        </w:rPr>
        <w:t xml:space="preserve"> </w:t>
      </w:r>
    </w:p>
  </w:endnote>
  <w:endnote w:type="continuationNotice" w:id="1">
    <w:p w:rsidR="00B21495" w:rsidRDefault="00B21495">
      <w:pPr>
        <w:pStyle w:val="Amendement"/>
      </w:pPr>
      <w:r>
        <w:rPr>
          <w:b w:val="0"/>
          <w:bCs w:val="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00"/>
    <w:family w:val="swiss"/>
    <w:pitch w:val="variable"/>
  </w:font>
  <w:font w:name="Arial Unicode MS">
    <w:altName w:val="Arial"/>
    <w:panose1 w:val="020B0604020202020204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F4" w:rsidRDefault="002168F4" w:rsidP="00826224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2168F4" w:rsidRDefault="002168F4" w:rsidP="002168F4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F4" w:rsidRPr="002168F4" w:rsidRDefault="002168F4" w:rsidP="00826224">
    <w:pPr>
      <w:pStyle w:val="Voettekst"/>
      <w:framePr w:wrap="around" w:vAnchor="text" w:hAnchor="margin" w:xAlign="right" w:y="1"/>
      <w:rPr>
        <w:rStyle w:val="Paginanummer"/>
        <w:rFonts w:ascii="Times New Roman" w:hAnsi="Times New Roman"/>
      </w:rPr>
    </w:pPr>
    <w:r w:rsidRPr="002168F4">
      <w:rPr>
        <w:rStyle w:val="Paginanummer"/>
        <w:rFonts w:ascii="Times New Roman" w:hAnsi="Times New Roman"/>
      </w:rPr>
      <w:fldChar w:fldCharType="begin"/>
    </w:r>
    <w:r w:rsidRPr="002168F4">
      <w:rPr>
        <w:rStyle w:val="Paginanummer"/>
        <w:rFonts w:ascii="Times New Roman" w:hAnsi="Times New Roman"/>
      </w:rPr>
      <w:instrText xml:space="preserve">PAGE  </w:instrText>
    </w:r>
    <w:r w:rsidRPr="002168F4">
      <w:rPr>
        <w:rStyle w:val="Paginanummer"/>
        <w:rFonts w:ascii="Times New Roman" w:hAnsi="Times New Roman"/>
      </w:rPr>
      <w:fldChar w:fldCharType="separate"/>
    </w:r>
    <w:r w:rsidR="0099607F">
      <w:rPr>
        <w:rStyle w:val="Paginanummer"/>
        <w:rFonts w:ascii="Times New Roman" w:hAnsi="Times New Roman"/>
        <w:noProof/>
      </w:rPr>
      <w:t>1</w:t>
    </w:r>
    <w:r w:rsidRPr="002168F4">
      <w:rPr>
        <w:rStyle w:val="Paginanummer"/>
        <w:rFonts w:ascii="Times New Roman" w:hAnsi="Times New Roman"/>
      </w:rPr>
      <w:fldChar w:fldCharType="end"/>
    </w:r>
  </w:p>
  <w:p w:rsidR="002168F4" w:rsidRPr="002168F4" w:rsidRDefault="002168F4" w:rsidP="002168F4">
    <w:pPr>
      <w:pStyle w:val="Voettekst"/>
      <w:ind w:right="36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495" w:rsidRDefault="00B21495">
      <w:pPr>
        <w:pStyle w:val="Amendement"/>
      </w:pPr>
      <w:r>
        <w:rPr>
          <w:b w:val="0"/>
          <w:bCs w:val="0"/>
        </w:rPr>
        <w:separator/>
      </w:r>
    </w:p>
  </w:footnote>
  <w:footnote w:type="continuationSeparator" w:id="0">
    <w:p w:rsidR="00B21495" w:rsidRDefault="00B214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1109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495"/>
    <w:rsid w:val="00012DBE"/>
    <w:rsid w:val="00066A9A"/>
    <w:rsid w:val="000A1D81"/>
    <w:rsid w:val="00111ED3"/>
    <w:rsid w:val="001C190E"/>
    <w:rsid w:val="002168F4"/>
    <w:rsid w:val="002A727C"/>
    <w:rsid w:val="005D2707"/>
    <w:rsid w:val="00606255"/>
    <w:rsid w:val="006B607A"/>
    <w:rsid w:val="007D451C"/>
    <w:rsid w:val="00826224"/>
    <w:rsid w:val="00930A23"/>
    <w:rsid w:val="0099607F"/>
    <w:rsid w:val="009C7354"/>
    <w:rsid w:val="009E6D7F"/>
    <w:rsid w:val="00A11E73"/>
    <w:rsid w:val="00A2521E"/>
    <w:rsid w:val="00AE436A"/>
    <w:rsid w:val="00B21495"/>
    <w:rsid w:val="00C135B1"/>
    <w:rsid w:val="00C92DF8"/>
    <w:rsid w:val="00CB3578"/>
    <w:rsid w:val="00CF3C46"/>
    <w:rsid w:val="00D20AFA"/>
    <w:rsid w:val="00D55648"/>
    <w:rsid w:val="00E16443"/>
    <w:rsid w:val="00E36EE9"/>
    <w:rsid w:val="00F13442"/>
    <w:rsid w:val="00F9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E9BC7E"/>
  <w15:docId w15:val="{D623FCA3-5AD0-4728-9C21-31C3548A7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Verdana" w:hAnsi="Verdana"/>
      <w:szCs w:val="24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</w:style>
  <w:style w:type="character" w:styleId="Eindnootmarkering">
    <w:name w:val="endnote reference"/>
    <w:rPr>
      <w:rFonts w:cs="Times New Roman"/>
      <w:sz w:val="20"/>
      <w:szCs w:val="20"/>
      <w:vertAlign w:val="superscript"/>
    </w:rPr>
  </w:style>
  <w:style w:type="paragraph" w:styleId="Voetnoottekst">
    <w:name w:val="footnote text"/>
    <w:basedOn w:val="Standaard"/>
  </w:style>
  <w:style w:type="character" w:customStyle="1" w:styleId="Voetnootverwijzing">
    <w:name w:val="Voetnootverwijzing"/>
    <w:rPr>
      <w:sz w:val="20"/>
      <w:vertAlign w:val="superscript"/>
    </w:rPr>
  </w:style>
  <w:style w:type="paragraph" w:customStyle="1" w:styleId="wetsvoorstel">
    <w:name w:val="wetsvoorstel"/>
    <w:pPr>
      <w:widowControl w:val="0"/>
      <w:tabs>
        <w:tab w:val="left" w:pos="-1440"/>
        <w:tab w:val="left" w:pos="-720"/>
        <w:tab w:val="left" w:pos="0"/>
        <w:tab w:val="left" w:pos="288"/>
        <w:tab w:val="left" w:pos="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1">
    <w:name w:val="Alineanummer 1"/>
    <w:rPr>
      <w:rFonts w:cs="Times New Roman"/>
      <w:sz w:val="20"/>
      <w:szCs w:val="20"/>
    </w:rPr>
  </w:style>
  <w:style w:type="character" w:customStyle="1" w:styleId="Bibliografie1">
    <w:name w:val="Bibliografie1"/>
    <w:rPr>
      <w:rFonts w:cs="Times New Roman"/>
      <w:sz w:val="20"/>
      <w:szCs w:val="20"/>
    </w:rPr>
  </w:style>
  <w:style w:type="character" w:customStyle="1" w:styleId="Dokument5">
    <w:name w:val="Dokument 5"/>
    <w:rPr>
      <w:rFonts w:cs="Times New Roman"/>
      <w:sz w:val="20"/>
      <w:szCs w:val="20"/>
    </w:rPr>
  </w:style>
  <w:style w:type="character" w:customStyle="1" w:styleId="Dokument6">
    <w:name w:val="Dokument 6"/>
    <w:rPr>
      <w:rFonts w:cs="Times New Roman"/>
      <w:sz w:val="20"/>
      <w:szCs w:val="20"/>
    </w:rPr>
  </w:style>
  <w:style w:type="character" w:customStyle="1" w:styleId="Dokument4">
    <w:name w:val="Dokument 4"/>
    <w:rPr>
      <w:rFonts w:cs="Times New Roman"/>
      <w:b/>
      <w:bCs/>
      <w:i/>
      <w:iCs/>
    </w:rPr>
  </w:style>
  <w:style w:type="character" w:customStyle="1" w:styleId="Alineanummer2">
    <w:name w:val="Alineanummer 2"/>
    <w:rPr>
      <w:rFonts w:cs="Times New Roman"/>
      <w:sz w:val="20"/>
      <w:szCs w:val="20"/>
    </w:rPr>
  </w:style>
  <w:style w:type="paragraph" w:customStyle="1" w:styleId="Dokument1">
    <w:name w:val="Dokument 1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3">
    <w:name w:val="Alineanummer 3"/>
    <w:rPr>
      <w:rFonts w:cs="Times New Roman"/>
      <w:sz w:val="20"/>
      <w:szCs w:val="20"/>
    </w:rPr>
  </w:style>
  <w:style w:type="character" w:customStyle="1" w:styleId="Alineanummer4">
    <w:name w:val="Alineanummer 4"/>
    <w:rPr>
      <w:rFonts w:cs="Times New Roman"/>
      <w:sz w:val="20"/>
      <w:szCs w:val="20"/>
    </w:rPr>
  </w:style>
  <w:style w:type="character" w:customStyle="1" w:styleId="Alineanummer5">
    <w:name w:val="Alineanummer 5"/>
    <w:rPr>
      <w:rFonts w:cs="Times New Roman"/>
      <w:sz w:val="20"/>
      <w:szCs w:val="20"/>
    </w:rPr>
  </w:style>
  <w:style w:type="character" w:customStyle="1" w:styleId="Alineanummer6">
    <w:name w:val="Alineanummer 6"/>
    <w:rPr>
      <w:rFonts w:cs="Times New Roman"/>
      <w:sz w:val="20"/>
      <w:szCs w:val="20"/>
    </w:rPr>
  </w:style>
  <w:style w:type="character" w:customStyle="1" w:styleId="Dokument2">
    <w:name w:val="Dokument 2"/>
    <w:rPr>
      <w:rFonts w:ascii="Courier New" w:hAnsi="Courier New" w:cs="Courier New"/>
    </w:rPr>
  </w:style>
  <w:style w:type="character" w:customStyle="1" w:styleId="Alineanummer7">
    <w:name w:val="Alineanummer 7"/>
    <w:rPr>
      <w:rFonts w:cs="Times New Roman"/>
      <w:sz w:val="20"/>
      <w:szCs w:val="20"/>
    </w:rPr>
  </w:style>
  <w:style w:type="character" w:customStyle="1" w:styleId="Alineanummer8">
    <w:name w:val="Alineanummer 8"/>
    <w:rPr>
      <w:rFonts w:cs="Times New Roman"/>
      <w:sz w:val="20"/>
      <w:szCs w:val="20"/>
    </w:rPr>
  </w:style>
  <w:style w:type="character" w:customStyle="1" w:styleId="Techninit">
    <w:name w:val="Techn init"/>
    <w:rPr>
      <w:rFonts w:ascii="Courier New" w:hAnsi="Courier New" w:cs="Courier New"/>
    </w:rPr>
  </w:style>
  <w:style w:type="character" w:customStyle="1" w:styleId="Dokuinit">
    <w:name w:val="Doku init"/>
    <w:rPr>
      <w:rFonts w:cs="Times New Roman"/>
      <w:sz w:val="20"/>
      <w:szCs w:val="20"/>
    </w:rPr>
  </w:style>
  <w:style w:type="character" w:customStyle="1" w:styleId="Dokument3">
    <w:name w:val="Dokument 3"/>
    <w:rPr>
      <w:rFonts w:ascii="Courier New" w:hAnsi="Courier New" w:cs="Courier New"/>
    </w:rPr>
  </w:style>
  <w:style w:type="character" w:customStyle="1" w:styleId="Dokument7">
    <w:name w:val="Dokument 7"/>
    <w:rPr>
      <w:rFonts w:cs="Times New Roman"/>
      <w:sz w:val="20"/>
      <w:szCs w:val="20"/>
    </w:rPr>
  </w:style>
  <w:style w:type="character" w:customStyle="1" w:styleId="Dokument8">
    <w:name w:val="Dokument 8"/>
    <w:rPr>
      <w:rFonts w:cs="Times New Roman"/>
      <w:sz w:val="20"/>
      <w:szCs w:val="20"/>
    </w:rPr>
  </w:style>
  <w:style w:type="character" w:customStyle="1" w:styleId="Technisch1">
    <w:name w:val="Technisch 1"/>
    <w:rPr>
      <w:rFonts w:ascii="Courier New" w:hAnsi="Courier New" w:cs="Courier New"/>
    </w:rPr>
  </w:style>
  <w:style w:type="character" w:customStyle="1" w:styleId="Technisch2">
    <w:name w:val="Technisch 2"/>
    <w:rPr>
      <w:rFonts w:ascii="Courier New" w:hAnsi="Courier New" w:cs="Courier New"/>
    </w:rPr>
  </w:style>
  <w:style w:type="character" w:customStyle="1" w:styleId="Technisch3">
    <w:name w:val="Technisch 3"/>
    <w:rPr>
      <w:rFonts w:ascii="Courier New" w:hAnsi="Courier New" w:cs="Courier New"/>
    </w:rPr>
  </w:style>
  <w:style w:type="character" w:customStyle="1" w:styleId="Technisch5">
    <w:name w:val="Technisch 5"/>
    <w:rPr>
      <w:rFonts w:cs="Times New Roman"/>
      <w:sz w:val="20"/>
      <w:szCs w:val="20"/>
    </w:rPr>
  </w:style>
  <w:style w:type="character" w:customStyle="1" w:styleId="Technisch6">
    <w:name w:val="Technisch 6"/>
    <w:rPr>
      <w:rFonts w:cs="Times New Roman"/>
      <w:sz w:val="20"/>
      <w:szCs w:val="20"/>
    </w:rPr>
  </w:style>
  <w:style w:type="character" w:customStyle="1" w:styleId="Technisch7">
    <w:name w:val="Technisch 7"/>
    <w:rPr>
      <w:rFonts w:cs="Times New Roman"/>
      <w:sz w:val="20"/>
      <w:szCs w:val="20"/>
    </w:rPr>
  </w:style>
  <w:style w:type="character" w:customStyle="1" w:styleId="Technisch4">
    <w:name w:val="Technisch 4"/>
    <w:rPr>
      <w:rFonts w:cs="Times New Roman"/>
      <w:sz w:val="20"/>
      <w:szCs w:val="20"/>
    </w:rPr>
  </w:style>
  <w:style w:type="character" w:customStyle="1" w:styleId="Technisch8">
    <w:name w:val="Technisch 8"/>
    <w:rPr>
      <w:rFonts w:cs="Times New Roman"/>
      <w:sz w:val="20"/>
      <w:szCs w:val="20"/>
    </w:rPr>
  </w:style>
  <w:style w:type="paragraph" w:customStyle="1" w:styleId="Amendement">
    <w:name w:val="Amendement"/>
    <w:pPr>
      <w:widowControl w:val="0"/>
      <w:tabs>
        <w:tab w:val="left" w:pos="3310"/>
        <w:tab w:val="left" w:pos="3600"/>
      </w:tabs>
      <w:suppressAutoHyphens/>
    </w:pPr>
    <w:rPr>
      <w:rFonts w:ascii="Courier New" w:hAnsi="Courier New" w:cs="Courier New"/>
      <w:b/>
      <w:bCs/>
      <w:sz w:val="24"/>
      <w:szCs w:val="24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7">
    <w:name w:val="inhopg 7"/>
    <w:basedOn w:val="Standaard"/>
    <w:pPr>
      <w:suppressAutoHyphens/>
      <w:ind w:left="720" w:hanging="720"/>
    </w:p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Standaard"/>
    <w:next w:val="Standaard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Standaard"/>
    <w:next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  <w:rPr>
      <w:sz w:val="20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  <w:szCs w:val="20"/>
    </w:rPr>
  </w:style>
  <w:style w:type="paragraph" w:customStyle="1" w:styleId="afbeelding">
    <w:name w:val="afbeelding"/>
    <w:basedOn w:val="Standaard"/>
    <w:rPr>
      <w:b/>
      <w:color w:val="FF0000"/>
    </w:rPr>
  </w:style>
  <w:style w:type="paragraph" w:customStyle="1" w:styleId="afdeling">
    <w:name w:val="afdeling"/>
    <w:basedOn w:val="Standaard"/>
    <w:rPr>
      <w:b/>
      <w:sz w:val="24"/>
    </w:rPr>
  </w:style>
  <w:style w:type="paragraph" w:customStyle="1" w:styleId="artikel">
    <w:name w:val="artikel"/>
    <w:basedOn w:val="Standaard"/>
    <w:pPr>
      <w:outlineLvl w:val="8"/>
    </w:pPr>
    <w:rPr>
      <w:b/>
      <w:sz w:val="22"/>
    </w:rPr>
  </w:style>
  <w:style w:type="paragraph" w:customStyle="1" w:styleId="afkondiging">
    <w:name w:val="afkondiging"/>
    <w:basedOn w:val="Standaard"/>
  </w:style>
  <w:style w:type="paragraph" w:customStyle="1" w:styleId="boek">
    <w:name w:val="boek"/>
    <w:basedOn w:val="Standaard"/>
    <w:rPr>
      <w:b/>
      <w:sz w:val="24"/>
    </w:rPr>
  </w:style>
  <w:style w:type="paragraph" w:customStyle="1" w:styleId="deel">
    <w:name w:val="deel"/>
    <w:basedOn w:val="Standaard"/>
    <w:rPr>
      <w:b/>
      <w:sz w:val="24"/>
    </w:rPr>
  </w:style>
  <w:style w:type="paragraph" w:customStyle="1" w:styleId="hoofdstuk">
    <w:name w:val="hoofdstuk"/>
    <w:basedOn w:val="Standaard"/>
    <w:rPr>
      <w:b/>
      <w:sz w:val="24"/>
    </w:rPr>
  </w:style>
  <w:style w:type="paragraph" w:customStyle="1" w:styleId="bijlage">
    <w:name w:val="bijlage"/>
    <w:basedOn w:val="Standaard"/>
    <w:pPr>
      <w:outlineLvl w:val="0"/>
    </w:pPr>
    <w:rPr>
      <w:b/>
      <w:sz w:val="24"/>
    </w:rPr>
  </w:style>
  <w:style w:type="character" w:customStyle="1" w:styleId="inline-afbeelding">
    <w:name w:val="inline-afbeelding"/>
    <w:rPr>
      <w:rFonts w:cs="Times New Roman"/>
      <w:b/>
      <w:color w:val="FF0000"/>
    </w:rPr>
  </w:style>
  <w:style w:type="paragraph" w:customStyle="1" w:styleId="intitule">
    <w:name w:val="intitule"/>
    <w:basedOn w:val="Standaard"/>
    <w:rPr>
      <w:b/>
    </w:rPr>
  </w:style>
  <w:style w:type="paragraph" w:customStyle="1" w:styleId="considerans">
    <w:name w:val="considerans"/>
    <w:basedOn w:val="Standaard"/>
  </w:style>
  <w:style w:type="paragraph" w:customStyle="1" w:styleId="definitie">
    <w:name w:val="definitie"/>
    <w:basedOn w:val="Standaard"/>
  </w:style>
  <w:style w:type="paragraph" w:customStyle="1" w:styleId="definitieterm">
    <w:name w:val="definitieterm"/>
    <w:basedOn w:val="Standaard"/>
  </w:style>
  <w:style w:type="paragraph" w:customStyle="1" w:styleId="lid">
    <w:name w:val="lid"/>
    <w:basedOn w:val="Standaard"/>
  </w:style>
  <w:style w:type="paragraph" w:customStyle="1" w:styleId="livervolgal">
    <w:name w:val="livervolgal"/>
    <w:basedOn w:val="Standaard"/>
  </w:style>
  <w:style w:type="paragraph" w:customStyle="1" w:styleId="ondertekening">
    <w:name w:val="ondertekening"/>
    <w:basedOn w:val="Standaard"/>
    <w:pPr>
      <w:outlineLvl w:val="0"/>
    </w:pPr>
  </w:style>
  <w:style w:type="paragraph" w:customStyle="1" w:styleId="paragraaf">
    <w:name w:val="paragraaf"/>
    <w:basedOn w:val="Standaard"/>
    <w:rPr>
      <w:b/>
      <w:sz w:val="24"/>
    </w:rPr>
  </w:style>
  <w:style w:type="paragraph" w:customStyle="1" w:styleId="slotformulering">
    <w:name w:val="slotformulering"/>
    <w:basedOn w:val="Standaard"/>
    <w:pPr>
      <w:outlineLvl w:val="0"/>
    </w:pPr>
  </w:style>
  <w:style w:type="paragraph" w:customStyle="1" w:styleId="titeldeel">
    <w:name w:val="titeldeel"/>
    <w:basedOn w:val="Standaard"/>
    <w:rPr>
      <w:b/>
      <w:sz w:val="24"/>
    </w:rPr>
  </w:style>
  <w:style w:type="paragraph" w:customStyle="1" w:styleId="artikel-na-wijzig-artikel">
    <w:name w:val="artikel-na-wijzig-artikel"/>
    <w:basedOn w:val="wijzig-artikel"/>
  </w:style>
  <w:style w:type="paragraph" w:customStyle="1" w:styleId="tussenkop">
    <w:name w:val="tussenkop"/>
    <w:basedOn w:val="Standaard"/>
    <w:rPr>
      <w:b/>
      <w:i/>
    </w:rPr>
  </w:style>
  <w:style w:type="paragraph" w:customStyle="1" w:styleId="wat">
    <w:name w:val="wat"/>
    <w:basedOn w:val="Standaard"/>
    <w:pPr>
      <w:outlineLvl w:val="8"/>
    </w:pPr>
    <w:rPr>
      <w:i/>
    </w:rPr>
  </w:style>
  <w:style w:type="paragraph" w:customStyle="1" w:styleId="wij">
    <w:name w:val="wij"/>
    <w:basedOn w:val="Standaard"/>
  </w:style>
  <w:style w:type="paragraph" w:customStyle="1" w:styleId="wijzig-lid">
    <w:name w:val="wijzig-lid"/>
    <w:basedOn w:val="Standaard"/>
    <w:pPr>
      <w:outlineLvl w:val="1"/>
    </w:pPr>
    <w:rPr>
      <w:b/>
      <w:i/>
      <w:sz w:val="24"/>
    </w:rPr>
  </w:style>
  <w:style w:type="paragraph" w:customStyle="1" w:styleId="wijzig-artikel">
    <w:name w:val="wijzig-artikel"/>
    <w:basedOn w:val="Standaard"/>
    <w:pPr>
      <w:outlineLvl w:val="0"/>
    </w:pPr>
    <w:rPr>
      <w:b/>
      <w:sz w:val="24"/>
    </w:rPr>
  </w:style>
  <w:style w:type="paragraph" w:customStyle="1" w:styleId="artikeltekst">
    <w:name w:val="artikeltekst"/>
    <w:basedOn w:val="Standaard"/>
  </w:style>
  <w:style w:type="paragraph" w:customStyle="1" w:styleId="gegeven">
    <w:name w:val="gegeven"/>
    <w:basedOn w:val="Standaard"/>
    <w:pPr>
      <w:outlineLvl w:val="0"/>
    </w:pPr>
  </w:style>
  <w:style w:type="paragraph" w:customStyle="1" w:styleId="divisie">
    <w:name w:val="divisie"/>
    <w:basedOn w:val="Standaard"/>
    <w:rPr>
      <w:b/>
      <w:sz w:val="22"/>
    </w:rPr>
  </w:style>
  <w:style w:type="paragraph" w:customStyle="1" w:styleId="tempartikeltekst">
    <w:name w:val="temp artikeltekst"/>
    <w:basedOn w:val="artikeltekst"/>
    <w:rPr>
      <w:color w:val="000080"/>
    </w:rPr>
  </w:style>
  <w:style w:type="paragraph" w:customStyle="1" w:styleId="tempwat">
    <w:name w:val="temp wat"/>
    <w:basedOn w:val="wat"/>
    <w:rPr>
      <w:color w:val="000080"/>
    </w:rPr>
  </w:style>
  <w:style w:type="paragraph" w:customStyle="1" w:styleId="tabelstijl">
    <w:name w:val="tabelstijl"/>
    <w:basedOn w:val="Standaard"/>
    <w:rPr>
      <w:b/>
    </w:rPr>
  </w:style>
  <w:style w:type="paragraph" w:customStyle="1" w:styleId="stuknr">
    <w:name w:val="stuknr"/>
    <w:basedOn w:val="Standaard"/>
    <w:rPr>
      <w:b/>
      <w:sz w:val="22"/>
    </w:rPr>
  </w:style>
  <w:style w:type="paragraph" w:customStyle="1" w:styleId="stuktitel">
    <w:name w:val="stuktitel"/>
    <w:basedOn w:val="Standaard"/>
    <w:rPr>
      <w:b/>
      <w:sz w:val="22"/>
    </w:rPr>
  </w:style>
  <w:style w:type="paragraph" w:customStyle="1" w:styleId="dossiernr">
    <w:name w:val="dossiernr"/>
    <w:basedOn w:val="Standaard"/>
    <w:rPr>
      <w:b/>
      <w:sz w:val="22"/>
    </w:rPr>
  </w:style>
  <w:style w:type="paragraph" w:customStyle="1" w:styleId="dossiertitel">
    <w:name w:val="dossiertitel"/>
    <w:basedOn w:val="Standaard"/>
    <w:rPr>
      <w:b/>
      <w:sz w:val="22"/>
    </w:rPr>
  </w:style>
  <w:style w:type="paragraph" w:customStyle="1" w:styleId="documentdatum">
    <w:name w:val="documentdatum"/>
    <w:basedOn w:val="Standaard"/>
    <w:rPr>
      <w:i/>
      <w:sz w:val="22"/>
    </w:rPr>
  </w:style>
  <w:style w:type="paragraph" w:customStyle="1" w:styleId="vergaderjaar">
    <w:name w:val="vergaderjaar"/>
    <w:basedOn w:val="Standaard"/>
  </w:style>
  <w:style w:type="character" w:styleId="Paginanummer">
    <w:name w:val="page number"/>
    <w:basedOn w:val="Standaardalinea-lettertype"/>
    <w:rsid w:val="002168F4"/>
  </w:style>
  <w:style w:type="paragraph" w:customStyle="1" w:styleId="considerans-p">
    <w:name w:val="considerans-p"/>
    <w:rsid w:val="00B21495"/>
    <w:pPr>
      <w:widowControl w:val="0"/>
      <w:autoSpaceDN w:val="0"/>
      <w:spacing w:after="180"/>
      <w:ind w:firstLine="142"/>
      <w:textAlignment w:val="baseline"/>
    </w:pPr>
    <w:rPr>
      <w:rFonts w:ascii="DejaVu Sans" w:eastAsia="Arial Unicode MS" w:hAnsi="DejaVu Sans" w:cs="Tahoma"/>
      <w:kern w:val="3"/>
      <w:sz w:val="18"/>
    </w:rPr>
  </w:style>
  <w:style w:type="paragraph" w:customStyle="1" w:styleId="wie-p">
    <w:name w:val="wie-p"/>
    <w:rsid w:val="00B21495"/>
    <w:pPr>
      <w:widowControl w:val="0"/>
      <w:autoSpaceDN w:val="0"/>
      <w:spacing w:after="180"/>
      <w:ind w:firstLine="142"/>
      <w:textAlignment w:val="baseline"/>
    </w:pPr>
    <w:rPr>
      <w:rFonts w:ascii="DejaVu Sans" w:eastAsia="Arial Unicode MS" w:hAnsi="DejaVu Sans" w:cs="Tahoma"/>
      <w:kern w:val="3"/>
      <w:sz w:val="18"/>
    </w:rPr>
  </w:style>
  <w:style w:type="paragraph" w:customStyle="1" w:styleId="artikel-title">
    <w:name w:val="artikel-title"/>
    <w:basedOn w:val="Standaard"/>
    <w:rsid w:val="00B21495"/>
    <w:pPr>
      <w:keepNext/>
      <w:widowControl w:val="0"/>
      <w:autoSpaceDN w:val="0"/>
      <w:spacing w:after="180" w:line="220" w:lineRule="exact"/>
      <w:textAlignment w:val="baseline"/>
    </w:pPr>
    <w:rPr>
      <w:rFonts w:ascii="DejaVu Sans" w:eastAsia="Arial Unicode MS" w:hAnsi="DejaVu Sans" w:cs="Tahoma"/>
      <w:b/>
      <w:kern w:val="3"/>
      <w:sz w:val="17"/>
      <w:szCs w:val="20"/>
    </w:rPr>
  </w:style>
  <w:style w:type="paragraph" w:customStyle="1" w:styleId="p-artikel">
    <w:name w:val="p-artikel"/>
    <w:rsid w:val="00B21495"/>
    <w:pPr>
      <w:widowControl w:val="0"/>
      <w:autoSpaceDN w:val="0"/>
      <w:spacing w:after="180"/>
      <w:ind w:firstLine="142"/>
      <w:textAlignment w:val="baseline"/>
    </w:pPr>
    <w:rPr>
      <w:rFonts w:ascii="DejaVu Sans" w:eastAsia="Arial Unicode MS" w:hAnsi="DejaVu Sans" w:cs="Tahoma"/>
      <w:kern w:val="3"/>
      <w:sz w:val="18"/>
    </w:rPr>
  </w:style>
  <w:style w:type="paragraph" w:customStyle="1" w:styleId="p-slotformulering">
    <w:name w:val="p-slotformulering"/>
    <w:rsid w:val="00B21495"/>
    <w:pPr>
      <w:widowControl w:val="0"/>
      <w:autoSpaceDN w:val="0"/>
      <w:ind w:firstLine="142"/>
      <w:textAlignment w:val="baseline"/>
    </w:pPr>
    <w:rPr>
      <w:rFonts w:ascii="DejaVu Sans" w:eastAsia="Arial Unicode MS" w:hAnsi="DejaVu Sans" w:cs="Tahoma"/>
      <w:kern w:val="3"/>
      <w:sz w:val="18"/>
    </w:rPr>
  </w:style>
  <w:style w:type="paragraph" w:customStyle="1" w:styleId="deze">
    <w:name w:val="deze"/>
    <w:rsid w:val="00B21495"/>
    <w:pPr>
      <w:widowControl w:val="0"/>
      <w:autoSpaceDN w:val="0"/>
      <w:spacing w:after="180"/>
      <w:textAlignment w:val="baseline"/>
    </w:pPr>
    <w:rPr>
      <w:rFonts w:ascii="DejaVu Sans" w:eastAsia="Arial Unicode MS" w:hAnsi="DejaVu Sans" w:cs="Tahoma"/>
      <w:kern w:val="3"/>
      <w:sz w:val="18"/>
    </w:rPr>
  </w:style>
  <w:style w:type="paragraph" w:customStyle="1" w:styleId="label-p">
    <w:name w:val="label-p"/>
    <w:rsid w:val="00B21495"/>
    <w:pPr>
      <w:widowControl w:val="0"/>
      <w:autoSpaceDN w:val="0"/>
      <w:spacing w:after="180"/>
      <w:textAlignment w:val="baseline"/>
    </w:pPr>
    <w:rPr>
      <w:rFonts w:ascii="DejaVu Sans" w:eastAsia="Arial Unicode MS" w:hAnsi="DejaVu Sans" w:cs="Tahoma"/>
      <w:kern w:val="3"/>
      <w:sz w:val="18"/>
    </w:rPr>
  </w:style>
  <w:style w:type="paragraph" w:customStyle="1" w:styleId="ondertekening-spacing-large">
    <w:name w:val="ondertekening-spacing-large"/>
    <w:rsid w:val="00B21495"/>
    <w:pPr>
      <w:keepNext/>
      <w:widowControl w:val="0"/>
      <w:autoSpaceDN w:val="0"/>
      <w:spacing w:after="1620"/>
      <w:textAlignment w:val="baseline"/>
    </w:pPr>
    <w:rPr>
      <w:rFonts w:ascii="DejaVu Sans" w:eastAsia="Arial Unicode MS" w:hAnsi="DejaVu Sans" w:cs="Tahoma"/>
      <w:kern w:val="3"/>
      <w:sz w:val="18"/>
    </w:rPr>
  </w:style>
  <w:style w:type="paragraph" w:customStyle="1" w:styleId="p-marginbottom">
    <w:name w:val="p-marginbottom"/>
    <w:rsid w:val="00B21495"/>
    <w:pPr>
      <w:widowControl w:val="0"/>
      <w:autoSpaceDN w:val="0"/>
      <w:spacing w:after="20" w:line="220" w:lineRule="exact"/>
      <w:textAlignment w:val="baseline"/>
    </w:pPr>
    <w:rPr>
      <w:rFonts w:ascii="DejaVu Sans" w:eastAsia="Arial Unicode MS" w:hAnsi="DejaVu Sans" w:cs="Tahoma"/>
      <w:kern w:val="3"/>
      <w:sz w:val="18"/>
    </w:rPr>
  </w:style>
  <w:style w:type="paragraph" w:customStyle="1" w:styleId="p-table">
    <w:name w:val="p-table"/>
    <w:rsid w:val="00B21495"/>
    <w:pPr>
      <w:keepNext/>
      <w:keepLines/>
      <w:widowControl w:val="0"/>
      <w:autoSpaceDN w:val="0"/>
      <w:textAlignment w:val="baseline"/>
    </w:pPr>
    <w:rPr>
      <w:rFonts w:ascii="DejaVu Sans" w:eastAsia="Arial Unicode MS" w:hAnsi="DejaVu Sans" w:cs="Tahoma"/>
      <w:kern w:val="3"/>
      <w:sz w:val="18"/>
    </w:rPr>
  </w:style>
  <w:style w:type="paragraph" w:customStyle="1" w:styleId="kio2-table-title">
    <w:name w:val="kio2-table-title"/>
    <w:basedOn w:val="Standaard"/>
    <w:rsid w:val="00B21495"/>
    <w:pPr>
      <w:keepNext/>
      <w:keepLines/>
      <w:widowControl w:val="0"/>
      <w:autoSpaceDN w:val="0"/>
      <w:spacing w:after="20" w:line="220" w:lineRule="exact"/>
      <w:textAlignment w:val="baseline"/>
    </w:pPr>
    <w:rPr>
      <w:rFonts w:ascii="DejaVu Sans" w:eastAsia="Arial Unicode MS" w:hAnsi="DejaVu Sans" w:cs="Tahoma"/>
      <w:color w:val="FFFFFF"/>
      <w:kern w:val="3"/>
      <w:sz w:val="18"/>
      <w:szCs w:val="20"/>
    </w:rPr>
  </w:style>
  <w:style w:type="paragraph" w:customStyle="1" w:styleId="avmp">
    <w:name w:val="avmp"/>
    <w:rsid w:val="009960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2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GriffieMacros\sjablonen\wet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3</ap:Pages>
  <ap:Words>378</ap:Words>
  <ap:Characters>2442</ap:Characters>
  <ap:DocSecurity>0</ap:DocSecurity>
  <ap:Lines>20</ap:Lines>
  <ap:Paragraphs>5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T W E E D E   K A M E R   D E R   S T A T E N - G E N E R A A L                                                        2</vt:lpstr>
    </vt:vector>
  </ap:TitlesOfParts>
  <ap:LinksUpToDate>false</ap:LinksUpToDate>
  <ap:CharactersWithSpaces>2815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2009-12-07T14:10:00.0000000Z</lastPrinted>
  <dcterms:created xsi:type="dcterms:W3CDTF">2020-07-02T15:56:00.0000000Z</dcterms:created>
  <dcterms:modified xsi:type="dcterms:W3CDTF">2020-07-02T15:56:00.0000000Z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737000711</vt:i4>
  </property>
  <property fmtid="{D5CDD505-2E9C-101B-9397-08002B2CF9AE}" pid="3" name="_EmailSubject">
    <vt:lpwstr>Sjablonen amendementen en voorstellen van wet</vt:lpwstr>
  </property>
  <property fmtid="{D5CDD505-2E9C-101B-9397-08002B2CF9AE}" pid="4" name="_AuthorEmail">
    <vt:lpwstr>M.Geenen@sdu.nl</vt:lpwstr>
  </property>
  <property fmtid="{D5CDD505-2E9C-101B-9397-08002B2CF9AE}" pid="5" name="_AuthorEmailDisplayName">
    <vt:lpwstr>Geenen, Michel</vt:lpwstr>
  </property>
  <property fmtid="{D5CDD505-2E9C-101B-9397-08002B2CF9AE}" pid="6" name="_PreviousAdHocReviewCycleID">
    <vt:i4>-1389537874</vt:i4>
  </property>
  <property fmtid="{D5CDD505-2E9C-101B-9397-08002B2CF9AE}" pid="7" name="_ReviewingToolsShownOnce">
    <vt:lpwstr/>
  </property>
  <property fmtid="{D5CDD505-2E9C-101B-9397-08002B2CF9AE}" pid="8" name="ContentTypeId">
    <vt:lpwstr>0x010100EBB15CA96E976140B9A72A79A8A3E73F</vt:lpwstr>
  </property>
</Properties>
</file>