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0371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1B09" w:rsidP="003A7160" w:rsidRDefault="00A93181">
            <w:r>
              <w:t xml:space="preserve">De voorzitter van de Tweede Kamer </w:t>
            </w:r>
          </w:p>
          <w:p w:rsidR="005B034C" w:rsidP="003A7160" w:rsidRDefault="00A93181">
            <w:r>
              <w:t>der Staten-Generaal</w:t>
            </w:r>
          </w:p>
          <w:p w:rsidR="00EE3212" w:rsidP="007F7207" w:rsidRDefault="00A93181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A93181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303718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5614EF" w:rsidRDefault="00A93181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3120D5">
              <w:t>7 juli 2020</w:t>
            </w:r>
            <w:bookmarkStart w:name="_GoBack" w:id="0"/>
            <w:bookmarkEnd w:id="0"/>
          </w:p>
        </w:tc>
      </w:tr>
      <w:tr w:rsidR="00303718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A93181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A93181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Antwoorden op Kamervragen over het Meldpunt Stagemisbruik </w:t>
            </w:r>
            <w:r w:rsidR="00CF10C6">
              <w:rPr>
                <w:lang w:eastAsia="en-US"/>
              </w:rPr>
              <w:t xml:space="preserve">van </w:t>
            </w:r>
            <w:r>
              <w:rPr>
                <w:lang w:eastAsia="en-US"/>
              </w:rPr>
              <w:t>FNV Zorg &amp; Welzijn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0F1B09" w:rsidP="000F1B09" w:rsidRDefault="000F1B09">
      <w:pPr>
        <w:pStyle w:val="Default"/>
      </w:pPr>
    </w:p>
    <w:p w:rsidR="000F1B09" w:rsidP="00CF10C6" w:rsidRDefault="000F1B09">
      <w:pPr>
        <w:pStyle w:val="Default"/>
      </w:pPr>
      <w:r>
        <w:rPr>
          <w:sz w:val="18"/>
          <w:szCs w:val="18"/>
        </w:rPr>
        <w:t>Hierbij doe ik u de antwoorden toekomen op de vragen van de vaste commissie voor Onderwijs, Cultuur en Wetenschap van 2 april 2020 (</w:t>
      </w:r>
      <w:r w:rsidRPr="000F1B09">
        <w:rPr>
          <w:sz w:val="18"/>
          <w:szCs w:val="18"/>
        </w:rPr>
        <w:t>2020D12592</w:t>
      </w:r>
      <w:r>
        <w:rPr>
          <w:sz w:val="18"/>
          <w:szCs w:val="18"/>
        </w:rPr>
        <w:t>)</w:t>
      </w:r>
      <w:r w:rsidR="00CF10C6">
        <w:rPr>
          <w:sz w:val="18"/>
          <w:szCs w:val="18"/>
        </w:rPr>
        <w:t>,</w:t>
      </w:r>
      <w:r>
        <w:rPr>
          <w:sz w:val="18"/>
          <w:szCs w:val="18"/>
        </w:rPr>
        <w:t xml:space="preserve"> naar aanleiding van mijn </w:t>
      </w:r>
      <w:r w:rsidR="00CF10C6">
        <w:rPr>
          <w:sz w:val="18"/>
          <w:szCs w:val="18"/>
        </w:rPr>
        <w:t>reactie</w:t>
      </w:r>
      <w:r>
        <w:rPr>
          <w:sz w:val="18"/>
          <w:szCs w:val="18"/>
        </w:rPr>
        <w:t xml:space="preserve"> </w:t>
      </w:r>
      <w:r w:rsidR="00CF10C6">
        <w:rPr>
          <w:sz w:val="18"/>
          <w:szCs w:val="18"/>
        </w:rPr>
        <w:t>d.d.</w:t>
      </w:r>
      <w:r>
        <w:rPr>
          <w:sz w:val="18"/>
          <w:szCs w:val="18"/>
        </w:rPr>
        <w:t xml:space="preserve"> 20 februari</w:t>
      </w:r>
      <w:r w:rsidR="00CF10C6">
        <w:rPr>
          <w:sz w:val="18"/>
          <w:szCs w:val="18"/>
        </w:rPr>
        <w:t xml:space="preserve"> 2020 </w:t>
      </w:r>
      <w:r>
        <w:rPr>
          <w:sz w:val="18"/>
          <w:szCs w:val="18"/>
        </w:rPr>
        <w:t xml:space="preserve"> </w:t>
      </w:r>
      <w:r w:rsidRPr="00CF10C6" w:rsidR="00CF10C6">
        <w:rPr>
          <w:sz w:val="18"/>
          <w:szCs w:val="18"/>
        </w:rPr>
        <w:t>op het verzoek van de commissie om een reactie inzake de tussenstand van het Meldpunt Stagemisbruik (Kamerstuk 31 524 en 31 288, nr. 459).</w:t>
      </w:r>
    </w:p>
    <w:p w:rsidR="001A6966" w:rsidP="00CB454D" w:rsidRDefault="001A6966"/>
    <w:p w:rsidR="00D342F4" w:rsidP="003A7160" w:rsidRDefault="00D342F4"/>
    <w:p w:rsidRPr="00A67375" w:rsidR="00EF135E" w:rsidP="00A655BC" w:rsidRDefault="00A93181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A93181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D5" w:rsidRDefault="00A93181">
      <w:pPr>
        <w:spacing w:line="240" w:lineRule="auto"/>
      </w:pPr>
      <w:r>
        <w:separator/>
      </w:r>
    </w:p>
  </w:endnote>
  <w:endnote w:type="continuationSeparator" w:id="0">
    <w:p w:rsidR="00422ED5" w:rsidRDefault="00A93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0371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9318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0371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9318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120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120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D5" w:rsidRDefault="00A93181">
      <w:pPr>
        <w:spacing w:line="240" w:lineRule="auto"/>
      </w:pPr>
      <w:r>
        <w:separator/>
      </w:r>
    </w:p>
  </w:footnote>
  <w:footnote w:type="continuationSeparator" w:id="0">
    <w:p w:rsidR="00422ED5" w:rsidRDefault="00A93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0371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3718" w:rsidTr="003B528D">
      <w:tc>
        <w:tcPr>
          <w:tcW w:w="2160" w:type="dxa"/>
          <w:shd w:val="clear" w:color="auto" w:fill="auto"/>
        </w:tcPr>
        <w:p w:rsidR="00BF1BE1" w:rsidRDefault="00A93181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30371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371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9318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049699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371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9318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0371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0371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30371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A9318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BECC2"/>
    <w:multiLevelType w:val="hybridMultilevel"/>
    <w:tmpl w:val="1D8E1FCE"/>
    <w:lvl w:ilvl="0" w:tplc="E9B2EF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B803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D08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C1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81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927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6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66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B66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6AEB5A8"/>
    <w:multiLevelType w:val="hybridMultilevel"/>
    <w:tmpl w:val="1D8E1FCE"/>
    <w:lvl w:ilvl="0" w:tplc="7B28465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80A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CC7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23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A0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2CF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B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6B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3E0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ED3E3"/>
    <w:multiLevelType w:val="hybridMultilevel"/>
    <w:tmpl w:val="50F0923E"/>
    <w:lvl w:ilvl="0" w:tplc="245ADDB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96F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8C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AA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AC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04E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C7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01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8A8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F2ABF"/>
    <w:multiLevelType w:val="hybridMultilevel"/>
    <w:tmpl w:val="50F0923E"/>
    <w:lvl w:ilvl="0" w:tplc="F2CAC5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FA9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6A4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B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2A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D0A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A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64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306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1C75"/>
    <w:rsid w:val="000A34DF"/>
    <w:rsid w:val="000F1B09"/>
    <w:rsid w:val="00133DAB"/>
    <w:rsid w:val="00140CA7"/>
    <w:rsid w:val="00153BD0"/>
    <w:rsid w:val="00176C2C"/>
    <w:rsid w:val="001A6966"/>
    <w:rsid w:val="00217880"/>
    <w:rsid w:val="00247061"/>
    <w:rsid w:val="00247EC4"/>
    <w:rsid w:val="0026686B"/>
    <w:rsid w:val="00275984"/>
    <w:rsid w:val="002F258D"/>
    <w:rsid w:val="002F71BB"/>
    <w:rsid w:val="00303718"/>
    <w:rsid w:val="003120D5"/>
    <w:rsid w:val="00356D2B"/>
    <w:rsid w:val="003A7160"/>
    <w:rsid w:val="003B6D32"/>
    <w:rsid w:val="003F573F"/>
    <w:rsid w:val="00422ED5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6514"/>
    <w:rsid w:val="004F44C2"/>
    <w:rsid w:val="005108E7"/>
    <w:rsid w:val="00527BD4"/>
    <w:rsid w:val="005614EF"/>
    <w:rsid w:val="00596D5A"/>
    <w:rsid w:val="005B034C"/>
    <w:rsid w:val="005F2FA9"/>
    <w:rsid w:val="00610631"/>
    <w:rsid w:val="006F273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A5FC4"/>
    <w:rsid w:val="008C356D"/>
    <w:rsid w:val="008C4AC1"/>
    <w:rsid w:val="008C4C17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93181"/>
    <w:rsid w:val="00AA4791"/>
    <w:rsid w:val="00AA6BDC"/>
    <w:rsid w:val="00AE5333"/>
    <w:rsid w:val="00AF187A"/>
    <w:rsid w:val="00AF464C"/>
    <w:rsid w:val="00B9507E"/>
    <w:rsid w:val="00BC37DB"/>
    <w:rsid w:val="00BC3B53"/>
    <w:rsid w:val="00BC3D04"/>
    <w:rsid w:val="00BC4AE3"/>
    <w:rsid w:val="00BF0765"/>
    <w:rsid w:val="00BF1BE1"/>
    <w:rsid w:val="00BF4427"/>
    <w:rsid w:val="00C64E34"/>
    <w:rsid w:val="00CB454D"/>
    <w:rsid w:val="00CF10C6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0F1B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0F1B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2020-06-25T14:11:00.0000000Z</lastPrinted>
  <dcterms:created xsi:type="dcterms:W3CDTF">2020-07-07T13:41:00.0000000Z</dcterms:created>
  <dcterms:modified xsi:type="dcterms:W3CDTF">2020-07-07T13:41:00.0000000Z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o203lag</vt:lpwstr>
  </property>
  <property fmtid="{D5CDD505-2E9C-101B-9397-08002B2CF9AE}" pid="3" name="cs_objectid">
    <vt:lpwstr/>
  </property>
  <property fmtid="{D5CDD505-2E9C-101B-9397-08002B2CF9AE}" pid="4" name="ocw_betreft">
    <vt:lpwstr>Antwoorden op Kamervragen over het Meldpunt Stagemisbruik FNV Zorg &amp; Welzijn</vt:lpwstr>
  </property>
  <property fmtid="{D5CDD505-2E9C-101B-9397-08002B2CF9AE}" pid="5" name="ocw_directie">
    <vt:lpwstr>MBO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0x0101008565A5989F99424E9E9F0E08A95D63A9</vt:lpwstr>
  </property>
</Properties>
</file>