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B7499" w:rsidR="00CB3578" w:rsidP="00FB7499" w:rsidRDefault="00FB7499">
            <w:pPr>
              <w:pStyle w:val="Amendement"/>
              <w:rPr>
                <w:rFonts w:ascii="Times New Roman" w:hAnsi="Times New Roman" w:cs="Times New Roman"/>
                <w:b w:val="0"/>
              </w:rPr>
            </w:pPr>
            <w:bookmarkStart w:name="_GoBack" w:id="0"/>
            <w:r>
              <w:rPr>
                <w:rFonts w:ascii="Times New Roman" w:hAnsi="Times New Roman" w:cs="Times New Roman"/>
                <w:b w:val="0"/>
              </w:rPr>
              <w:t>Bijgewerkt t/m nr. 5 (NvW d.d. 30 juni 2020)</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46676" w:rsidRDefault="00946676">
            <w:pPr>
              <w:rPr>
                <w:rFonts w:ascii="Times New Roman" w:hAnsi="Times New Roman"/>
                <w:b/>
                <w:sz w:val="24"/>
              </w:rPr>
            </w:pPr>
            <w:r>
              <w:rPr>
                <w:rFonts w:ascii="Times New Roman" w:hAnsi="Times New Roman"/>
                <w:b/>
                <w:sz w:val="24"/>
              </w:rPr>
              <w:t>35 493</w:t>
            </w:r>
          </w:p>
        </w:tc>
        <w:tc>
          <w:tcPr>
            <w:tcW w:w="6590" w:type="dxa"/>
            <w:tcBorders>
              <w:top w:val="nil"/>
              <w:left w:val="nil"/>
              <w:bottom w:val="nil"/>
              <w:right w:val="nil"/>
            </w:tcBorders>
          </w:tcPr>
          <w:p w:rsidRPr="00946676" w:rsidR="002A727C" w:rsidP="000D5BC4" w:rsidRDefault="00946676">
            <w:pPr>
              <w:rPr>
                <w:rFonts w:ascii="Times New Roman" w:hAnsi="Times New Roman"/>
                <w:b/>
                <w:sz w:val="24"/>
              </w:rPr>
            </w:pPr>
            <w:r w:rsidRPr="00946676">
              <w:rPr>
                <w:rFonts w:ascii="Times New Roman" w:hAnsi="Times New Roman"/>
                <w:b/>
                <w:sz w:val="24"/>
              </w:rPr>
              <w:t>Wijziging van de begrotingsstaat van het Ministerie van Volksgezondheid, Welzijn en Sport (XVI) voor het jaar 2020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46676">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Wij Willem-Alexander, bij de gratie Gods, Koning der Nederlanden, Prins van Oranje-Nassau, enz. enz. enz.</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Allen, die deze zullen zien of horen lezen, saluut! doen te weten:</w:t>
      </w: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2020;</w:t>
      </w: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46676" w:rsidP="00946676" w:rsidRDefault="00946676">
      <w:pPr>
        <w:tabs>
          <w:tab w:val="left" w:pos="284"/>
          <w:tab w:val="left" w:pos="567"/>
          <w:tab w:val="left" w:pos="851"/>
        </w:tabs>
        <w:ind w:right="-2"/>
        <w:rPr>
          <w:rFonts w:ascii="Times New Roman" w:hAnsi="Times New Roman"/>
          <w:b/>
          <w:sz w:val="24"/>
          <w:szCs w:val="20"/>
        </w:rPr>
      </w:pPr>
    </w:p>
    <w:p w:rsidRPr="00946676" w:rsidR="00946676" w:rsidP="00946676" w:rsidRDefault="00946676">
      <w:pPr>
        <w:tabs>
          <w:tab w:val="left" w:pos="284"/>
          <w:tab w:val="left" w:pos="567"/>
          <w:tab w:val="left" w:pos="851"/>
        </w:tabs>
        <w:ind w:right="-2"/>
        <w:rPr>
          <w:rFonts w:ascii="Times New Roman" w:hAnsi="Times New Roman"/>
          <w:b/>
          <w:sz w:val="24"/>
          <w:szCs w:val="20"/>
        </w:rPr>
      </w:pPr>
      <w:r w:rsidRPr="00946676">
        <w:rPr>
          <w:rFonts w:ascii="Times New Roman" w:hAnsi="Times New Roman"/>
          <w:b/>
          <w:sz w:val="24"/>
          <w:szCs w:val="20"/>
        </w:rPr>
        <w:t>Artikel 1</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De begrotingsstaat van het Ministerie van Volksgezondheid, Welzijn en Sport voor het jaar 2020 wordt gewijzigd, zoals blijkt uit de desbetreffende bij deze wet behorende staat.</w:t>
      </w:r>
    </w:p>
    <w:p w:rsidR="00946676" w:rsidP="00946676" w:rsidRDefault="00946676">
      <w:pPr>
        <w:tabs>
          <w:tab w:val="left" w:pos="284"/>
          <w:tab w:val="left" w:pos="567"/>
          <w:tab w:val="left" w:pos="851"/>
        </w:tabs>
        <w:ind w:right="-2"/>
        <w:rPr>
          <w:rFonts w:ascii="Times New Roman" w:hAnsi="Times New Roman"/>
          <w:b/>
          <w:sz w:val="24"/>
          <w:szCs w:val="20"/>
        </w:rPr>
      </w:pPr>
    </w:p>
    <w:p w:rsidRPr="00946676" w:rsidR="00946676" w:rsidP="00946676" w:rsidRDefault="00946676">
      <w:pPr>
        <w:tabs>
          <w:tab w:val="left" w:pos="284"/>
          <w:tab w:val="left" w:pos="567"/>
          <w:tab w:val="left" w:pos="851"/>
        </w:tabs>
        <w:ind w:right="-2"/>
        <w:rPr>
          <w:rFonts w:ascii="Times New Roman" w:hAnsi="Times New Roman"/>
          <w:b/>
          <w:sz w:val="24"/>
          <w:szCs w:val="20"/>
        </w:rPr>
      </w:pPr>
      <w:r w:rsidRPr="00946676">
        <w:rPr>
          <w:rFonts w:ascii="Times New Roman" w:hAnsi="Times New Roman"/>
          <w:b/>
          <w:sz w:val="24"/>
          <w:szCs w:val="20"/>
        </w:rPr>
        <w:t>Artikel 2</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De vaststelling van de begrotingsstaat/staten geschiedt in duizenden euro’s.</w:t>
      </w:r>
    </w:p>
    <w:p w:rsidR="00946676" w:rsidP="00946676" w:rsidRDefault="00946676">
      <w:pPr>
        <w:tabs>
          <w:tab w:val="left" w:pos="284"/>
          <w:tab w:val="left" w:pos="567"/>
          <w:tab w:val="left" w:pos="851"/>
        </w:tabs>
        <w:ind w:right="-2"/>
        <w:rPr>
          <w:rFonts w:ascii="Times New Roman" w:hAnsi="Times New Roman"/>
          <w:b/>
          <w:sz w:val="24"/>
          <w:szCs w:val="20"/>
        </w:rPr>
      </w:pPr>
    </w:p>
    <w:p w:rsidRPr="00946676" w:rsidR="00946676" w:rsidP="00946676" w:rsidRDefault="00946676">
      <w:pPr>
        <w:tabs>
          <w:tab w:val="left" w:pos="284"/>
          <w:tab w:val="left" w:pos="567"/>
          <w:tab w:val="left" w:pos="851"/>
        </w:tabs>
        <w:ind w:right="-2"/>
        <w:rPr>
          <w:rFonts w:ascii="Times New Roman" w:hAnsi="Times New Roman"/>
          <w:b/>
          <w:sz w:val="24"/>
          <w:szCs w:val="20"/>
        </w:rPr>
      </w:pPr>
      <w:r w:rsidRPr="00946676">
        <w:rPr>
          <w:rFonts w:ascii="Times New Roman" w:hAnsi="Times New Roman"/>
          <w:b/>
          <w:sz w:val="24"/>
          <w:szCs w:val="20"/>
        </w:rPr>
        <w:t>Artikel 3</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Deze wet treedt in werking met ingang van 15 juni 2020 van het onderhavi-ge begrotingsjaar. Indien het Staatsblad waarin deze wet wordt geplaatst, wordt uitgegeven op of na deze datum van 15 juni 2020, treedt zij in werking met ingang van de dag na de datum van uitgifte van dat Staatsblad en werkt zij terug tot en met 15 juni 2020.</w:t>
      </w: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46676"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sidRPr="00946676">
        <w:rPr>
          <w:rFonts w:ascii="Times New Roman" w:hAnsi="Times New Roman"/>
          <w:sz w:val="24"/>
          <w:szCs w:val="20"/>
        </w:rPr>
        <w:t>Gegeven</w:t>
      </w: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sidRPr="00946676">
        <w:rPr>
          <w:rFonts w:ascii="Times New Roman" w:hAnsi="Times New Roman"/>
          <w:sz w:val="24"/>
          <w:szCs w:val="20"/>
        </w:rPr>
        <w:t>De Minister van Volksgezondheid, Welzijn en Sport</w:t>
      </w:r>
    </w:p>
    <w:p w:rsidR="00946676" w:rsidP="00946676" w:rsidRDefault="00946676">
      <w:pPr>
        <w:tabs>
          <w:tab w:val="left" w:pos="284"/>
          <w:tab w:val="left" w:pos="567"/>
          <w:tab w:val="left" w:pos="851"/>
        </w:tabs>
        <w:ind w:right="-2"/>
        <w:rPr>
          <w:rFonts w:ascii="Times New Roman" w:hAnsi="Times New Roman"/>
          <w:sz w:val="24"/>
          <w:szCs w:val="20"/>
        </w:rPr>
        <w:sectPr w:rsidR="00946676"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jc w:val="center"/>
        <w:tblCellMar>
          <w:left w:w="10" w:type="dxa"/>
          <w:right w:w="10" w:type="dxa"/>
        </w:tblCellMar>
        <w:tblLook w:val="0000" w:firstRow="0" w:lastRow="0" w:firstColumn="0" w:lastColumn="0" w:noHBand="0" w:noVBand="0"/>
      </w:tblPr>
      <w:tblGrid>
        <w:gridCol w:w="385"/>
        <w:gridCol w:w="2355"/>
        <w:gridCol w:w="1372"/>
        <w:gridCol w:w="1238"/>
        <w:gridCol w:w="1232"/>
        <w:gridCol w:w="1372"/>
        <w:gridCol w:w="1106"/>
        <w:gridCol w:w="1232"/>
        <w:gridCol w:w="1372"/>
        <w:gridCol w:w="1106"/>
        <w:gridCol w:w="1232"/>
      </w:tblGrid>
      <w:tr w:rsidRPr="00FB7499" w:rsidR="00FB7499" w:rsidTr="00FB7499">
        <w:trPr>
          <w:tblHeader/>
          <w:jc w:val="center"/>
        </w:trPr>
        <w:tc>
          <w:tcPr>
            <w:tcW w:w="5000" w:type="pct"/>
            <w:gridSpan w:val="11"/>
            <w:shd w:val="clear" w:color="auto" w:fill="009EE0"/>
            <w:tcMar>
              <w:top w:w="22" w:type="dxa"/>
              <w:left w:w="113" w:type="dxa"/>
              <w:bottom w:w="22" w:type="dxa"/>
            </w:tcMar>
          </w:tcPr>
          <w:p w:rsidRPr="00FB7499" w:rsidR="00FB7499" w:rsidP="00240CEC" w:rsidRDefault="00FB7499">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FB7499">
              <w:rPr>
                <w:rFonts w:ascii="Times New Roman" w:hAnsi="Times New Roman" w:eastAsia="Arial Unicode MS"/>
                <w:color w:val="FFFFFF"/>
                <w:kern w:val="3"/>
                <w:szCs w:val="20"/>
              </w:rPr>
              <w:lastRenderedPageBreak/>
              <w:t>Wijziging van de begrotingsstaat van het Ministerie van Volksgezondheid, Welzijn en Sport (XVI) voor het jaar 2020 (incidentele suppletoire begroting inzake Coronamaatregelen) (bedragen x € 1.000)</w:t>
            </w:r>
          </w:p>
        </w:tc>
      </w:tr>
      <w:tr w:rsidRPr="00FB7499" w:rsidR="00FB7499" w:rsidTr="00FB7499">
        <w:trPr>
          <w:tblHeader/>
          <w:jc w:val="center"/>
        </w:trPr>
        <w:tc>
          <w:tcPr>
            <w:tcW w:w="137" w:type="pct"/>
            <w:tcBorders>
              <w:top w:val="single" w:color="000000" w:sz="2" w:space="0"/>
              <w:bottom w:val="single" w:color="009EE0" w:sz="2" w:space="0"/>
            </w:tcBorders>
            <w:shd w:val="clear" w:color="auto" w:fill="auto"/>
            <w:tcMar>
              <w:top w:w="28" w:type="dxa"/>
              <w:bottom w:w="28"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Art.</w:t>
            </w:r>
          </w:p>
        </w:tc>
        <w:tc>
          <w:tcPr>
            <w:tcW w:w="841" w:type="pct"/>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Omschrijving</w:t>
            </w:r>
          </w:p>
        </w:tc>
        <w:tc>
          <w:tcPr>
            <w:tcW w:w="137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jc w:val="center"/>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Vastgestelde begroting incl. NvW</w:t>
            </w:r>
          </w:p>
        </w:tc>
        <w:tc>
          <w:tcPr>
            <w:tcW w:w="132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jc w:val="center"/>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Mutaties 1e suppletoire begroting</w:t>
            </w:r>
          </w:p>
        </w:tc>
        <w:tc>
          <w:tcPr>
            <w:tcW w:w="132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jc w:val="center"/>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Mutaties 1e incidentele suppletoire begroting</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Verplichtingen</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Uitgaven</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Ontvangsten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Verplichtingen</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Uitgaven</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Ontvangsten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Verplichtingen</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Uitgaven</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Ontvangsten</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Totaal</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18.616.455</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18.846.295</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133.631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 2.622.843</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1.542.798</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327.223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3.043.500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3.043.500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180.000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Beleidsartikelen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Volksgezondheid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841.280</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1.039.858</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13.903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93.112</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132.241</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10.000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1.027.800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1.027.800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Curatieve Zorg</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3.080.575</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3.117.206</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5.053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955.951</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1.036.189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291.300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450.000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450.000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180.000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Langdurige zorg en ondersteuning</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7.423.429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7.259.805</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5.691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3.469.249</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25.349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2.000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2.000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Zorgbreed beleid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957.990</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1.079.709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70.655</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32.785</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95.494</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1.448.800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1.448.800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Jeugd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107.273</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107.273</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26.085</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48.164</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58.164</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6</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Sport en bewegen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343.374</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373.966</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740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23.593</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28.263</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110.000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110.000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Oorlogsgetroffenen en Herinnering Wereldoorlog II</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254.599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254.599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2.901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224.962</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4.997</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Tegemoetkoming specifieke kosten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5.238.449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5.238.449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39.600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39.600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Niet-beleidsartikelen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Algemeen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23.374</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26.572</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62.511</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63.971</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8.331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Apparaatsuitgaven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338.243</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340.989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8.603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56.304</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57.382</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17.592</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4.900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4.900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Nog onverdeeld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7.869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7.869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11.142</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11.142</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bl>
    <w:p w:rsidRPr="002168F4" w:rsidR="00CB3578" w:rsidP="00946676" w:rsidRDefault="00CB3578">
      <w:pPr>
        <w:tabs>
          <w:tab w:val="left" w:pos="284"/>
          <w:tab w:val="left" w:pos="567"/>
          <w:tab w:val="left" w:pos="851"/>
        </w:tabs>
        <w:ind w:right="-2"/>
        <w:rPr>
          <w:rFonts w:ascii="Times New Roman" w:hAnsi="Times New Roman"/>
          <w:sz w:val="24"/>
          <w:szCs w:val="20"/>
        </w:rPr>
      </w:pPr>
    </w:p>
    <w:sectPr w:rsidRPr="002168F4" w:rsidR="00CB3578" w:rsidSect="00946676">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76" w:rsidRDefault="00946676">
      <w:pPr>
        <w:spacing w:line="20" w:lineRule="exact"/>
      </w:pPr>
    </w:p>
  </w:endnote>
  <w:endnote w:type="continuationSeparator" w:id="0">
    <w:p w:rsidR="00946676" w:rsidRDefault="00946676">
      <w:pPr>
        <w:pStyle w:val="Amendement"/>
      </w:pPr>
      <w:r>
        <w:rPr>
          <w:b w:val="0"/>
          <w:bCs w:val="0"/>
        </w:rPr>
        <w:t xml:space="preserve"> </w:t>
      </w:r>
    </w:p>
  </w:endnote>
  <w:endnote w:type="continuationNotice" w:id="1">
    <w:p w:rsidR="00946676" w:rsidRDefault="009466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B749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76" w:rsidRDefault="00946676">
      <w:pPr>
        <w:pStyle w:val="Amendement"/>
      </w:pPr>
      <w:r>
        <w:rPr>
          <w:b w:val="0"/>
          <w:bCs w:val="0"/>
        </w:rPr>
        <w:separator/>
      </w:r>
    </w:p>
  </w:footnote>
  <w:footnote w:type="continuationSeparator" w:id="0">
    <w:p w:rsidR="00946676" w:rsidRDefault="00946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76"/>
    <w:rsid w:val="00012DBE"/>
    <w:rsid w:val="000A1D81"/>
    <w:rsid w:val="00111ED3"/>
    <w:rsid w:val="001C190E"/>
    <w:rsid w:val="002168F4"/>
    <w:rsid w:val="002A727C"/>
    <w:rsid w:val="005D2707"/>
    <w:rsid w:val="00606255"/>
    <w:rsid w:val="006B607A"/>
    <w:rsid w:val="007D451C"/>
    <w:rsid w:val="00826224"/>
    <w:rsid w:val="00930A23"/>
    <w:rsid w:val="00946676"/>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B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B1FA"/>
  <w15:docId w15:val="{D5B01892-9ACB-4146-B80E-B10EA1CC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4667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4667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470</ap:Words>
  <ap:Characters>2760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2020-07-01T10:42:00.0000000Z</dcterms:created>
  <dcterms:modified xsi:type="dcterms:W3CDTF">2020-07-01T10:42:00.0000000Z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0x010100C65AF670E68F094884F66937D56044CD</vt:lpwstr>
  </property>
</Properties>
</file>