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2F56E5"/>
        <w:p w:rsidR="00241BB9" w:rsidRDefault="002F56E5">
          <w:pPr>
            <w:spacing w:line="240" w:lineRule="auto"/>
          </w:pPr>
        </w:p>
      </w:sdtContent>
    </w:sdt>
    <w:p w:rsidR="00CD5856" w:rsidRDefault="002F56E5">
      <w:pPr>
        <w:spacing w:line="240" w:lineRule="auto"/>
      </w:pPr>
    </w:p>
    <w:p w:rsidR="00CD5856" w:rsidRDefault="002F56E5"/>
    <w:p w:rsidR="00CD5856" w:rsidRDefault="002F56E5"/>
    <w:p w:rsidR="00CD5856" w:rsidRDefault="002F56E5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F66F36">
      <w:pPr>
        <w:pStyle w:val="Huisstijl-Aanhef"/>
      </w:pPr>
      <w:r>
        <w:t>Geachte voorzitter,</w:t>
      </w:r>
    </w:p>
    <w:p w:rsidRPr="008D59C5" w:rsidR="008D59C5" w:rsidP="008D59C5" w:rsidRDefault="00F66F36">
      <w:r>
        <w:t xml:space="preserve">Hierbij bied ik u, mede namens mijn ambtgenoot van Binnenlandse Zaken en Koninkrijksrelaties, de tweede nota van wijziging aan inzake het bovenvermelde voorstel. </w:t>
      </w:r>
    </w:p>
    <w:p w:rsidR="008D54E3" w:rsidP="008D54E3" w:rsidRDefault="002F56E5">
      <w:pPr>
        <w:spacing w:line="240" w:lineRule="auto"/>
        <w:rPr>
          <w:noProof/>
        </w:rPr>
      </w:pPr>
    </w:p>
    <w:p w:rsidR="008D54E3" w:rsidP="008D54E3" w:rsidRDefault="00F66F36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8D54E3" w:rsidP="008D54E3" w:rsidRDefault="002F56E5">
      <w:pPr>
        <w:spacing w:line="240" w:lineRule="auto"/>
        <w:rPr>
          <w:noProof/>
        </w:rPr>
      </w:pPr>
    </w:p>
    <w:p w:rsidR="008D54E3" w:rsidP="008D54E3" w:rsidRDefault="00F66F36">
      <w:pPr>
        <w:spacing w:line="240" w:lineRule="auto"/>
        <w:rPr>
          <w:noProof/>
        </w:rPr>
      </w:pPr>
      <w:r>
        <w:rPr>
          <w:noProof/>
        </w:rPr>
        <w:t>de staatssecretaris van Volksgezondheid,</w:t>
      </w:r>
    </w:p>
    <w:p w:rsidR="008D54E3" w:rsidP="008D54E3" w:rsidRDefault="00F66F36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8D54E3" w:rsidP="008D54E3" w:rsidRDefault="002F56E5">
      <w:pPr>
        <w:spacing w:line="240" w:lineRule="auto"/>
        <w:rPr>
          <w:noProof/>
        </w:rPr>
      </w:pPr>
    </w:p>
    <w:p w:rsidR="008D54E3" w:rsidP="008D54E3" w:rsidRDefault="002F56E5">
      <w:pPr>
        <w:spacing w:line="240" w:lineRule="auto"/>
        <w:rPr>
          <w:noProof/>
        </w:rPr>
      </w:pPr>
    </w:p>
    <w:p w:rsidR="008D54E3" w:rsidP="008D54E3" w:rsidRDefault="002F56E5">
      <w:pPr>
        <w:spacing w:line="240" w:lineRule="auto"/>
        <w:rPr>
          <w:noProof/>
        </w:rPr>
      </w:pPr>
    </w:p>
    <w:p w:rsidR="008D54E3" w:rsidP="008D54E3" w:rsidRDefault="002F56E5">
      <w:pPr>
        <w:spacing w:line="240" w:lineRule="auto"/>
        <w:rPr>
          <w:noProof/>
        </w:rPr>
      </w:pPr>
    </w:p>
    <w:p w:rsidR="008D54E3" w:rsidP="008D54E3" w:rsidRDefault="002F56E5">
      <w:pPr>
        <w:spacing w:line="240" w:lineRule="auto"/>
        <w:rPr>
          <w:noProof/>
        </w:rPr>
      </w:pPr>
    </w:p>
    <w:p w:rsidR="008D54E3" w:rsidP="008D54E3" w:rsidRDefault="002F56E5">
      <w:pPr>
        <w:spacing w:line="240" w:lineRule="auto"/>
        <w:rPr>
          <w:noProof/>
        </w:rPr>
      </w:pPr>
    </w:p>
    <w:p w:rsidR="00BC481F" w:rsidP="008D54E3" w:rsidRDefault="00F66F36">
      <w:pPr>
        <w:spacing w:line="240" w:lineRule="auto"/>
        <w:rPr>
          <w:noProof/>
        </w:rPr>
      </w:pPr>
      <w:r>
        <w:rPr>
          <w:noProof/>
        </w:rPr>
        <w:t>Paul Blokhuis</w:t>
      </w:r>
    </w:p>
    <w:p w:rsidR="00523C02" w:rsidP="00463DBC" w:rsidRDefault="002F56E5">
      <w:pPr>
        <w:spacing w:line="240" w:lineRule="auto"/>
        <w:rPr>
          <w:noProof/>
        </w:rPr>
      </w:pPr>
    </w:p>
    <w:p w:rsidR="00523C02" w:rsidP="00463DBC" w:rsidRDefault="002F56E5">
      <w:pPr>
        <w:spacing w:line="240" w:lineRule="auto"/>
        <w:rPr>
          <w:noProof/>
        </w:rPr>
      </w:pPr>
    </w:p>
    <w:p w:rsidR="00523C02" w:rsidP="00463DBC" w:rsidRDefault="002F56E5">
      <w:pPr>
        <w:spacing w:line="240" w:lineRule="auto"/>
        <w:rPr>
          <w:noProof/>
        </w:rPr>
      </w:pPr>
    </w:p>
    <w:p w:rsidR="00523C02" w:rsidP="00463DBC" w:rsidRDefault="002F56E5">
      <w:pPr>
        <w:spacing w:line="240" w:lineRule="auto"/>
        <w:rPr>
          <w:noProof/>
        </w:rPr>
      </w:pPr>
    </w:p>
    <w:p w:rsidR="00523C02" w:rsidP="00463DBC" w:rsidRDefault="002F56E5">
      <w:pPr>
        <w:spacing w:line="240" w:lineRule="auto"/>
        <w:rPr>
          <w:noProof/>
        </w:rPr>
      </w:pPr>
    </w:p>
    <w:p w:rsidR="00523C02" w:rsidP="00463DBC" w:rsidRDefault="002F56E5">
      <w:pPr>
        <w:spacing w:line="240" w:lineRule="auto"/>
        <w:rPr>
          <w:noProof/>
        </w:rPr>
      </w:pPr>
    </w:p>
    <w:p w:rsidR="00523C02" w:rsidP="00463DBC" w:rsidRDefault="002F56E5">
      <w:pPr>
        <w:spacing w:line="240" w:lineRule="auto"/>
        <w:rPr>
          <w:noProof/>
        </w:rPr>
      </w:pPr>
    </w:p>
    <w:p w:rsidR="00523C02" w:rsidP="00463DBC" w:rsidRDefault="002F56E5">
      <w:pPr>
        <w:spacing w:line="240" w:lineRule="auto"/>
        <w:rPr>
          <w:noProof/>
        </w:rPr>
      </w:pPr>
    </w:p>
    <w:p w:rsidR="00523C02" w:rsidP="00463DBC" w:rsidRDefault="002F56E5">
      <w:pPr>
        <w:spacing w:line="240" w:lineRule="auto"/>
        <w:rPr>
          <w:noProof/>
        </w:rPr>
      </w:pPr>
    </w:p>
    <w:p w:rsidR="00235AED" w:rsidP="00463DBC" w:rsidRDefault="002F56E5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6E5" w:rsidRDefault="002F56E5">
      <w:pPr>
        <w:spacing w:line="240" w:lineRule="auto"/>
      </w:pPr>
      <w:r>
        <w:separator/>
      </w:r>
    </w:p>
  </w:endnote>
  <w:endnote w:type="continuationSeparator" w:id="0">
    <w:p w:rsidR="002F56E5" w:rsidRDefault="002F5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2F56E5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F66F36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5F4E24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5F4E2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6E5" w:rsidRDefault="002F56E5">
      <w:pPr>
        <w:spacing w:line="240" w:lineRule="auto"/>
      </w:pPr>
      <w:r>
        <w:separator/>
      </w:r>
    </w:p>
  </w:footnote>
  <w:footnote w:type="continuationSeparator" w:id="0">
    <w:p w:rsidR="002F56E5" w:rsidRDefault="002F5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F66F3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689558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762473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F56E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6F36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F66F36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F66F36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F66F36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F66F36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F66F36">
                <w:pPr>
                  <w:pStyle w:val="Huisstijl-Referentiegegevens"/>
                </w:pPr>
                <w:fldSimple w:instr=" DOCPROPERTY  KenmerkVWS  \* MERGEFORMAT ">
                  <w:r w:rsidR="005F4E24">
                    <w:t>1710351-192211-WJZ</w:t>
                  </w:r>
                </w:fldSimple>
              </w:p>
              <w:p w:rsidR="00CD5856" w:rsidRPr="002B504F" w:rsidRDefault="00F66F36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F66F36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F66F36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F66F36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F66F3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2F56E5"/>
            </w:txbxContent>
          </v:textbox>
          <w10:wrap anchorx="page" anchory="page"/>
        </v:shape>
      </w:pict>
    </w:r>
    <w:r w:rsidR="002F56E5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66F3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30 juni 2020</w:t>
                </w:r>
              </w:p>
              <w:p w:rsidR="00CD5856" w:rsidRDefault="00F66F3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Wijziging van de Drank- en Horecawet in verband met het Nationaal Preventieakkoord en evaluatie van de wet</w:t>
                </w:r>
              </w:p>
              <w:p w:rsidR="00CD5856" w:rsidRDefault="002F56E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F56E5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F56E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F56E5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6F3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2F56E5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66F36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2F56E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6F36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F66F36">
                <w:pPr>
                  <w:pStyle w:val="Huisstijl-Referentiegegevens"/>
                </w:pPr>
                <w:fldSimple w:instr=" DOCPROPERTY  KenmerkVWS  \* MERGEFORMAT ">
                  <w:r w:rsidR="005F4E24">
                    <w:t>1710351-192211-WJZ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6F36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2F56E5"/>
              <w:p w:rsidR="00CD5856" w:rsidRDefault="002F56E5">
                <w:pPr>
                  <w:pStyle w:val="Huisstijl-Paginanummer"/>
                </w:pPr>
              </w:p>
              <w:p w:rsidR="00CD5856" w:rsidRDefault="002F56E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2F56E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66F3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F66F3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2F56E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66F36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28044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66F36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90072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6F36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F66F36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F66F36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F66F36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F66F36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F66F36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F66F36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F66F36">
                <w:pPr>
                  <w:pStyle w:val="Huisstijl-Referentiegegevens"/>
                </w:pPr>
                <w:r>
                  <w:t>KENMERK</w:t>
                </w:r>
              </w:p>
              <w:p w:rsidR="00CD5856" w:rsidRDefault="00F66F36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F66F36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6F36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6F36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F56E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66F3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6C4062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5F09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4E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C2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CD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208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8A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82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CA62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36"/>
    <w:rsid w:val="002F56E5"/>
    <w:rsid w:val="005F4E24"/>
    <w:rsid w:val="00CD326F"/>
    <w:rsid w:val="00F6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3A2F6878-F98D-41B1-9991-388F03BF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2020-06-30T11:50:00.0000000Z</lastPrinted>
  <dcterms:created xsi:type="dcterms:W3CDTF">2020-06-30T11:50:00.0000000Z</dcterms:created>
  <dcterms:modified xsi:type="dcterms:W3CDTF">2020-06-30T11:51:00.0000000Z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1710351-192211-WJZ</vt:lpwstr>
  </property>
  <property fmtid="{D5CDD505-2E9C-101B-9397-08002B2CF9AE}" pid="8" name="Naam">
    <vt:lpwstr>Plooij-Veenstra, E.H. (Ineke)</vt:lpwstr>
  </property>
  <property fmtid="{D5CDD505-2E9C-101B-9397-08002B2CF9AE}" pid="9" name="NaamOndertekenaar">
    <vt:lpwstr>Paul Blokhuis</vt:lpwstr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ContentTypeId">
    <vt:lpwstr>0x0101000DA806436EAFD546B63CFA63C119AA2F</vt:lpwstr>
  </property>
</Properties>
</file>