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B7" w:rsidRDefault="008A5CB7">
      <w:pPr>
        <w:rPr>
          <w:sz w:val="32"/>
        </w:rPr>
      </w:pPr>
      <w:r>
        <w:rPr>
          <w:sz w:val="32"/>
        </w:rPr>
        <w:t>TWEEDE KAMER DER STATEN-GENERAAL</w:t>
      </w:r>
    </w:p>
    <w:p w:rsidR="008A5CB7" w:rsidRDefault="008A5CB7">
      <w:pPr>
        <w:rPr>
          <w:sz w:val="32"/>
        </w:rPr>
      </w:pPr>
    </w:p>
    <w:p w:rsidR="008B5A33" w:rsidRDefault="003C28B4">
      <w:pPr>
        <w:rPr>
          <w:sz w:val="32"/>
        </w:rPr>
      </w:pPr>
      <w:r>
        <w:rPr>
          <w:sz w:val="32"/>
        </w:rPr>
        <w:t>S</w:t>
      </w:r>
      <w:r w:rsidR="00A151A6">
        <w:rPr>
          <w:sz w:val="32"/>
        </w:rPr>
        <w:t>t</w:t>
      </w:r>
      <w:r w:rsidR="008A5CB7">
        <w:rPr>
          <w:sz w:val="32"/>
        </w:rPr>
        <w:t>emming</w:t>
      </w:r>
      <w:r w:rsidR="002145D0">
        <w:rPr>
          <w:sz w:val="32"/>
        </w:rPr>
        <w:t xml:space="preserve">slijst </w:t>
      </w:r>
      <w:r w:rsidR="00EC499B">
        <w:rPr>
          <w:sz w:val="32"/>
        </w:rPr>
        <w:t>dinsdag 23 juni 202</w:t>
      </w:r>
      <w:r w:rsidR="00856A8E">
        <w:rPr>
          <w:sz w:val="32"/>
        </w:rPr>
        <w:t>0</w:t>
      </w:r>
      <w:r w:rsidR="008E5A48">
        <w:rPr>
          <w:sz w:val="32"/>
        </w:rPr>
        <w:t xml:space="preserve">, versie </w:t>
      </w:r>
      <w:r w:rsidR="00274BFA">
        <w:rPr>
          <w:sz w:val="32"/>
        </w:rPr>
        <w:t>13</w:t>
      </w:r>
      <w:r w:rsidR="00515A95">
        <w:rPr>
          <w:sz w:val="32"/>
        </w:rPr>
        <w:t xml:space="preserve">.15 </w:t>
      </w:r>
      <w:r>
        <w:rPr>
          <w:sz w:val="32"/>
        </w:rPr>
        <w:t>uur</w:t>
      </w:r>
    </w:p>
    <w:p w:rsidR="007F7231" w:rsidRDefault="007F7231">
      <w:pPr>
        <w:rPr>
          <w:sz w:val="32"/>
        </w:rPr>
      </w:pPr>
    </w:p>
    <w:p w:rsidR="004C06E3" w:rsidRDefault="004C06E3">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r>
              <w:rPr>
                <w:szCs w:val="24"/>
              </w:rPr>
              <w:t>3. Stemmingen over: moties ingediend bij het d</w:t>
            </w:r>
            <w:r w:rsidRPr="00574C50">
              <w:rPr>
                <w:szCs w:val="24"/>
              </w:rPr>
              <w:t>ebat over onderzoeksresultaten over COVID-19 bij nertsen</w:t>
            </w:r>
          </w:p>
        </w:tc>
      </w:tr>
      <w:tr w:rsidRPr="00C71266" w:rsidR="007E3FB5" w:rsidTr="00DE7362">
        <w:trPr>
          <w:trHeight w:val="146"/>
        </w:trPr>
        <w:tc>
          <w:tcPr>
            <w:tcW w:w="1513" w:type="pct"/>
            <w:tcBorders>
              <w:top w:val="nil"/>
              <w:left w:val="nil"/>
              <w:bottom w:val="nil"/>
              <w:right w:val="nil"/>
            </w:tcBorders>
          </w:tcPr>
          <w:p w:rsidR="007E3FB5" w:rsidP="00DE7362" w:rsidRDefault="007E3FB5">
            <w:pPr>
              <w:rPr>
                <w:b/>
                <w:color w:val="000000"/>
                <w:szCs w:val="24"/>
              </w:rPr>
            </w:pPr>
          </w:p>
        </w:tc>
        <w:tc>
          <w:tcPr>
            <w:tcW w:w="80" w:type="pct"/>
            <w:tcBorders>
              <w:top w:val="nil"/>
              <w:left w:val="nil"/>
              <w:bottom w:val="nil"/>
              <w:right w:val="nil"/>
            </w:tcBorders>
          </w:tcPr>
          <w:p w:rsidRPr="0027433B" w:rsidR="007E3FB5" w:rsidP="00DE7362" w:rsidRDefault="007E3FB5">
            <w:pPr>
              <w:rPr>
                <w:szCs w:val="24"/>
              </w:rPr>
            </w:pPr>
          </w:p>
        </w:tc>
        <w:tc>
          <w:tcPr>
            <w:tcW w:w="3407" w:type="pct"/>
            <w:tcBorders>
              <w:top w:val="nil"/>
              <w:left w:val="nil"/>
              <w:bottom w:val="nil"/>
              <w:right w:val="nil"/>
            </w:tcBorders>
          </w:tcPr>
          <w:p w:rsidRPr="007E3FB5" w:rsidR="007E3FB5" w:rsidP="00E126DD" w:rsidRDefault="007E3FB5">
            <w:pPr>
              <w:rPr>
                <w:b/>
              </w:rPr>
            </w:pPr>
            <w:r w:rsidRPr="007E3FB5">
              <w:rPr>
                <w:b/>
              </w:rPr>
              <w:t>De Voorzitter: dhr. De Groot trekt zijn motie op stuk nr. 1107 in.</w:t>
            </w:r>
            <w:r w:rsidR="00E126DD">
              <w:t xml:space="preserve"> </w:t>
            </w:r>
            <w:r w:rsidR="00E126DD">
              <w:rPr>
                <w:b/>
              </w:rPr>
              <w:t>Mw. Ouwehand wenst haar</w:t>
            </w:r>
            <w:r w:rsidRPr="00E126DD" w:rsidR="00E126DD">
              <w:rPr>
                <w:b/>
              </w:rPr>
              <w:t xml:space="preserve"> motie</w:t>
            </w:r>
            <w:r w:rsidR="00E126DD">
              <w:rPr>
                <w:b/>
              </w:rPr>
              <w:t>s</w:t>
            </w:r>
            <w:r w:rsidRPr="00E126DD" w:rsidR="00E126DD">
              <w:rPr>
                <w:b/>
              </w:rPr>
              <w:t xml:space="preserve"> op stuk nr</w:t>
            </w:r>
            <w:r w:rsidR="00E126DD">
              <w:rPr>
                <w:b/>
              </w:rPr>
              <w:t>s</w:t>
            </w:r>
            <w:r w:rsidRPr="00E126DD" w:rsidR="00E126DD">
              <w:rPr>
                <w:b/>
              </w:rPr>
              <w:t xml:space="preserve">. </w:t>
            </w:r>
            <w:r w:rsidR="00E126DD">
              <w:rPr>
                <w:b/>
              </w:rPr>
              <w:t xml:space="preserve">1110 en 1111 </w:t>
            </w:r>
            <w:r w:rsidRPr="00E126DD" w:rsidR="00E126DD">
              <w:rPr>
                <w:b/>
              </w:rPr>
              <w:t>t</w:t>
            </w:r>
            <w:r w:rsidR="00E126DD">
              <w:rPr>
                <w:b/>
              </w:rPr>
              <w:t>e wijzigen. De gewijzigde motie</w:t>
            </w:r>
            <w:r w:rsidRPr="00E126DD" w:rsidR="00E126DD">
              <w:rPr>
                <w:b/>
              </w:rPr>
              <w:t xml:space="preserve">s </w:t>
            </w:r>
            <w:r w:rsidR="00E126DD">
              <w:rPr>
                <w:b/>
              </w:rPr>
              <w:t xml:space="preserve">zijn </w:t>
            </w:r>
            <w:r w:rsidRPr="00E126DD" w:rsidR="00E126DD">
              <w:rPr>
                <w:b/>
              </w:rPr>
              <w:t>rondgedeeld. Ik neem aan dat wij daar nu over kunnen stemmen.</w:t>
            </w:r>
          </w:p>
        </w:tc>
      </w:tr>
      <w:tr w:rsidRPr="00C71266"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28 286, nr. 1106</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71266" w:rsidR="00EC499B" w:rsidP="00DE7362" w:rsidRDefault="00EC499B">
            <w:r>
              <w:t>-</w:t>
            </w:r>
            <w:r w:rsidRPr="00C71266">
              <w:t xml:space="preserve">de motie-De Groot over slachthuizen verantwoordelijkheid laten nemen voor een vermindering van slachtcapaciteit </w:t>
            </w:r>
          </w:p>
        </w:tc>
      </w:tr>
      <w:tr w:rsidRPr="00C71266" w:rsidR="00EC499B" w:rsidTr="00DE7362">
        <w:trPr>
          <w:trHeight w:val="146"/>
        </w:trPr>
        <w:tc>
          <w:tcPr>
            <w:tcW w:w="1513" w:type="pct"/>
            <w:tcBorders>
              <w:top w:val="nil"/>
              <w:left w:val="nil"/>
              <w:bottom w:val="nil"/>
              <w:right w:val="nil"/>
            </w:tcBorders>
          </w:tcPr>
          <w:p w:rsidR="00EC499B" w:rsidP="00DE7362" w:rsidRDefault="00EC499B">
            <w:r w:rsidRPr="0041386D">
              <w:rPr>
                <w:b/>
                <w:color w:val="000000"/>
                <w:szCs w:val="24"/>
              </w:rPr>
              <w:t>28 286, nr. 110</w:t>
            </w:r>
            <w:r>
              <w:rPr>
                <w:b/>
                <w:color w:val="000000"/>
                <w:szCs w:val="24"/>
              </w:rPr>
              <w:t>7</w:t>
            </w:r>
            <w:r w:rsidR="007E3FB5">
              <w:rPr>
                <w:b/>
                <w:color w:val="000000"/>
                <w:szCs w:val="24"/>
              </w:rPr>
              <w:t xml:space="preserve"> (ingetrokken)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71266" w:rsidR="00EC499B" w:rsidP="00DE7362" w:rsidRDefault="00EC499B">
            <w:r>
              <w:t>-</w:t>
            </w:r>
            <w:r w:rsidRPr="00C71266">
              <w:t>de motie-De Groot over nertsenhouder</w:t>
            </w:r>
            <w:r>
              <w:t>s activeren om snel te stoppen</w:t>
            </w:r>
            <w:r w:rsidRPr="00C71266">
              <w:t xml:space="preserve"> </w:t>
            </w:r>
          </w:p>
        </w:tc>
      </w:tr>
      <w:tr w:rsidRPr="00C71266" w:rsidR="00EC499B" w:rsidTr="00DE7362">
        <w:trPr>
          <w:trHeight w:val="146"/>
        </w:trPr>
        <w:tc>
          <w:tcPr>
            <w:tcW w:w="1513" w:type="pct"/>
            <w:tcBorders>
              <w:top w:val="nil"/>
              <w:left w:val="nil"/>
              <w:bottom w:val="nil"/>
              <w:right w:val="nil"/>
            </w:tcBorders>
          </w:tcPr>
          <w:p w:rsidR="00EC499B" w:rsidP="00DE7362" w:rsidRDefault="00EC499B">
            <w:r w:rsidRPr="0041386D">
              <w:rPr>
                <w:b/>
                <w:color w:val="000000"/>
                <w:szCs w:val="24"/>
              </w:rPr>
              <w:t>28 286, nr. 110</w:t>
            </w:r>
            <w:r>
              <w:rPr>
                <w:b/>
                <w:color w:val="000000"/>
                <w:szCs w:val="24"/>
              </w:rPr>
              <w:t>8</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71266" w:rsidR="00EC499B" w:rsidP="00DE7362" w:rsidRDefault="00EC499B">
            <w:r>
              <w:t>-</w:t>
            </w:r>
            <w:r w:rsidRPr="00C71266">
              <w:t xml:space="preserve">de motie-Ouwehand/Ploumen over een verbod op het beroepsmatig fokken van dieren die bevattelijk zijn voor het coronavirus </w:t>
            </w:r>
          </w:p>
        </w:tc>
      </w:tr>
      <w:tr w:rsidRPr="00C71266" w:rsidR="00EC499B" w:rsidTr="00DE7362">
        <w:trPr>
          <w:trHeight w:val="146"/>
        </w:trPr>
        <w:tc>
          <w:tcPr>
            <w:tcW w:w="1513" w:type="pct"/>
            <w:tcBorders>
              <w:top w:val="nil"/>
              <w:left w:val="nil"/>
              <w:bottom w:val="nil"/>
              <w:right w:val="nil"/>
            </w:tcBorders>
          </w:tcPr>
          <w:p w:rsidR="00EC499B" w:rsidP="00DE7362" w:rsidRDefault="00EC499B">
            <w:r w:rsidRPr="0041386D">
              <w:rPr>
                <w:b/>
                <w:color w:val="000000"/>
                <w:szCs w:val="24"/>
              </w:rPr>
              <w:t>28 286, nr. 110</w:t>
            </w:r>
            <w:r>
              <w:rPr>
                <w:b/>
                <w:color w:val="000000"/>
                <w:szCs w:val="24"/>
              </w:rPr>
              <w:t>9</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71266" w:rsidR="00EC499B" w:rsidP="00DE7362" w:rsidRDefault="00EC499B">
            <w:r>
              <w:t>-</w:t>
            </w:r>
            <w:r w:rsidRPr="00C71266">
              <w:t xml:space="preserve">de motie-Ouwehand over landelijke regie bij het tegengaan van verspreiding van het coronavirus in de vleesindustrie </w:t>
            </w:r>
          </w:p>
        </w:tc>
      </w:tr>
      <w:tr w:rsidRPr="00C71266" w:rsidR="00EC499B" w:rsidTr="00DE7362">
        <w:trPr>
          <w:trHeight w:val="146"/>
        </w:trPr>
        <w:tc>
          <w:tcPr>
            <w:tcW w:w="1513" w:type="pct"/>
            <w:tcBorders>
              <w:top w:val="nil"/>
              <w:left w:val="nil"/>
              <w:bottom w:val="nil"/>
              <w:right w:val="nil"/>
            </w:tcBorders>
          </w:tcPr>
          <w:p w:rsidR="00EC499B" w:rsidP="00DE7362" w:rsidRDefault="00EC499B">
            <w:r w:rsidRPr="0041386D">
              <w:rPr>
                <w:b/>
                <w:color w:val="000000"/>
                <w:szCs w:val="24"/>
              </w:rPr>
              <w:t xml:space="preserve">28 286, nr. </w:t>
            </w:r>
            <w:r>
              <w:rPr>
                <w:b/>
                <w:color w:val="000000"/>
                <w:szCs w:val="24"/>
              </w:rPr>
              <w:t>1110</w:t>
            </w:r>
            <w:r w:rsidR="00E126DD">
              <w:rPr>
                <w:b/>
                <w:color w:val="000000"/>
                <w:szCs w:val="24"/>
              </w:rPr>
              <w:t xml:space="preserve">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71266" w:rsidR="00EC499B" w:rsidP="00DE7362" w:rsidRDefault="00EC499B">
            <w:r>
              <w:t>-</w:t>
            </w:r>
            <w:r w:rsidRPr="00C71266">
              <w:t xml:space="preserve">de </w:t>
            </w:r>
            <w:r w:rsidR="00E126DD">
              <w:t xml:space="preserve">gewijzigde </w:t>
            </w:r>
            <w:r w:rsidRPr="00C71266">
              <w:t>motie-Ouwehand over het in stand laten van h</w:t>
            </w:r>
            <w:r>
              <w:t>et vervoersverbod voor nertsen</w:t>
            </w:r>
            <w:r w:rsidRPr="00C71266">
              <w:t xml:space="preserve"> </w:t>
            </w:r>
          </w:p>
        </w:tc>
      </w:tr>
      <w:tr w:rsidRPr="00C71266" w:rsidR="00EC499B" w:rsidTr="00DE7362">
        <w:trPr>
          <w:trHeight w:val="146"/>
        </w:trPr>
        <w:tc>
          <w:tcPr>
            <w:tcW w:w="1513" w:type="pct"/>
            <w:tcBorders>
              <w:top w:val="nil"/>
              <w:left w:val="nil"/>
              <w:bottom w:val="nil"/>
              <w:right w:val="nil"/>
            </w:tcBorders>
          </w:tcPr>
          <w:p w:rsidR="00EC499B" w:rsidP="00DE7362" w:rsidRDefault="00EC499B">
            <w:r w:rsidRPr="0041386D">
              <w:rPr>
                <w:b/>
                <w:color w:val="000000"/>
                <w:szCs w:val="24"/>
              </w:rPr>
              <w:t xml:space="preserve">28 286, nr. </w:t>
            </w:r>
            <w:r>
              <w:rPr>
                <w:b/>
                <w:color w:val="000000"/>
                <w:szCs w:val="24"/>
              </w:rPr>
              <w:t>1111</w:t>
            </w:r>
            <w:r w:rsidR="00E126DD">
              <w:rPr>
                <w:b/>
                <w:color w:val="000000"/>
                <w:szCs w:val="24"/>
              </w:rPr>
              <w:t xml:space="preserve">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71266" w:rsidR="00EC499B" w:rsidP="00DE7362" w:rsidRDefault="00EC499B">
            <w:r>
              <w:t>-</w:t>
            </w:r>
            <w:r w:rsidRPr="00C71266">
              <w:t xml:space="preserve">de </w:t>
            </w:r>
            <w:r w:rsidR="00E126DD">
              <w:t xml:space="preserve">gewijzigde </w:t>
            </w:r>
            <w:r w:rsidRPr="00C71266">
              <w:t xml:space="preserve">motie-Ouwehand over per direct slachthuizen opdragen de slachtsnelheid te verlagen </w:t>
            </w:r>
          </w:p>
        </w:tc>
      </w:tr>
      <w:tr w:rsidRPr="00C71266" w:rsidR="00EC499B" w:rsidTr="00DE7362">
        <w:trPr>
          <w:trHeight w:val="146"/>
        </w:trPr>
        <w:tc>
          <w:tcPr>
            <w:tcW w:w="1513" w:type="pct"/>
            <w:tcBorders>
              <w:top w:val="nil"/>
              <w:left w:val="nil"/>
              <w:bottom w:val="nil"/>
              <w:right w:val="nil"/>
            </w:tcBorders>
          </w:tcPr>
          <w:p w:rsidR="00EC499B" w:rsidP="00DE7362" w:rsidRDefault="00EC499B">
            <w:r w:rsidRPr="0041386D">
              <w:rPr>
                <w:b/>
                <w:color w:val="000000"/>
                <w:szCs w:val="24"/>
              </w:rPr>
              <w:t xml:space="preserve">28 286, nr. </w:t>
            </w:r>
            <w:r>
              <w:rPr>
                <w:b/>
                <w:color w:val="000000"/>
                <w:szCs w:val="24"/>
              </w:rPr>
              <w:t>1112</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71266" w:rsidR="00EC499B" w:rsidP="00DE7362" w:rsidRDefault="00EC499B">
            <w:r>
              <w:t>-</w:t>
            </w:r>
            <w:r w:rsidRPr="00C71266">
              <w:t xml:space="preserve">de motie-Geurts/Bromet over een fatsoenlijke stopregeling voor de nertsenhouderij </w:t>
            </w:r>
          </w:p>
        </w:tc>
      </w:tr>
      <w:tr w:rsidRPr="00C71266" w:rsidR="00EC499B" w:rsidTr="00DE7362">
        <w:trPr>
          <w:trHeight w:val="146"/>
        </w:trPr>
        <w:tc>
          <w:tcPr>
            <w:tcW w:w="1513" w:type="pct"/>
            <w:tcBorders>
              <w:top w:val="nil"/>
              <w:left w:val="nil"/>
              <w:bottom w:val="nil"/>
              <w:right w:val="nil"/>
            </w:tcBorders>
          </w:tcPr>
          <w:p w:rsidR="00EC499B" w:rsidP="00DE7362" w:rsidRDefault="00EC499B">
            <w:r w:rsidRPr="0041386D">
              <w:rPr>
                <w:b/>
                <w:color w:val="000000"/>
                <w:szCs w:val="24"/>
              </w:rPr>
              <w:t xml:space="preserve">28 286, nr. </w:t>
            </w:r>
            <w:r>
              <w:rPr>
                <w:b/>
                <w:color w:val="000000"/>
                <w:szCs w:val="24"/>
              </w:rPr>
              <w:t>1113</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71266" w:rsidR="00EC499B" w:rsidP="00DE7362" w:rsidRDefault="00EC499B">
            <w:r>
              <w:t>-</w:t>
            </w:r>
            <w:r w:rsidRPr="00C71266">
              <w:t xml:space="preserve">de motie-Ploumen/De Groot over een eigen bijdrage </w:t>
            </w:r>
            <w:r>
              <w:t xml:space="preserve">bij ruiming van nertsenhouders </w:t>
            </w:r>
            <w:r w:rsidRPr="00C71266">
              <w:t xml:space="preserve"> </w:t>
            </w:r>
          </w:p>
        </w:tc>
      </w:tr>
      <w:tr w:rsidR="00EC499B" w:rsidTr="00DE7362">
        <w:trPr>
          <w:trHeight w:val="146"/>
        </w:trPr>
        <w:tc>
          <w:tcPr>
            <w:tcW w:w="1513" w:type="pct"/>
            <w:tcBorders>
              <w:top w:val="nil"/>
              <w:left w:val="nil"/>
              <w:bottom w:val="nil"/>
              <w:right w:val="nil"/>
            </w:tcBorders>
          </w:tcPr>
          <w:p w:rsidR="00EC499B" w:rsidP="00DE7362" w:rsidRDefault="00EC499B">
            <w:r w:rsidRPr="0041386D">
              <w:rPr>
                <w:b/>
                <w:color w:val="000000"/>
                <w:szCs w:val="24"/>
              </w:rPr>
              <w:t xml:space="preserve">28 286, nr. </w:t>
            </w:r>
            <w:r>
              <w:rPr>
                <w:b/>
                <w:color w:val="000000"/>
                <w:szCs w:val="24"/>
              </w:rPr>
              <w:t>1114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r>
              <w:t>-</w:t>
            </w:r>
            <w:r w:rsidRPr="00C71266">
              <w:t xml:space="preserve">de motie-Futselaar over voorkomen dat geruimde bedrijven opnieuw starten met het houden van nertsen </w:t>
            </w:r>
          </w:p>
        </w:tc>
      </w:tr>
      <w:tr w:rsidRPr="00C71266" w:rsidR="00EC499B" w:rsidTr="00DE7362">
        <w:trPr>
          <w:trHeight w:val="146"/>
        </w:trPr>
        <w:tc>
          <w:tcPr>
            <w:tcW w:w="1513" w:type="pct"/>
            <w:tcBorders>
              <w:top w:val="nil"/>
              <w:left w:val="nil"/>
              <w:bottom w:val="nil"/>
              <w:right w:val="nil"/>
            </w:tcBorders>
          </w:tcPr>
          <w:p w:rsidR="00EC499B" w:rsidP="00DE7362" w:rsidRDefault="00EC499B">
            <w:r w:rsidRPr="0041386D">
              <w:rPr>
                <w:b/>
                <w:color w:val="000000"/>
                <w:szCs w:val="24"/>
              </w:rPr>
              <w:t xml:space="preserve">28 286, nr. </w:t>
            </w:r>
            <w:r>
              <w:rPr>
                <w:b/>
                <w:color w:val="000000"/>
                <w:szCs w:val="24"/>
              </w:rPr>
              <w:t>1115</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71266" w:rsidR="00EC499B" w:rsidP="00DE7362" w:rsidRDefault="00EC499B">
            <w:r>
              <w:t>-</w:t>
            </w:r>
            <w:r w:rsidRPr="008B4FBE">
              <w:t>de motie-Futselaar over het Duitse voorbeeld volgen van vaste contracten in de slachtindustrie</w:t>
            </w: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r>
              <w:rPr>
                <w:szCs w:val="24"/>
              </w:rPr>
              <w:t xml:space="preserve">4. Stemmingen over: moties ingediend bij het notaoverleg </w:t>
            </w:r>
            <w:r w:rsidRPr="00A15CF8">
              <w:rPr>
                <w:szCs w:val="24"/>
              </w:rPr>
              <w:t>over Care</w:t>
            </w:r>
          </w:p>
        </w:tc>
      </w:tr>
      <w:tr w:rsidRPr="00101AE7" w:rsidR="00795462" w:rsidTr="00DE7362">
        <w:trPr>
          <w:trHeight w:val="146"/>
        </w:trPr>
        <w:tc>
          <w:tcPr>
            <w:tcW w:w="1513" w:type="pct"/>
            <w:tcBorders>
              <w:top w:val="nil"/>
              <w:left w:val="nil"/>
              <w:bottom w:val="nil"/>
              <w:right w:val="nil"/>
            </w:tcBorders>
          </w:tcPr>
          <w:p w:rsidRPr="002A6610" w:rsidR="00795462" w:rsidP="00DE7362" w:rsidRDefault="00795462">
            <w:pPr>
              <w:rPr>
                <w:b/>
                <w:color w:val="000000"/>
                <w:szCs w:val="24"/>
              </w:rPr>
            </w:pPr>
          </w:p>
        </w:tc>
        <w:tc>
          <w:tcPr>
            <w:tcW w:w="80" w:type="pct"/>
            <w:tcBorders>
              <w:top w:val="nil"/>
              <w:left w:val="nil"/>
              <w:bottom w:val="nil"/>
              <w:right w:val="nil"/>
            </w:tcBorders>
          </w:tcPr>
          <w:p w:rsidRPr="0027433B" w:rsidR="00795462" w:rsidP="00DE7362" w:rsidRDefault="00795462">
            <w:pPr>
              <w:rPr>
                <w:szCs w:val="24"/>
              </w:rPr>
            </w:pPr>
          </w:p>
        </w:tc>
        <w:tc>
          <w:tcPr>
            <w:tcW w:w="3407" w:type="pct"/>
            <w:tcBorders>
              <w:top w:val="nil"/>
              <w:left w:val="nil"/>
              <w:bottom w:val="nil"/>
              <w:right w:val="nil"/>
            </w:tcBorders>
          </w:tcPr>
          <w:p w:rsidR="00795462" w:rsidP="000142B6" w:rsidRDefault="00795462">
            <w:r w:rsidRPr="00795462">
              <w:rPr>
                <w:b/>
              </w:rPr>
              <w:t xml:space="preserve">De Voorzitter: </w:t>
            </w:r>
            <w:r>
              <w:rPr>
                <w:b/>
              </w:rPr>
              <w:t>dhr. Peters wenst zijn</w:t>
            </w:r>
            <w:r w:rsidR="000142B6">
              <w:rPr>
                <w:b/>
              </w:rPr>
              <w:t xml:space="preserve"> </w:t>
            </w:r>
            <w:r>
              <w:rPr>
                <w:b/>
              </w:rPr>
              <w:t xml:space="preserve">motie </w:t>
            </w:r>
            <w:r w:rsidRPr="00795462">
              <w:rPr>
                <w:b/>
              </w:rPr>
              <w:t xml:space="preserve">op stuk nr. </w:t>
            </w:r>
            <w:r>
              <w:rPr>
                <w:b/>
              </w:rPr>
              <w:t xml:space="preserve">288 </w:t>
            </w:r>
            <w:r w:rsidRPr="00795462">
              <w:rPr>
                <w:b/>
              </w:rPr>
              <w:t>te wijzigen</w:t>
            </w:r>
            <w:r>
              <w:rPr>
                <w:b/>
              </w:rPr>
              <w:t xml:space="preserve">. De gewijzigde motie is </w:t>
            </w:r>
            <w:r w:rsidRPr="00795462">
              <w:rPr>
                <w:b/>
              </w:rPr>
              <w:t>rondgedeeld. Ik neem aan dat wij daar nu over kunnen stemmen.</w:t>
            </w:r>
          </w:p>
        </w:tc>
      </w:tr>
      <w:tr w:rsidRPr="00101AE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sidRPr="002A6610">
              <w:rPr>
                <w:b/>
                <w:color w:val="000000"/>
                <w:szCs w:val="24"/>
              </w:rPr>
              <w:t>34</w:t>
            </w:r>
            <w:r>
              <w:rPr>
                <w:b/>
                <w:color w:val="000000"/>
                <w:szCs w:val="24"/>
              </w:rPr>
              <w:t xml:space="preserve"> </w:t>
            </w:r>
            <w:r w:rsidRPr="002A6610">
              <w:rPr>
                <w:b/>
                <w:color w:val="000000"/>
                <w:szCs w:val="24"/>
              </w:rPr>
              <w:t>104, nr. 283</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DE7362" w:rsidRDefault="00EC499B">
            <w:r>
              <w:t>-</w:t>
            </w:r>
            <w:r w:rsidRPr="00101AE7">
              <w:t xml:space="preserve">de motie-Ellemeet c.s. over een monitor thuiswonende ouderen </w:t>
            </w:r>
          </w:p>
        </w:tc>
      </w:tr>
      <w:tr w:rsidRPr="00101AE7"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t>34 104, nr. 28</w:t>
            </w:r>
            <w:r>
              <w:rPr>
                <w:b/>
                <w:color w:val="000000"/>
                <w:szCs w:val="24"/>
              </w:rPr>
              <w:t>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DE7362" w:rsidRDefault="00EC499B">
            <w:r>
              <w:t>-</w:t>
            </w:r>
            <w:r w:rsidRPr="00101AE7">
              <w:t>de motie-Ellemeet/Kerstens over een gesprek v</w:t>
            </w:r>
            <w:r>
              <w:t xml:space="preserve">oeren over goed werkgeverschap </w:t>
            </w:r>
            <w:r w:rsidRPr="00101AE7">
              <w:t xml:space="preserve"> </w:t>
            </w:r>
          </w:p>
        </w:tc>
      </w:tr>
      <w:tr w:rsidRPr="00101AE7"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t>34 104, nr. 28</w:t>
            </w:r>
            <w:r>
              <w:rPr>
                <w:b/>
                <w:color w:val="000000"/>
                <w:szCs w:val="24"/>
              </w:rPr>
              <w:t>5</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DE7362" w:rsidRDefault="00EC499B">
            <w:r>
              <w:t>-</w:t>
            </w:r>
            <w:r w:rsidRPr="00101AE7">
              <w:t>de motie-Bergkamp/Krol over wlz</w:t>
            </w:r>
            <w:bookmarkStart w:name="_GoBack" w:id="0"/>
            <w:bookmarkEnd w:id="0"/>
            <w:r w:rsidRPr="00101AE7">
              <w:t>-instellingen duidelijkheid versch</w:t>
            </w:r>
            <w:r>
              <w:t xml:space="preserve">affen over bezoekmogelijkheden </w:t>
            </w:r>
            <w:r w:rsidRPr="00101AE7">
              <w:t xml:space="preserve"> </w:t>
            </w:r>
          </w:p>
        </w:tc>
      </w:tr>
      <w:tr w:rsidRPr="00101AE7"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t>34 104, nr. 28</w:t>
            </w:r>
            <w:r>
              <w:rPr>
                <w:b/>
                <w:color w:val="000000"/>
                <w:szCs w:val="24"/>
              </w:rPr>
              <w:t>6</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DE7362" w:rsidRDefault="00EC499B">
            <w:r>
              <w:t>-</w:t>
            </w:r>
            <w:r w:rsidRPr="00101AE7">
              <w:t>de motie-Bergkamp over het persoonsgeb</w:t>
            </w:r>
            <w:r>
              <w:t xml:space="preserve">onden budget uit de knel halen </w:t>
            </w:r>
            <w:r w:rsidRPr="00101AE7">
              <w:t xml:space="preserve"> </w:t>
            </w:r>
          </w:p>
        </w:tc>
      </w:tr>
      <w:tr w:rsidRPr="00101AE7"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t>34 104, nr. 28</w:t>
            </w:r>
            <w:r>
              <w:rPr>
                <w:b/>
                <w:color w:val="000000"/>
                <w:szCs w:val="24"/>
              </w:rPr>
              <w:t>7</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DE7362" w:rsidRDefault="00EC499B">
            <w:r>
              <w:t>-</w:t>
            </w:r>
            <w:r w:rsidRPr="00101AE7">
              <w:t xml:space="preserve">de motie-Laan-Geselschap/Bergkamp over meer onderscheid in adviezen voor ouderen bij een tweede golf </w:t>
            </w:r>
          </w:p>
        </w:tc>
      </w:tr>
      <w:tr w:rsidRPr="00101AE7"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t>34 104, nr. 28</w:t>
            </w:r>
            <w:r>
              <w:rPr>
                <w:b/>
                <w:color w:val="000000"/>
                <w:szCs w:val="24"/>
              </w:rPr>
              <w:t>8</w:t>
            </w:r>
            <w:r w:rsidR="00795462">
              <w:rPr>
                <w:b/>
                <w:color w:val="000000"/>
                <w:szCs w:val="24"/>
              </w:rPr>
              <w:t xml:space="preserve">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1D4CC1" w:rsidRDefault="00EC499B">
            <w:r>
              <w:t>-</w:t>
            </w:r>
            <w:r w:rsidRPr="00101AE7">
              <w:t xml:space="preserve">de </w:t>
            </w:r>
            <w:r w:rsidR="00795462">
              <w:t xml:space="preserve">gewijzigde </w:t>
            </w:r>
            <w:r w:rsidRPr="00101AE7">
              <w:t xml:space="preserve">motie-Peters/Dik-Faber over een structurele financieringsvorm </w:t>
            </w:r>
            <w:r w:rsidR="001D4CC1">
              <w:t xml:space="preserve">van </w:t>
            </w:r>
            <w:r w:rsidRPr="00101AE7">
              <w:t xml:space="preserve">geestelijke verzorging in de thuissituatie </w:t>
            </w:r>
          </w:p>
        </w:tc>
      </w:tr>
      <w:tr w:rsidRPr="00101AE7"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t>34 104, nr. 28</w:t>
            </w:r>
            <w:r>
              <w:rPr>
                <w:b/>
                <w:color w:val="000000"/>
                <w:szCs w:val="24"/>
              </w:rPr>
              <w:t>9</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DE7362" w:rsidRDefault="00EC499B">
            <w:r>
              <w:t>-</w:t>
            </w:r>
            <w:r w:rsidRPr="00101AE7">
              <w:t xml:space="preserve">de motie-Peters over een pilot voor het sterk reduceren van de regeldruk en administratieve lasten </w:t>
            </w:r>
          </w:p>
        </w:tc>
      </w:tr>
      <w:tr w:rsidRPr="00101AE7"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lastRenderedPageBreak/>
              <w:t xml:space="preserve">34 </w:t>
            </w:r>
            <w:r>
              <w:rPr>
                <w:b/>
                <w:color w:val="000000"/>
                <w:szCs w:val="24"/>
              </w:rPr>
              <w:t>104, nr. 290</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DE7362" w:rsidRDefault="00EC499B">
            <w:r>
              <w:t>-</w:t>
            </w:r>
            <w:r w:rsidRPr="00101AE7">
              <w:t>de motie-Sazias c.s. over het naar beneden bijstellen van zorgin</w:t>
            </w:r>
            <w:r>
              <w:t xml:space="preserve">dicaties door zorgverzekeraars </w:t>
            </w:r>
            <w:r w:rsidRPr="00101AE7">
              <w:t xml:space="preserve"> </w:t>
            </w:r>
          </w:p>
        </w:tc>
      </w:tr>
      <w:tr w:rsidRPr="00101AE7"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t xml:space="preserve">34 </w:t>
            </w:r>
            <w:r>
              <w:rPr>
                <w:b/>
                <w:color w:val="000000"/>
                <w:szCs w:val="24"/>
              </w:rPr>
              <w:t>104, nr. 291</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DE7362" w:rsidRDefault="00EC499B">
            <w:r>
              <w:t>-</w:t>
            </w:r>
            <w:r w:rsidRPr="00101AE7">
              <w:t xml:space="preserve">de motie-Hijink c.s. over de tekorten bij gemeenten op het budget voor jeugdzorg en Wmo  </w:t>
            </w:r>
          </w:p>
        </w:tc>
      </w:tr>
      <w:tr w:rsidRPr="00101AE7"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t xml:space="preserve">34 </w:t>
            </w:r>
            <w:r>
              <w:rPr>
                <w:b/>
                <w:color w:val="000000"/>
                <w:szCs w:val="24"/>
              </w:rPr>
              <w:t>104, nr. 292</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DE7362" w:rsidRDefault="00EC499B">
            <w:r>
              <w:t>-</w:t>
            </w:r>
            <w:r w:rsidRPr="00101AE7">
              <w:t>de motie-Kerstens/Laan-Geselschap over in gesprek gaan met ouders over de zorg die zij thuis a</w:t>
            </w:r>
            <w:r>
              <w:t xml:space="preserve">an een ernstig ziek kind geven </w:t>
            </w:r>
            <w:r w:rsidRPr="00101AE7">
              <w:t xml:space="preserve"> </w:t>
            </w:r>
          </w:p>
        </w:tc>
      </w:tr>
      <w:tr w:rsidRPr="00101AE7"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t>34 104, nr. 2</w:t>
            </w:r>
            <w:r>
              <w:rPr>
                <w:b/>
                <w:color w:val="000000"/>
                <w:szCs w:val="24"/>
              </w:rPr>
              <w:t>93 (aangehouden)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DE7362" w:rsidRDefault="00EC499B">
            <w:r>
              <w:t>-</w:t>
            </w:r>
            <w:r w:rsidRPr="00101AE7">
              <w:t xml:space="preserve">de motie-Kerstens/Ellemeet over de specialist ouderengeneeskunde in de wijk </w:t>
            </w:r>
          </w:p>
        </w:tc>
      </w:tr>
      <w:tr w:rsidRPr="00101AE7"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t xml:space="preserve">34 </w:t>
            </w:r>
            <w:r>
              <w:rPr>
                <w:b/>
                <w:color w:val="000000"/>
                <w:szCs w:val="24"/>
              </w:rPr>
              <w:t>104, nr. 294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01AE7" w:rsidR="00EC499B" w:rsidP="00DE7362" w:rsidRDefault="00EC499B">
            <w:r>
              <w:t>-</w:t>
            </w:r>
            <w:r w:rsidRPr="00101AE7">
              <w:t>de motie-Kerstens/Sazias over een brede pilot pgb-indicatie met de mogel</w:t>
            </w:r>
            <w:r>
              <w:t xml:space="preserve">ijkheid van een second opinion </w:t>
            </w:r>
            <w:r w:rsidRPr="00101AE7">
              <w:t xml:space="preserve"> </w:t>
            </w:r>
          </w:p>
        </w:tc>
      </w:tr>
      <w:tr w:rsidR="00EC499B" w:rsidTr="00DE7362">
        <w:trPr>
          <w:trHeight w:val="146"/>
        </w:trPr>
        <w:tc>
          <w:tcPr>
            <w:tcW w:w="1513" w:type="pct"/>
            <w:tcBorders>
              <w:top w:val="nil"/>
              <w:left w:val="nil"/>
              <w:bottom w:val="nil"/>
              <w:right w:val="nil"/>
            </w:tcBorders>
          </w:tcPr>
          <w:p w:rsidR="00EC499B" w:rsidP="00DE7362" w:rsidRDefault="00EC499B">
            <w:r w:rsidRPr="009807B9">
              <w:rPr>
                <w:b/>
                <w:color w:val="000000"/>
                <w:szCs w:val="24"/>
              </w:rPr>
              <w:t xml:space="preserve">34 </w:t>
            </w:r>
            <w:r>
              <w:rPr>
                <w:b/>
                <w:color w:val="000000"/>
                <w:szCs w:val="24"/>
              </w:rPr>
              <w:t>104, nr. 295</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r>
              <w:t>-</w:t>
            </w:r>
            <w:r w:rsidRPr="00101AE7">
              <w:t xml:space="preserve">de motie-Kerstens over de keuze voor een pgb geen reden laten zijn voor wijziging van de omvang van de indicatie </w:t>
            </w: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r>
              <w:rPr>
                <w:szCs w:val="24"/>
              </w:rPr>
              <w:t xml:space="preserve">5. Stemmingen over: moties ingediend bij het notaoverleg over </w:t>
            </w:r>
            <w:r w:rsidRPr="000E61BC">
              <w:rPr>
                <w:szCs w:val="24"/>
              </w:rPr>
              <w:t>Nederland en de wereldwijde aanpak van COVID-19</w:t>
            </w:r>
          </w:p>
        </w:tc>
      </w:tr>
      <w:tr w:rsidRPr="00603991" w:rsidR="00DD27DA" w:rsidTr="00DE7362">
        <w:trPr>
          <w:trHeight w:val="146"/>
        </w:trPr>
        <w:tc>
          <w:tcPr>
            <w:tcW w:w="1513" w:type="pct"/>
            <w:tcBorders>
              <w:top w:val="nil"/>
              <w:left w:val="nil"/>
              <w:bottom w:val="nil"/>
              <w:right w:val="nil"/>
            </w:tcBorders>
          </w:tcPr>
          <w:p w:rsidRPr="00F0054F" w:rsidR="00DD27DA" w:rsidP="00DE7362" w:rsidRDefault="00DD27DA">
            <w:pPr>
              <w:rPr>
                <w:b/>
                <w:color w:val="000000"/>
                <w:szCs w:val="24"/>
              </w:rPr>
            </w:pPr>
          </w:p>
        </w:tc>
        <w:tc>
          <w:tcPr>
            <w:tcW w:w="80" w:type="pct"/>
            <w:tcBorders>
              <w:top w:val="nil"/>
              <w:left w:val="nil"/>
              <w:bottom w:val="nil"/>
              <w:right w:val="nil"/>
            </w:tcBorders>
          </w:tcPr>
          <w:p w:rsidRPr="0027433B" w:rsidR="00DD27DA" w:rsidP="00DE7362" w:rsidRDefault="00DD27DA">
            <w:pPr>
              <w:rPr>
                <w:szCs w:val="24"/>
              </w:rPr>
            </w:pPr>
          </w:p>
        </w:tc>
        <w:tc>
          <w:tcPr>
            <w:tcW w:w="3407" w:type="pct"/>
            <w:tcBorders>
              <w:top w:val="nil"/>
              <w:left w:val="nil"/>
              <w:bottom w:val="nil"/>
              <w:right w:val="nil"/>
            </w:tcBorders>
          </w:tcPr>
          <w:p w:rsidR="00E126DD" w:rsidP="00A05237" w:rsidRDefault="00DD27DA">
            <w:pPr>
              <w:rPr>
                <w:b/>
              </w:rPr>
            </w:pPr>
            <w:r w:rsidRPr="00DD27DA">
              <w:rPr>
                <w:b/>
              </w:rPr>
              <w:t xml:space="preserve">De Voorzitter: dhr. Van den Nieuwenhuijzen verzoekt zijn motie op stuk nr. 301 aan te houden. </w:t>
            </w:r>
            <w:r w:rsidR="006D6323">
              <w:rPr>
                <w:b/>
              </w:rPr>
              <w:t xml:space="preserve">Dhr. Alkaya </w:t>
            </w:r>
            <w:r w:rsidR="00A05237">
              <w:rPr>
                <w:b/>
              </w:rPr>
              <w:t>verzoekt</w:t>
            </w:r>
            <w:r w:rsidR="006D6323">
              <w:rPr>
                <w:b/>
              </w:rPr>
              <w:t xml:space="preserve"> zijn aangehouden motie op stuk nr. 305 </w:t>
            </w:r>
            <w:r w:rsidR="00A05237">
              <w:rPr>
                <w:b/>
              </w:rPr>
              <w:t>in stemming te brengen en wenst</w:t>
            </w:r>
            <w:r w:rsidR="006D6323">
              <w:rPr>
                <w:b/>
              </w:rPr>
              <w:t xml:space="preserve"> deze vervolgens </w:t>
            </w:r>
            <w:r w:rsidR="00A05237">
              <w:rPr>
                <w:b/>
              </w:rPr>
              <w:t>te wijzigen</w:t>
            </w:r>
            <w:r w:rsidR="006D6323">
              <w:rPr>
                <w:b/>
              </w:rPr>
              <w:t>.</w:t>
            </w:r>
            <w:r w:rsidR="00A05237">
              <w:rPr>
                <w:b/>
              </w:rPr>
              <w:t xml:space="preserve"> Dhr. Stoffer wenst zijn motie op stuk nr. 307 te wijzigen. </w:t>
            </w:r>
            <w:r w:rsidRPr="00A05237" w:rsidR="00A05237">
              <w:rPr>
                <w:b/>
              </w:rPr>
              <w:t xml:space="preserve">De gewijzigde moties </w:t>
            </w:r>
            <w:r w:rsidR="00A05237">
              <w:rPr>
                <w:b/>
              </w:rPr>
              <w:t xml:space="preserve">zijn </w:t>
            </w:r>
            <w:r w:rsidRPr="00A05237" w:rsidR="00A05237">
              <w:rPr>
                <w:b/>
              </w:rPr>
              <w:t xml:space="preserve">rondgedeeld. </w:t>
            </w:r>
          </w:p>
          <w:p w:rsidRPr="00DD27DA" w:rsidR="00DD27DA" w:rsidP="00A05237" w:rsidRDefault="00A05237">
            <w:pPr>
              <w:rPr>
                <w:b/>
              </w:rPr>
            </w:pPr>
            <w:r w:rsidRPr="00A05237">
              <w:rPr>
                <w:b/>
              </w:rPr>
              <w:t>Ik neem aan dat wij daar nu over kunnen stemmen.</w:t>
            </w:r>
          </w:p>
        </w:tc>
      </w:tr>
      <w:tr w:rsidRPr="00603991"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sidRPr="00F0054F">
              <w:rPr>
                <w:b/>
                <w:color w:val="000000"/>
                <w:szCs w:val="24"/>
              </w:rPr>
              <w:t>33</w:t>
            </w:r>
            <w:r>
              <w:rPr>
                <w:b/>
                <w:color w:val="000000"/>
                <w:szCs w:val="24"/>
              </w:rPr>
              <w:t xml:space="preserve"> </w:t>
            </w:r>
            <w:r w:rsidRPr="00F0054F">
              <w:rPr>
                <w:b/>
                <w:color w:val="000000"/>
                <w:szCs w:val="24"/>
              </w:rPr>
              <w:t>625, nr. 298</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de motie-Van den Hul c.s. over bedrijven houden aan imvo en een bijd</w:t>
            </w:r>
            <w:r>
              <w:t xml:space="preserve">rage aan duurzame ontwikkeling </w:t>
            </w:r>
            <w:r w:rsidRPr="00603991">
              <w:t xml:space="preserve"> </w:t>
            </w:r>
          </w:p>
        </w:tc>
      </w:tr>
      <w:tr w:rsidRPr="00603991"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33 625, nr. 29</w:t>
            </w:r>
            <w:r>
              <w:rPr>
                <w:b/>
                <w:color w:val="000000"/>
                <w:szCs w:val="24"/>
              </w:rPr>
              <w:t>9</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 xml:space="preserve">de motie-Van den Hul/Van den Nieuwenhuijzen over ervoor zorgen dat noodhulp bij de meest kwetsbaren terechtkomt </w:t>
            </w:r>
          </w:p>
        </w:tc>
      </w:tr>
      <w:tr w:rsidRPr="00603991"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 xml:space="preserve">33 </w:t>
            </w:r>
            <w:r>
              <w:rPr>
                <w:b/>
                <w:color w:val="000000"/>
                <w:szCs w:val="24"/>
              </w:rPr>
              <w:t>625, nr. 300</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 xml:space="preserve">de motie-Van den Hul/Van den Nieuwenhuijzen over minstens 25% van het budget alloceren voor maatschappelijke organisaties </w:t>
            </w:r>
          </w:p>
        </w:tc>
      </w:tr>
      <w:tr w:rsidRPr="00603991"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 xml:space="preserve">33 625, nr. </w:t>
            </w:r>
            <w:r>
              <w:rPr>
                <w:b/>
                <w:color w:val="000000"/>
                <w:szCs w:val="24"/>
              </w:rPr>
              <w:t>301</w:t>
            </w:r>
            <w:r w:rsidR="00DD27DA">
              <w:rPr>
                <w:b/>
                <w:color w:val="000000"/>
                <w:szCs w:val="24"/>
              </w:rPr>
              <w:t xml:space="preserve"> (aangehouden)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de motie-Van den Nieuwenhuijzen/Van den Hul o</w:t>
            </w:r>
            <w:r>
              <w:t xml:space="preserve">ver inzetten op cash transfers </w:t>
            </w:r>
            <w:r w:rsidRPr="00603991">
              <w:t xml:space="preserve"> </w:t>
            </w:r>
          </w:p>
        </w:tc>
      </w:tr>
      <w:tr w:rsidRPr="00603991"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 xml:space="preserve">33 </w:t>
            </w:r>
            <w:r>
              <w:rPr>
                <w:b/>
                <w:color w:val="000000"/>
                <w:szCs w:val="24"/>
              </w:rPr>
              <w:t>625, nr. 302</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 xml:space="preserve">de motie-Van den Nieuwenhuijzen c.s. over het budget voor ontwikkelingssamenwerking op de begroting </w:t>
            </w:r>
            <w:r>
              <w:t xml:space="preserve">voor 2020 hanteren als minimum </w:t>
            </w:r>
            <w:r w:rsidRPr="00603991">
              <w:t xml:space="preserve"> </w:t>
            </w:r>
          </w:p>
        </w:tc>
      </w:tr>
      <w:tr w:rsidRPr="00603991"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 xml:space="preserve">33 </w:t>
            </w:r>
            <w:r>
              <w:rPr>
                <w:b/>
                <w:color w:val="000000"/>
                <w:szCs w:val="24"/>
              </w:rPr>
              <w:t>625, nr. 303</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 xml:space="preserve">de motie-Van den Nieuwenhuijzen/Van den Hul over het AIV-advies volledig opvolgen wat betreft de budgettaire aspecten </w:t>
            </w:r>
          </w:p>
        </w:tc>
      </w:tr>
      <w:tr w:rsidRPr="00603991"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 xml:space="preserve">33 </w:t>
            </w:r>
            <w:r>
              <w:rPr>
                <w:b/>
                <w:color w:val="000000"/>
                <w:szCs w:val="24"/>
              </w:rPr>
              <w:t>625, nr. 304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 xml:space="preserve">de motie-Van den Nieuwenhuijzen/Van den Hul over alvast extra middelen beschikbaar stellen voor humanitaire hulp </w:t>
            </w:r>
          </w:p>
        </w:tc>
      </w:tr>
      <w:tr w:rsidRPr="00603991" w:rsidR="00EC499B" w:rsidTr="00DE7362">
        <w:trPr>
          <w:trHeight w:val="146"/>
        </w:trPr>
        <w:tc>
          <w:tcPr>
            <w:tcW w:w="1513" w:type="pct"/>
            <w:tcBorders>
              <w:top w:val="nil"/>
              <w:left w:val="nil"/>
              <w:bottom w:val="nil"/>
              <w:right w:val="nil"/>
            </w:tcBorders>
          </w:tcPr>
          <w:p w:rsidR="00EC499B" w:rsidP="006D6323" w:rsidRDefault="00EC499B">
            <w:r w:rsidRPr="002A308D">
              <w:rPr>
                <w:b/>
                <w:color w:val="000000"/>
                <w:szCs w:val="24"/>
              </w:rPr>
              <w:t xml:space="preserve">33 </w:t>
            </w:r>
            <w:r>
              <w:rPr>
                <w:b/>
                <w:color w:val="000000"/>
                <w:szCs w:val="24"/>
              </w:rPr>
              <w:t>625, nr. 305 (</w:t>
            </w:r>
            <w:r w:rsidR="006D6323">
              <w:rPr>
                <w:b/>
                <w:color w:val="000000"/>
                <w:szCs w:val="24"/>
              </w:rPr>
              <w:t>gewijzigd</w:t>
            </w:r>
            <w:r>
              <w:rPr>
                <w:b/>
                <w:color w:val="000000"/>
                <w:szCs w:val="24"/>
              </w:rPr>
              <w:t>)</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de motie-Alkaya c.s. over verlenging van de bev</w:t>
            </w:r>
            <w:r>
              <w:t xml:space="preserve">riezing van schuldafbetalingen </w:t>
            </w:r>
            <w:r w:rsidRPr="00603991">
              <w:t xml:space="preserve"> </w:t>
            </w:r>
          </w:p>
        </w:tc>
      </w:tr>
      <w:tr w:rsidRPr="00603991"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 xml:space="preserve">33 </w:t>
            </w:r>
            <w:r>
              <w:rPr>
                <w:b/>
                <w:color w:val="000000"/>
                <w:szCs w:val="24"/>
              </w:rPr>
              <w:t>625, nr. 306</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de motie-Alkaya over extra geld uit de algemene middelen vrijm</w:t>
            </w:r>
            <w:r>
              <w:t xml:space="preserve">aken voor de aanpak van corona </w:t>
            </w:r>
            <w:r w:rsidRPr="00603991">
              <w:t xml:space="preserve"> </w:t>
            </w:r>
          </w:p>
        </w:tc>
      </w:tr>
      <w:tr w:rsidRPr="00603991"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 xml:space="preserve">33 </w:t>
            </w:r>
            <w:r>
              <w:rPr>
                <w:b/>
                <w:color w:val="000000"/>
                <w:szCs w:val="24"/>
              </w:rPr>
              <w:t>625, nr. 307</w:t>
            </w:r>
            <w:r w:rsidR="00DE7362">
              <w:rPr>
                <w:b/>
                <w:color w:val="000000"/>
                <w:szCs w:val="24"/>
              </w:rPr>
              <w:t xml:space="preserve">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B06D3E" w:rsidRDefault="00EC499B">
            <w:r>
              <w:t>-</w:t>
            </w:r>
            <w:r w:rsidRPr="00603991">
              <w:t xml:space="preserve">de </w:t>
            </w:r>
            <w:r w:rsidR="00DE7362">
              <w:t xml:space="preserve">gewijzigde </w:t>
            </w:r>
            <w:r w:rsidRPr="00603991">
              <w:t xml:space="preserve">motie-Stoffer over </w:t>
            </w:r>
            <w:r w:rsidRPr="00B06D3E" w:rsidR="00B06D3E">
              <w:t xml:space="preserve">effectieve projecten ondersteunen op basis van concrete voorstellen </w:t>
            </w:r>
          </w:p>
        </w:tc>
      </w:tr>
      <w:tr w:rsidRPr="00603991"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 xml:space="preserve">33 </w:t>
            </w:r>
            <w:r>
              <w:rPr>
                <w:b/>
                <w:color w:val="000000"/>
                <w:szCs w:val="24"/>
              </w:rPr>
              <w:t>625, nr. 308</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de motie-Stoffer over zorg dragen dat de meest kwetsbare</w:t>
            </w:r>
            <w:r>
              <w:t>n effectief worden ondersteund</w:t>
            </w:r>
            <w:r w:rsidRPr="00603991">
              <w:t xml:space="preserve"> </w:t>
            </w:r>
          </w:p>
        </w:tc>
      </w:tr>
      <w:tr w:rsidRPr="00603991"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 xml:space="preserve">33 </w:t>
            </w:r>
            <w:r>
              <w:rPr>
                <w:b/>
                <w:color w:val="000000"/>
                <w:szCs w:val="24"/>
              </w:rPr>
              <w:t>625, nr. 309</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 xml:space="preserve">de motie-Kuik c.s. over een publiek-private Afrikacoalitie </w:t>
            </w:r>
          </w:p>
        </w:tc>
      </w:tr>
      <w:tr w:rsidRPr="00603991"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 xml:space="preserve">33 </w:t>
            </w:r>
            <w:r>
              <w:rPr>
                <w:b/>
                <w:color w:val="000000"/>
                <w:szCs w:val="24"/>
              </w:rPr>
              <w:t>625, nr. 310</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03991" w:rsidR="00EC499B" w:rsidP="00DE7362" w:rsidRDefault="00EC499B">
            <w:r>
              <w:t>-</w:t>
            </w:r>
            <w:r w:rsidRPr="00603991">
              <w:t>de motie-Kuik c.s. over een solidaire ver</w:t>
            </w:r>
            <w:r>
              <w:t xml:space="preserve">deling van een COVID-19-vaccin </w:t>
            </w:r>
            <w:r w:rsidRPr="00603991">
              <w:t xml:space="preserve"> </w:t>
            </w:r>
          </w:p>
        </w:tc>
      </w:tr>
      <w:tr w:rsidR="00EC499B" w:rsidTr="00DE7362">
        <w:trPr>
          <w:trHeight w:val="146"/>
        </w:trPr>
        <w:tc>
          <w:tcPr>
            <w:tcW w:w="1513" w:type="pct"/>
            <w:tcBorders>
              <w:top w:val="nil"/>
              <w:left w:val="nil"/>
              <w:bottom w:val="nil"/>
              <w:right w:val="nil"/>
            </w:tcBorders>
          </w:tcPr>
          <w:p w:rsidR="00EC499B" w:rsidP="00DE7362" w:rsidRDefault="00EC499B">
            <w:r w:rsidRPr="002A308D">
              <w:rPr>
                <w:b/>
                <w:color w:val="000000"/>
                <w:szCs w:val="24"/>
              </w:rPr>
              <w:t xml:space="preserve">33 </w:t>
            </w:r>
            <w:r>
              <w:rPr>
                <w:b/>
                <w:color w:val="000000"/>
                <w:szCs w:val="24"/>
              </w:rPr>
              <w:t>625, nr. 311</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r>
              <w:t>-</w:t>
            </w:r>
            <w:r w:rsidRPr="00603991">
              <w:t xml:space="preserve">de motie-Voordewind c.s. over het AIV-advies als leidraad gebruiken </w:t>
            </w: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r>
              <w:rPr>
                <w:szCs w:val="24"/>
              </w:rPr>
              <w:t xml:space="preserve">6. Stemmingen over: moties ingediend bij het </w:t>
            </w:r>
            <w:r w:rsidRPr="00FD390F">
              <w:rPr>
                <w:szCs w:val="24"/>
              </w:rPr>
              <w:t xml:space="preserve">VSO Evaluatie </w:t>
            </w:r>
            <w:r w:rsidRPr="00FD390F">
              <w:rPr>
                <w:szCs w:val="24"/>
              </w:rPr>
              <w:lastRenderedPageBreak/>
              <w:t>problemen toegang tot digitale leermiddelen bij de start van het schooljaar in vo en mbo</w:t>
            </w:r>
          </w:p>
        </w:tc>
      </w:tr>
      <w:tr w:rsidR="00EC499B" w:rsidTr="00DE7362">
        <w:trPr>
          <w:trHeight w:val="146"/>
        </w:trPr>
        <w:tc>
          <w:tcPr>
            <w:tcW w:w="1513" w:type="pct"/>
            <w:tcBorders>
              <w:top w:val="nil"/>
              <w:left w:val="nil"/>
              <w:bottom w:val="nil"/>
              <w:right w:val="nil"/>
            </w:tcBorders>
          </w:tcPr>
          <w:p w:rsidRPr="00FD390F"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pPr>
              <w:rPr>
                <w:b/>
              </w:rPr>
            </w:pPr>
            <w:r w:rsidRPr="00BD734C">
              <w:rPr>
                <w:b/>
              </w:rPr>
              <w:t xml:space="preserve">De Voorzitter: </w:t>
            </w:r>
            <w:r>
              <w:rPr>
                <w:b/>
              </w:rPr>
              <w:t>mw. Westerveld wenst haar motie op stuk nr. 35 te wijzigen en dhr. Wiersma</w:t>
            </w:r>
            <w:r w:rsidRPr="00BD734C">
              <w:rPr>
                <w:b/>
              </w:rPr>
              <w:t xml:space="preserve"> </w:t>
            </w:r>
            <w:r>
              <w:rPr>
                <w:b/>
              </w:rPr>
              <w:t xml:space="preserve">zijn </w:t>
            </w:r>
            <w:r w:rsidRPr="00BD734C">
              <w:rPr>
                <w:b/>
              </w:rPr>
              <w:t xml:space="preserve">motie op stuk nr. </w:t>
            </w:r>
            <w:r>
              <w:rPr>
                <w:b/>
              </w:rPr>
              <w:t>36</w:t>
            </w:r>
            <w:r w:rsidRPr="00BD734C">
              <w:rPr>
                <w:b/>
              </w:rPr>
              <w:t xml:space="preserve">. </w:t>
            </w:r>
          </w:p>
          <w:p w:rsidR="00EC499B" w:rsidP="00DE7362" w:rsidRDefault="00EC499B">
            <w:r w:rsidRPr="00BD734C">
              <w:rPr>
                <w:b/>
              </w:rPr>
              <w:t xml:space="preserve">De gewijzigde moties </w:t>
            </w:r>
            <w:r>
              <w:rPr>
                <w:b/>
              </w:rPr>
              <w:t xml:space="preserve">zijn </w:t>
            </w:r>
            <w:r w:rsidRPr="00BD734C">
              <w:rPr>
                <w:b/>
              </w:rPr>
              <w:t>rondgedeeld. Ik neem aan dat wij daar nu over kunnen stemmen.</w:t>
            </w:r>
          </w:p>
        </w:tc>
      </w:tr>
      <w:tr w:rsidRPr="00F9608A"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sidRPr="00FD390F">
              <w:rPr>
                <w:b/>
                <w:color w:val="000000"/>
                <w:szCs w:val="24"/>
              </w:rPr>
              <w:t>32</w:t>
            </w:r>
            <w:r>
              <w:rPr>
                <w:b/>
                <w:color w:val="000000"/>
                <w:szCs w:val="24"/>
              </w:rPr>
              <w:t xml:space="preserve"> </w:t>
            </w:r>
            <w:r w:rsidRPr="00FD390F">
              <w:rPr>
                <w:b/>
                <w:color w:val="000000"/>
                <w:szCs w:val="24"/>
              </w:rPr>
              <w:t>034, nr. 33</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F9608A" w:rsidR="00EC499B" w:rsidP="00DE7362" w:rsidRDefault="00EC499B">
            <w:r>
              <w:t>-</w:t>
            </w:r>
            <w:r w:rsidRPr="00F9608A">
              <w:t xml:space="preserve">de motie-Kwint/Van Meenen over het ondertekenen van het privacyconvenant door internationale technologiebedrijven </w:t>
            </w:r>
          </w:p>
        </w:tc>
      </w:tr>
      <w:tr w:rsidRPr="00F9608A" w:rsidR="00EC499B" w:rsidTr="00DE7362">
        <w:trPr>
          <w:trHeight w:val="146"/>
        </w:trPr>
        <w:tc>
          <w:tcPr>
            <w:tcW w:w="1513" w:type="pct"/>
            <w:tcBorders>
              <w:top w:val="nil"/>
              <w:left w:val="nil"/>
              <w:bottom w:val="nil"/>
              <w:right w:val="nil"/>
            </w:tcBorders>
          </w:tcPr>
          <w:p w:rsidR="00EC499B" w:rsidP="00DE7362" w:rsidRDefault="00EC499B">
            <w:r w:rsidRPr="00615A3C">
              <w:rPr>
                <w:b/>
                <w:color w:val="000000"/>
                <w:szCs w:val="24"/>
              </w:rPr>
              <w:t>32 034, nr. 3</w:t>
            </w:r>
            <w:r>
              <w:rPr>
                <w:b/>
                <w:color w:val="000000"/>
                <w:szCs w:val="24"/>
              </w:rPr>
              <w:t>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F9608A" w:rsidR="00EC499B" w:rsidP="00DE7362" w:rsidRDefault="00EC499B">
            <w:r>
              <w:t>-</w:t>
            </w:r>
            <w:r w:rsidRPr="00F9608A">
              <w:t>de motie-Kwint/Van Meenen over het uitvoeren van een DPIA op inter</w:t>
            </w:r>
            <w:r>
              <w:t xml:space="preserve">nationale technologiebedrijven </w:t>
            </w:r>
            <w:r w:rsidRPr="00F9608A">
              <w:t xml:space="preserve"> </w:t>
            </w:r>
          </w:p>
        </w:tc>
      </w:tr>
      <w:tr w:rsidR="00EC499B" w:rsidTr="00DE7362">
        <w:trPr>
          <w:trHeight w:val="146"/>
        </w:trPr>
        <w:tc>
          <w:tcPr>
            <w:tcW w:w="1513" w:type="pct"/>
            <w:tcBorders>
              <w:top w:val="nil"/>
              <w:left w:val="nil"/>
              <w:bottom w:val="nil"/>
              <w:right w:val="nil"/>
            </w:tcBorders>
          </w:tcPr>
          <w:p w:rsidR="00EC499B" w:rsidP="00DE7362" w:rsidRDefault="00EC499B">
            <w:r w:rsidRPr="00615A3C">
              <w:rPr>
                <w:b/>
                <w:color w:val="000000"/>
                <w:szCs w:val="24"/>
              </w:rPr>
              <w:t>32 034, nr. 3</w:t>
            </w:r>
            <w:r>
              <w:rPr>
                <w:b/>
                <w:color w:val="000000"/>
                <w:szCs w:val="24"/>
              </w:rPr>
              <w:t>5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r>
              <w:t>-</w:t>
            </w:r>
            <w:r w:rsidRPr="00F9608A">
              <w:t xml:space="preserve">de </w:t>
            </w:r>
            <w:r>
              <w:t xml:space="preserve">gewijzigde </w:t>
            </w:r>
            <w:r w:rsidRPr="00F9608A">
              <w:t xml:space="preserve">motie-Westerveld over </w:t>
            </w:r>
            <w:r w:rsidRPr="00CB6F97">
              <w:t>in kaart te brengen hoeveel schoolbesturen niet zelf kunnen voorzien in devices</w:t>
            </w: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sidRPr="006D76C8">
              <w:rPr>
                <w:b/>
                <w:color w:val="000000"/>
                <w:szCs w:val="24"/>
              </w:rPr>
              <w:t>32 034, nr. 3</w:t>
            </w:r>
            <w:r>
              <w:rPr>
                <w:b/>
                <w:color w:val="000000"/>
                <w:szCs w:val="24"/>
              </w:rPr>
              <w:t xml:space="preserve">6 (gewijzigd)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r>
              <w:rPr>
                <w:szCs w:val="24"/>
              </w:rPr>
              <w:t>-</w:t>
            </w:r>
            <w:r w:rsidRPr="006D76C8">
              <w:rPr>
                <w:szCs w:val="24"/>
              </w:rPr>
              <w:t xml:space="preserve">de </w:t>
            </w:r>
            <w:r>
              <w:rPr>
                <w:szCs w:val="24"/>
              </w:rPr>
              <w:t xml:space="preserve">gewijzigde </w:t>
            </w:r>
            <w:r w:rsidRPr="006D76C8">
              <w:rPr>
                <w:szCs w:val="24"/>
              </w:rPr>
              <w:t>motie-Wiersma over onderzoeken of digitale leermiddelen voldoen aan de Europese privacyregels</w:t>
            </w: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r>
              <w:rPr>
                <w:szCs w:val="24"/>
              </w:rPr>
              <w:t xml:space="preserve">7. Stemmingen over: moties ingediend bij het </w:t>
            </w:r>
            <w:r w:rsidRPr="00627E53">
              <w:rPr>
                <w:szCs w:val="24"/>
              </w:rPr>
              <w:t>VAO Curriculum.nu</w:t>
            </w:r>
          </w:p>
        </w:tc>
      </w:tr>
      <w:tr w:rsidRPr="00E05B13" w:rsidR="00171D5D" w:rsidTr="00DE7362">
        <w:trPr>
          <w:trHeight w:val="146"/>
        </w:trPr>
        <w:tc>
          <w:tcPr>
            <w:tcW w:w="1513" w:type="pct"/>
            <w:tcBorders>
              <w:top w:val="nil"/>
              <w:left w:val="nil"/>
              <w:bottom w:val="nil"/>
              <w:right w:val="nil"/>
            </w:tcBorders>
          </w:tcPr>
          <w:p w:rsidRPr="007720C4" w:rsidR="00171D5D" w:rsidP="00DE7362" w:rsidRDefault="00171D5D">
            <w:pPr>
              <w:rPr>
                <w:b/>
                <w:color w:val="000000"/>
                <w:szCs w:val="24"/>
              </w:rPr>
            </w:pPr>
          </w:p>
        </w:tc>
        <w:tc>
          <w:tcPr>
            <w:tcW w:w="80" w:type="pct"/>
            <w:tcBorders>
              <w:top w:val="nil"/>
              <w:left w:val="nil"/>
              <w:bottom w:val="nil"/>
              <w:right w:val="nil"/>
            </w:tcBorders>
          </w:tcPr>
          <w:p w:rsidRPr="0027433B" w:rsidR="00171D5D" w:rsidP="00DE7362" w:rsidRDefault="00171D5D">
            <w:pPr>
              <w:rPr>
                <w:szCs w:val="24"/>
              </w:rPr>
            </w:pPr>
          </w:p>
        </w:tc>
        <w:tc>
          <w:tcPr>
            <w:tcW w:w="3407" w:type="pct"/>
            <w:tcBorders>
              <w:top w:val="nil"/>
              <w:left w:val="nil"/>
              <w:bottom w:val="nil"/>
              <w:right w:val="nil"/>
            </w:tcBorders>
          </w:tcPr>
          <w:p w:rsidR="00B6423C" w:rsidP="00B6423C" w:rsidRDefault="00171D5D">
            <w:pPr>
              <w:rPr>
                <w:b/>
              </w:rPr>
            </w:pPr>
            <w:r w:rsidRPr="00171D5D">
              <w:rPr>
                <w:b/>
              </w:rPr>
              <w:t xml:space="preserve">De Voorzitter: </w:t>
            </w:r>
            <w:r>
              <w:rPr>
                <w:b/>
              </w:rPr>
              <w:t>d</w:t>
            </w:r>
            <w:r w:rsidRPr="00171D5D">
              <w:rPr>
                <w:b/>
              </w:rPr>
              <w:t xml:space="preserve">hr. Van Raan </w:t>
            </w:r>
            <w:r>
              <w:rPr>
                <w:b/>
              </w:rPr>
              <w:t xml:space="preserve">wenst </w:t>
            </w:r>
            <w:r w:rsidRPr="00171D5D">
              <w:rPr>
                <w:b/>
              </w:rPr>
              <w:t xml:space="preserve">zijn motie op stuk nr. </w:t>
            </w:r>
            <w:r w:rsidR="0032097B">
              <w:rPr>
                <w:b/>
              </w:rPr>
              <w:t>532 te wijzigen</w:t>
            </w:r>
            <w:r w:rsidR="00B6423C">
              <w:rPr>
                <w:b/>
              </w:rPr>
              <w:t xml:space="preserve"> en mw. Van den Hul haar motie op stuk nr. 533</w:t>
            </w:r>
            <w:r w:rsidR="0032097B">
              <w:rPr>
                <w:b/>
              </w:rPr>
              <w:t xml:space="preserve">. </w:t>
            </w:r>
          </w:p>
          <w:p w:rsidR="00171D5D" w:rsidP="00B6423C" w:rsidRDefault="00171D5D">
            <w:r w:rsidRPr="00171D5D">
              <w:rPr>
                <w:b/>
              </w:rPr>
              <w:t xml:space="preserve">De gewijzigde moties </w:t>
            </w:r>
            <w:r w:rsidR="00B6423C">
              <w:rPr>
                <w:b/>
              </w:rPr>
              <w:t xml:space="preserve">zijn </w:t>
            </w:r>
            <w:r w:rsidRPr="00171D5D">
              <w:rPr>
                <w:b/>
              </w:rPr>
              <w:t>rondgedeeld. Ik neem aan dat wij daar nu over kunnen stemmen.</w:t>
            </w:r>
          </w:p>
        </w:tc>
      </w:tr>
      <w:tr w:rsidRPr="00E05B13"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sidRPr="007720C4">
              <w:rPr>
                <w:b/>
                <w:color w:val="000000"/>
                <w:szCs w:val="24"/>
              </w:rPr>
              <w:t>31</w:t>
            </w:r>
            <w:r>
              <w:rPr>
                <w:b/>
                <w:color w:val="000000"/>
                <w:szCs w:val="24"/>
              </w:rPr>
              <w:t xml:space="preserve"> </w:t>
            </w:r>
            <w:r w:rsidRPr="007720C4">
              <w:rPr>
                <w:b/>
                <w:color w:val="000000"/>
                <w:szCs w:val="24"/>
              </w:rPr>
              <w:t>293, nr. 522</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 xml:space="preserve">de motie-Van Meenen/Rog over prioriteiten bij de verbetering van het curriculum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31 293, nr. 52</w:t>
            </w:r>
            <w:r>
              <w:rPr>
                <w:b/>
                <w:color w:val="000000"/>
                <w:szCs w:val="24"/>
              </w:rPr>
              <w:t>3</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de motie-Westerveld/Van den Hul over betrokkenheid van leraren en scholen bij het ontwikkelen van n</w:t>
            </w:r>
            <w:r>
              <w:t xml:space="preserve">ieuwe kerndoelen en eindtermen </w:t>
            </w:r>
            <w:r w:rsidRPr="00E05B13">
              <w:t xml:space="preserve">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31 293, nr. 52</w:t>
            </w:r>
            <w:r>
              <w:rPr>
                <w:b/>
                <w:color w:val="000000"/>
                <w:szCs w:val="24"/>
              </w:rPr>
              <w:t>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de motie-Kwint over geen experimenten op scholen voordat er een breed</w:t>
            </w:r>
            <w:r>
              <w:t xml:space="preserve"> gedragen conceptvoorstel ligt </w:t>
            </w:r>
            <w:r w:rsidRPr="00E05B13">
              <w:t xml:space="preserve">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31 293, nr. 52</w:t>
            </w:r>
            <w:r>
              <w:rPr>
                <w:b/>
                <w:color w:val="000000"/>
                <w:szCs w:val="24"/>
              </w:rPr>
              <w:t>5</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de motie-Kwint c.s. over draagvlakonderzoek na</w:t>
            </w:r>
            <w:r>
              <w:t xml:space="preserve">ar de inhoudelijke voorstellen </w:t>
            </w:r>
            <w:r w:rsidRPr="00E05B13">
              <w:t xml:space="preserve">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31 293, nr. 52</w:t>
            </w:r>
            <w:r>
              <w:rPr>
                <w:b/>
                <w:color w:val="000000"/>
                <w:szCs w:val="24"/>
              </w:rPr>
              <w:t>6</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de motie-Kwint over de huidige curriculumvoorstellen slechts meegeven aan de tijdelij</w:t>
            </w:r>
            <w:r>
              <w:t xml:space="preserve">ke wetenschappelijke commissie </w:t>
            </w:r>
            <w:r w:rsidRPr="00E05B13">
              <w:t xml:space="preserve">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31 293, nr. 52</w:t>
            </w:r>
            <w:r>
              <w:rPr>
                <w:b/>
                <w:color w:val="000000"/>
                <w:szCs w:val="24"/>
              </w:rPr>
              <w:t>7</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de motie-Rog/Van Meenen over de opdracht aan de tijdelijke wetensc</w:t>
            </w:r>
            <w:r>
              <w:t xml:space="preserve">happelijke curriculumcommissie </w:t>
            </w:r>
            <w:r w:rsidRPr="00E05B13">
              <w:t xml:space="preserve">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31 293, nr. 52</w:t>
            </w:r>
            <w:r>
              <w:rPr>
                <w:b/>
                <w:color w:val="000000"/>
                <w:szCs w:val="24"/>
              </w:rPr>
              <w:t>8</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 xml:space="preserve">de motie-Rog c.s. over onderzoek naar de oorzaken van de afgenomen leesvaardigheid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31 293, nr. 52</w:t>
            </w:r>
            <w:r>
              <w:rPr>
                <w:b/>
                <w:color w:val="000000"/>
                <w:szCs w:val="24"/>
              </w:rPr>
              <w:t>9</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de motie-Van Raan over kennis en les</w:t>
            </w:r>
            <w:r>
              <w:t xml:space="preserve">materialen rondom duurzaamheid </w:t>
            </w:r>
            <w:r w:rsidRPr="00E05B13">
              <w:t xml:space="preserve">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 xml:space="preserve">31 </w:t>
            </w:r>
            <w:r>
              <w:rPr>
                <w:b/>
                <w:color w:val="000000"/>
                <w:szCs w:val="24"/>
              </w:rPr>
              <w:t>293, nr. 530 (aangehouden)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 xml:space="preserve">de motie-Van Raan over voldoende middelen, tijd, ruimte en professionaliseringsmogelijkheden ter beschikking stellen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 xml:space="preserve">31 </w:t>
            </w:r>
            <w:r>
              <w:rPr>
                <w:b/>
                <w:color w:val="000000"/>
                <w:szCs w:val="24"/>
              </w:rPr>
              <w:t>293, nr. 531</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 xml:space="preserve">de motie-Van Raan over aanvullende middelen voor non-profitorganisaties voor duurzaam onderwijs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 xml:space="preserve">31 </w:t>
            </w:r>
            <w:r>
              <w:rPr>
                <w:b/>
                <w:color w:val="000000"/>
                <w:szCs w:val="24"/>
              </w:rPr>
              <w:t>293, nr. 532</w:t>
            </w:r>
            <w:r w:rsidR="00171D5D">
              <w:rPr>
                <w:b/>
                <w:color w:val="000000"/>
                <w:szCs w:val="24"/>
              </w:rPr>
              <w:t xml:space="preserve">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 xml:space="preserve">de </w:t>
            </w:r>
            <w:r w:rsidR="00171D5D">
              <w:t xml:space="preserve">gewijzigde </w:t>
            </w:r>
            <w:r w:rsidRPr="00E05B13">
              <w:t xml:space="preserve">motie-Van Raan </w:t>
            </w:r>
            <w:r w:rsidR="00171D5D">
              <w:t xml:space="preserve">c.s. </w:t>
            </w:r>
            <w:r w:rsidRPr="00E05B13">
              <w:t xml:space="preserve">over scenario's voor invloed en medezeggenschap van leerlingen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 xml:space="preserve">31 </w:t>
            </w:r>
            <w:r>
              <w:rPr>
                <w:b/>
                <w:color w:val="000000"/>
                <w:szCs w:val="24"/>
              </w:rPr>
              <w:t>293, nr. 533</w:t>
            </w:r>
            <w:r w:rsidR="003708B0">
              <w:rPr>
                <w:b/>
                <w:color w:val="000000"/>
                <w:szCs w:val="24"/>
              </w:rPr>
              <w:t xml:space="preserve">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3708B0" w:rsidRDefault="00EC499B">
            <w:r>
              <w:t>-</w:t>
            </w:r>
            <w:r w:rsidRPr="00E05B13">
              <w:t xml:space="preserve">de </w:t>
            </w:r>
            <w:r w:rsidR="003708B0">
              <w:t xml:space="preserve">gewijzigde </w:t>
            </w:r>
            <w:r w:rsidRPr="00E05B13">
              <w:t xml:space="preserve">motie-Van den Hul c.s. over de uitwerking van de kerndoelen ten aanzien van racisme, discriminatie, </w:t>
            </w:r>
            <w:r w:rsidR="003708B0">
              <w:t xml:space="preserve">antisemitisme, </w:t>
            </w:r>
            <w:r w:rsidRPr="00E05B13">
              <w:t>koloniaal ve</w:t>
            </w:r>
            <w:r>
              <w:t xml:space="preserve">rleden en migratiegeschiedenis </w:t>
            </w:r>
            <w:r w:rsidRPr="00E05B13">
              <w:t xml:space="preserve"> </w:t>
            </w:r>
          </w:p>
        </w:tc>
      </w:tr>
      <w:tr w:rsidRPr="00E05B13"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 xml:space="preserve">31 </w:t>
            </w:r>
            <w:r>
              <w:rPr>
                <w:b/>
                <w:color w:val="000000"/>
                <w:szCs w:val="24"/>
              </w:rPr>
              <w:t>293, nr. 534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5B13" w:rsidR="00EC499B" w:rsidP="00DE7362" w:rsidRDefault="00EC499B">
            <w:r>
              <w:t>-</w:t>
            </w:r>
            <w:r w:rsidRPr="00E05B13">
              <w:t xml:space="preserve">de motie-Bruins over de eindtermen voor </w:t>
            </w:r>
            <w:r>
              <w:t xml:space="preserve">het bètacurriculum op het vmbo </w:t>
            </w:r>
            <w:r w:rsidRPr="00E05B13">
              <w:t xml:space="preserve"> </w:t>
            </w:r>
          </w:p>
        </w:tc>
      </w:tr>
      <w:tr w:rsidR="00EC499B" w:rsidTr="00DE7362">
        <w:trPr>
          <w:trHeight w:val="146"/>
        </w:trPr>
        <w:tc>
          <w:tcPr>
            <w:tcW w:w="1513" w:type="pct"/>
            <w:tcBorders>
              <w:top w:val="nil"/>
              <w:left w:val="nil"/>
              <w:bottom w:val="nil"/>
              <w:right w:val="nil"/>
            </w:tcBorders>
          </w:tcPr>
          <w:p w:rsidR="00EC499B" w:rsidP="00DE7362" w:rsidRDefault="00EC499B">
            <w:r w:rsidRPr="00657282">
              <w:rPr>
                <w:b/>
                <w:color w:val="000000"/>
                <w:szCs w:val="24"/>
              </w:rPr>
              <w:t xml:space="preserve">31 </w:t>
            </w:r>
            <w:r>
              <w:rPr>
                <w:b/>
                <w:color w:val="000000"/>
                <w:szCs w:val="24"/>
              </w:rPr>
              <w:t>293, nr. 535</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r>
              <w:t>-</w:t>
            </w:r>
            <w:r w:rsidRPr="00E05B13">
              <w:t xml:space="preserve">de motie-Bruins over de betrokkenheid van vakverenigingen </w:t>
            </w: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r>
              <w:rPr>
                <w:szCs w:val="24"/>
              </w:rPr>
              <w:t>8. Stemmingen over: moties ingediend bij het</w:t>
            </w:r>
            <w:r>
              <w:t xml:space="preserve"> </w:t>
            </w:r>
            <w:r w:rsidRPr="007E1AA1">
              <w:rPr>
                <w:szCs w:val="24"/>
              </w:rPr>
              <w:t xml:space="preserve">VSO Voortgang </w:t>
            </w:r>
            <w:r w:rsidRPr="007E1AA1">
              <w:rPr>
                <w:szCs w:val="24"/>
              </w:rPr>
              <w:lastRenderedPageBreak/>
              <w:t>sectorakkoorden funderend onderwijs</w:t>
            </w:r>
          </w:p>
        </w:tc>
      </w:tr>
      <w:tr w:rsidRPr="008005A6" w:rsidR="00EC499B" w:rsidTr="00DE7362">
        <w:trPr>
          <w:trHeight w:val="146"/>
        </w:trPr>
        <w:tc>
          <w:tcPr>
            <w:tcW w:w="1513" w:type="pct"/>
            <w:tcBorders>
              <w:top w:val="nil"/>
              <w:left w:val="nil"/>
              <w:bottom w:val="nil"/>
              <w:right w:val="nil"/>
            </w:tcBorders>
          </w:tcPr>
          <w:p w:rsidR="00EC499B" w:rsidP="00DE7362" w:rsidRDefault="00EC499B">
            <w:r w:rsidRPr="007F3482">
              <w:rPr>
                <w:b/>
                <w:color w:val="000000"/>
                <w:szCs w:val="24"/>
              </w:rPr>
              <w:lastRenderedPageBreak/>
              <w:t>31 293, nr. 53</w:t>
            </w:r>
            <w:r>
              <w:rPr>
                <w:b/>
                <w:color w:val="000000"/>
                <w:szCs w:val="24"/>
              </w:rPr>
              <w:t>6</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8005A6" w:rsidR="00EC499B" w:rsidP="00DE7362" w:rsidRDefault="00EC499B">
            <w:r>
              <w:t>-</w:t>
            </w:r>
            <w:r w:rsidRPr="008005A6">
              <w:t xml:space="preserve">de motie-Rog/Van Meenen over de prestatieboxmiddelen alleen gebruiken voor het doel waarvoor ze bestemd zijn </w:t>
            </w:r>
          </w:p>
        </w:tc>
      </w:tr>
      <w:tr w:rsidRPr="008005A6" w:rsidR="00EC499B" w:rsidTr="00DE7362">
        <w:trPr>
          <w:trHeight w:val="146"/>
        </w:trPr>
        <w:tc>
          <w:tcPr>
            <w:tcW w:w="1513" w:type="pct"/>
            <w:tcBorders>
              <w:top w:val="nil"/>
              <w:left w:val="nil"/>
              <w:bottom w:val="nil"/>
              <w:right w:val="nil"/>
            </w:tcBorders>
          </w:tcPr>
          <w:p w:rsidR="00EC499B" w:rsidP="00DE7362" w:rsidRDefault="00EC499B">
            <w:r w:rsidRPr="007F3482">
              <w:rPr>
                <w:b/>
                <w:color w:val="000000"/>
                <w:szCs w:val="24"/>
              </w:rPr>
              <w:t>31 293, nr. 53</w:t>
            </w:r>
            <w:r>
              <w:rPr>
                <w:b/>
                <w:color w:val="000000"/>
                <w:szCs w:val="24"/>
              </w:rPr>
              <w:t>7</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8005A6" w:rsidR="00EC499B" w:rsidP="00DE7362" w:rsidRDefault="00EC499B">
            <w:r>
              <w:t>-</w:t>
            </w:r>
            <w:r w:rsidRPr="008005A6">
              <w:t>de motie-Van Meenen/Rog over de niet aangewende prestatieboxmiddelen inzetten voor de bes</w:t>
            </w:r>
            <w:r>
              <w:t xml:space="preserve">trijding van het lerarentekort </w:t>
            </w:r>
            <w:r w:rsidRPr="008005A6">
              <w:t xml:space="preserve"> </w:t>
            </w:r>
          </w:p>
        </w:tc>
      </w:tr>
      <w:tr w:rsidR="00EC499B" w:rsidTr="00DE7362">
        <w:trPr>
          <w:trHeight w:val="146"/>
        </w:trPr>
        <w:tc>
          <w:tcPr>
            <w:tcW w:w="1513" w:type="pct"/>
            <w:tcBorders>
              <w:top w:val="nil"/>
              <w:left w:val="nil"/>
              <w:bottom w:val="nil"/>
              <w:right w:val="nil"/>
            </w:tcBorders>
          </w:tcPr>
          <w:p w:rsidR="00EC499B" w:rsidP="00DE7362" w:rsidRDefault="00EC499B">
            <w:r w:rsidRPr="007F3482">
              <w:rPr>
                <w:b/>
                <w:color w:val="000000"/>
                <w:szCs w:val="24"/>
              </w:rPr>
              <w:t>31 293, nr. 53</w:t>
            </w:r>
            <w:r>
              <w:rPr>
                <w:b/>
                <w:color w:val="000000"/>
                <w:szCs w:val="24"/>
              </w:rPr>
              <w:t>8</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r>
              <w:t>-</w:t>
            </w:r>
            <w:r w:rsidRPr="008005A6">
              <w:t xml:space="preserve">de motie-Rudmer Heerema c.s. over een tegemoetkoming in de reiskosten voor leerlingen in de basisschoolleeftijd die een voorbereidingstraject hbo-vooropleiding dans en muziek volgen </w:t>
            </w: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Stemmingen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r>
              <w:rPr>
                <w:szCs w:val="24"/>
              </w:rPr>
              <w:t xml:space="preserve">9. Stemmingen over: moties ingediend bij het wetgevingsoverleg over </w:t>
            </w:r>
            <w:r w:rsidRPr="00C217A1">
              <w:rPr>
                <w:szCs w:val="24"/>
              </w:rPr>
              <w:t>Jaarverslag en Slotwet 2019</w:t>
            </w:r>
            <w:r>
              <w:rPr>
                <w:szCs w:val="24"/>
              </w:rPr>
              <w:t xml:space="preserve"> van het ministerie </w:t>
            </w:r>
            <w:r w:rsidRPr="00C217A1">
              <w:rPr>
                <w:szCs w:val="24"/>
              </w:rPr>
              <w:t>voor Justitie &amp; Veiligheid</w:t>
            </w:r>
          </w:p>
        </w:tc>
      </w:tr>
      <w:tr w:rsidRPr="00881508" w:rsidR="00EC499B" w:rsidTr="00DE7362">
        <w:trPr>
          <w:trHeight w:val="146"/>
        </w:trPr>
        <w:tc>
          <w:tcPr>
            <w:tcW w:w="1513" w:type="pct"/>
            <w:tcBorders>
              <w:top w:val="nil"/>
              <w:left w:val="nil"/>
              <w:bottom w:val="nil"/>
              <w:right w:val="nil"/>
            </w:tcBorders>
          </w:tcPr>
          <w:p w:rsidRPr="00807DC9"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881508" w:rsidR="00EC499B" w:rsidP="00505573" w:rsidRDefault="00EC499B">
            <w:pPr>
              <w:rPr>
                <w:b/>
              </w:rPr>
            </w:pPr>
            <w:r w:rsidRPr="00881508">
              <w:rPr>
                <w:b/>
              </w:rPr>
              <w:t xml:space="preserve">De Voorzitter: dhr. Van Nispen verzoekt zijn motie op stuk nr. 12 aan te houden. </w:t>
            </w:r>
            <w:r w:rsidR="00505573">
              <w:rPr>
                <w:b/>
              </w:rPr>
              <w:t>D</w:t>
            </w:r>
            <w:r w:rsidRPr="00505573" w:rsidR="00505573">
              <w:rPr>
                <w:b/>
              </w:rPr>
              <w:t xml:space="preserve">hr. Van </w:t>
            </w:r>
            <w:r w:rsidR="00505573">
              <w:rPr>
                <w:b/>
              </w:rPr>
              <w:t>Dam</w:t>
            </w:r>
            <w:r w:rsidRPr="00505573" w:rsidR="00505573">
              <w:rPr>
                <w:b/>
              </w:rPr>
              <w:t xml:space="preserve"> wenst zijn motie op stuk nr. </w:t>
            </w:r>
            <w:r w:rsidR="00505573">
              <w:rPr>
                <w:b/>
              </w:rPr>
              <w:t>13</w:t>
            </w:r>
            <w:r w:rsidRPr="00505573" w:rsidR="00505573">
              <w:rPr>
                <w:b/>
              </w:rPr>
              <w:t xml:space="preserve"> te wijzigen. De gewijzigde motie is rondgedeeld. Ik neem aan dat wij daar nu over kunnen stemmen</w:t>
            </w:r>
          </w:p>
        </w:tc>
      </w:tr>
      <w:tr w:rsidRPr="00C02B5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sidRPr="00807DC9">
              <w:rPr>
                <w:b/>
                <w:color w:val="000000"/>
                <w:szCs w:val="24"/>
              </w:rPr>
              <w:t>35</w:t>
            </w:r>
            <w:r>
              <w:rPr>
                <w:b/>
                <w:color w:val="000000"/>
                <w:szCs w:val="24"/>
              </w:rPr>
              <w:t xml:space="preserve"> </w:t>
            </w:r>
            <w:r w:rsidRPr="00807DC9">
              <w:rPr>
                <w:b/>
                <w:color w:val="000000"/>
                <w:szCs w:val="24"/>
              </w:rPr>
              <w:t>470-VI, nr. 9</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02B59" w:rsidR="00EC499B" w:rsidP="00DE7362" w:rsidRDefault="00EC499B">
            <w:r>
              <w:t>-</w:t>
            </w:r>
            <w:r w:rsidRPr="00C02B59">
              <w:t xml:space="preserve">de motie-Van den Berge/Westerveld over het optimaliseren van het aanbod jeugdhulp </w:t>
            </w:r>
          </w:p>
        </w:tc>
      </w:tr>
      <w:tr w:rsidRPr="00C02B59" w:rsidR="00EC499B" w:rsidTr="00DE7362">
        <w:trPr>
          <w:trHeight w:val="146"/>
        </w:trPr>
        <w:tc>
          <w:tcPr>
            <w:tcW w:w="1513" w:type="pct"/>
            <w:tcBorders>
              <w:top w:val="nil"/>
              <w:left w:val="nil"/>
              <w:bottom w:val="nil"/>
              <w:right w:val="nil"/>
            </w:tcBorders>
          </w:tcPr>
          <w:p w:rsidR="00EC499B" w:rsidP="00DE7362" w:rsidRDefault="00EC499B">
            <w:r w:rsidRPr="009E70EB">
              <w:rPr>
                <w:b/>
                <w:color w:val="000000"/>
                <w:szCs w:val="24"/>
              </w:rPr>
              <w:t xml:space="preserve">35 470-VI, nr. </w:t>
            </w:r>
            <w:r>
              <w:rPr>
                <w:b/>
                <w:color w:val="000000"/>
                <w:szCs w:val="24"/>
              </w:rPr>
              <w:t>10</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02B59" w:rsidR="00EC499B" w:rsidP="00DE7362" w:rsidRDefault="00EC499B">
            <w:r>
              <w:t>-</w:t>
            </w:r>
            <w:r w:rsidRPr="00C02B59">
              <w:t>de motie-Van Nispen c.s. over het a</w:t>
            </w:r>
            <w:r>
              <w:t xml:space="preserve">fpakken van crimineel vermogen </w:t>
            </w:r>
            <w:r w:rsidRPr="00C02B59">
              <w:t xml:space="preserve"> </w:t>
            </w:r>
          </w:p>
        </w:tc>
      </w:tr>
      <w:tr w:rsidRPr="00C02B59" w:rsidR="00EC499B" w:rsidTr="00DE7362">
        <w:trPr>
          <w:trHeight w:val="146"/>
        </w:trPr>
        <w:tc>
          <w:tcPr>
            <w:tcW w:w="1513" w:type="pct"/>
            <w:tcBorders>
              <w:top w:val="nil"/>
              <w:left w:val="nil"/>
              <w:bottom w:val="nil"/>
              <w:right w:val="nil"/>
            </w:tcBorders>
          </w:tcPr>
          <w:p w:rsidR="00EC499B" w:rsidP="00DE7362" w:rsidRDefault="00EC499B">
            <w:r w:rsidRPr="009E70EB">
              <w:rPr>
                <w:b/>
                <w:color w:val="000000"/>
                <w:szCs w:val="24"/>
              </w:rPr>
              <w:t xml:space="preserve">35 470-VI, nr. </w:t>
            </w:r>
            <w:r>
              <w:rPr>
                <w:b/>
                <w:color w:val="000000"/>
                <w:szCs w:val="24"/>
              </w:rPr>
              <w:t>11</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02B59" w:rsidR="00EC499B" w:rsidP="00DE7362" w:rsidRDefault="00EC499B">
            <w:r>
              <w:t>-</w:t>
            </w:r>
            <w:r w:rsidRPr="00C02B59">
              <w:t>de motie-Van Nispen c.s. over het overbrengen va</w:t>
            </w:r>
            <w:r>
              <w:t xml:space="preserve">n de heer Singh naar Nederland </w:t>
            </w:r>
            <w:r w:rsidRPr="00C02B59">
              <w:t xml:space="preserve"> </w:t>
            </w:r>
          </w:p>
        </w:tc>
      </w:tr>
      <w:tr w:rsidRPr="00C02B59" w:rsidR="00EC499B" w:rsidTr="00DE7362">
        <w:trPr>
          <w:trHeight w:val="146"/>
        </w:trPr>
        <w:tc>
          <w:tcPr>
            <w:tcW w:w="1513" w:type="pct"/>
            <w:tcBorders>
              <w:top w:val="nil"/>
              <w:left w:val="nil"/>
              <w:bottom w:val="nil"/>
              <w:right w:val="nil"/>
            </w:tcBorders>
          </w:tcPr>
          <w:p w:rsidR="00EC499B" w:rsidP="00DE7362" w:rsidRDefault="00EC499B">
            <w:r w:rsidRPr="009E70EB">
              <w:rPr>
                <w:b/>
                <w:color w:val="000000"/>
                <w:szCs w:val="24"/>
              </w:rPr>
              <w:t xml:space="preserve">35 470-VI, nr. </w:t>
            </w:r>
            <w:r>
              <w:rPr>
                <w:b/>
                <w:color w:val="000000"/>
                <w:szCs w:val="24"/>
              </w:rPr>
              <w:t>12 (aangehouden)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02B59" w:rsidR="00EC499B" w:rsidP="00DE7362" w:rsidRDefault="00EC499B">
            <w:r>
              <w:t>-</w:t>
            </w:r>
            <w:r w:rsidRPr="00C02B59">
              <w:t>de motie-Van Nispen/Hijink over het oormerken van de budgett</w:t>
            </w:r>
            <w:r>
              <w:t xml:space="preserve">en voor spoedeisende jeugdzorg </w:t>
            </w:r>
            <w:r w:rsidRPr="00C02B59">
              <w:t xml:space="preserve"> </w:t>
            </w:r>
          </w:p>
        </w:tc>
      </w:tr>
      <w:tr w:rsidR="00EC499B" w:rsidTr="00DE7362">
        <w:trPr>
          <w:trHeight w:val="146"/>
        </w:trPr>
        <w:tc>
          <w:tcPr>
            <w:tcW w:w="1513" w:type="pct"/>
            <w:tcBorders>
              <w:top w:val="nil"/>
              <w:left w:val="nil"/>
              <w:bottom w:val="nil"/>
              <w:right w:val="nil"/>
            </w:tcBorders>
          </w:tcPr>
          <w:p w:rsidR="00EC499B" w:rsidP="00DE7362" w:rsidRDefault="00EC499B">
            <w:r w:rsidRPr="009E70EB">
              <w:rPr>
                <w:b/>
                <w:color w:val="000000"/>
                <w:szCs w:val="24"/>
              </w:rPr>
              <w:t xml:space="preserve">35 470-VI, nr. </w:t>
            </w:r>
            <w:r>
              <w:rPr>
                <w:b/>
                <w:color w:val="000000"/>
                <w:szCs w:val="24"/>
              </w:rPr>
              <w:t>13</w:t>
            </w:r>
            <w:r w:rsidR="00505573">
              <w:rPr>
                <w:b/>
                <w:color w:val="000000"/>
                <w:szCs w:val="24"/>
              </w:rPr>
              <w:t xml:space="preserve">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r>
              <w:t>-</w:t>
            </w:r>
            <w:r w:rsidRPr="00C02B59">
              <w:t xml:space="preserve">de </w:t>
            </w:r>
            <w:r w:rsidR="00505573">
              <w:t xml:space="preserve">gewijzigde </w:t>
            </w:r>
            <w:r w:rsidRPr="00C02B59">
              <w:t xml:space="preserve">motie-Van Dam c.s. over </w:t>
            </w:r>
            <w:r w:rsidRPr="001309CC" w:rsidR="001309CC">
              <w:t>meer regie op het functioneren van de strafrechtketen</w:t>
            </w: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r>
              <w:rPr>
                <w:szCs w:val="24"/>
              </w:rPr>
              <w:t xml:space="preserve">10. Stemmingen in verband met:  </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35 351, nr. 1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r w:rsidRPr="00592FC2">
              <w:rPr>
                <w:bCs/>
              </w:rPr>
              <w:t>Gedragscode Leden van de Tweede Kamer der Staten-Generaal</w:t>
            </w:r>
          </w:p>
        </w:tc>
      </w:tr>
      <w:tr w:rsidRPr="001F028E" w:rsidR="00315840" w:rsidTr="00DE7362">
        <w:trPr>
          <w:trHeight w:val="146"/>
        </w:trPr>
        <w:tc>
          <w:tcPr>
            <w:tcW w:w="1513" w:type="pct"/>
            <w:tcBorders>
              <w:top w:val="nil"/>
              <w:left w:val="nil"/>
              <w:bottom w:val="nil"/>
              <w:right w:val="nil"/>
            </w:tcBorders>
          </w:tcPr>
          <w:p w:rsidRPr="00DF108C" w:rsidR="00315840" w:rsidP="00DE7362" w:rsidRDefault="00315840">
            <w:pPr>
              <w:rPr>
                <w:b/>
                <w:color w:val="000000"/>
                <w:szCs w:val="24"/>
              </w:rPr>
            </w:pPr>
          </w:p>
        </w:tc>
        <w:tc>
          <w:tcPr>
            <w:tcW w:w="80" w:type="pct"/>
            <w:tcBorders>
              <w:top w:val="nil"/>
              <w:left w:val="nil"/>
              <w:bottom w:val="nil"/>
              <w:right w:val="nil"/>
            </w:tcBorders>
          </w:tcPr>
          <w:p w:rsidRPr="0027433B" w:rsidR="00315840" w:rsidP="00DE7362" w:rsidRDefault="00315840">
            <w:pPr>
              <w:rPr>
                <w:szCs w:val="24"/>
              </w:rPr>
            </w:pPr>
          </w:p>
        </w:tc>
        <w:tc>
          <w:tcPr>
            <w:tcW w:w="3407" w:type="pct"/>
            <w:tcBorders>
              <w:top w:val="nil"/>
              <w:left w:val="nil"/>
              <w:bottom w:val="nil"/>
              <w:right w:val="nil"/>
            </w:tcBorders>
          </w:tcPr>
          <w:p w:rsidRPr="00315840" w:rsidR="00315840" w:rsidP="00DE7362" w:rsidRDefault="00315840">
            <w:pPr>
              <w:rPr>
                <w:szCs w:val="24"/>
              </w:rPr>
            </w:pPr>
          </w:p>
        </w:tc>
      </w:tr>
      <w:tr w:rsidRPr="001F028E" w:rsidR="00315840" w:rsidTr="00DE7362">
        <w:trPr>
          <w:trHeight w:val="146"/>
        </w:trPr>
        <w:tc>
          <w:tcPr>
            <w:tcW w:w="1513" w:type="pct"/>
            <w:tcBorders>
              <w:top w:val="nil"/>
              <w:left w:val="nil"/>
              <w:bottom w:val="nil"/>
              <w:right w:val="nil"/>
            </w:tcBorders>
          </w:tcPr>
          <w:p w:rsidRPr="00DF108C" w:rsidR="00315840" w:rsidP="00DE7362" w:rsidRDefault="00315840">
            <w:pPr>
              <w:rPr>
                <w:b/>
                <w:color w:val="000000"/>
                <w:szCs w:val="24"/>
              </w:rPr>
            </w:pPr>
          </w:p>
        </w:tc>
        <w:tc>
          <w:tcPr>
            <w:tcW w:w="80" w:type="pct"/>
            <w:tcBorders>
              <w:top w:val="nil"/>
              <w:left w:val="nil"/>
              <w:bottom w:val="nil"/>
              <w:right w:val="nil"/>
            </w:tcBorders>
          </w:tcPr>
          <w:p w:rsidRPr="0027433B" w:rsidR="00315840" w:rsidP="00DE7362" w:rsidRDefault="00315840">
            <w:pPr>
              <w:rPr>
                <w:szCs w:val="24"/>
              </w:rPr>
            </w:pPr>
          </w:p>
        </w:tc>
        <w:tc>
          <w:tcPr>
            <w:tcW w:w="3407" w:type="pct"/>
            <w:tcBorders>
              <w:top w:val="nil"/>
              <w:left w:val="nil"/>
              <w:bottom w:val="nil"/>
              <w:right w:val="nil"/>
            </w:tcBorders>
          </w:tcPr>
          <w:p w:rsidRPr="00315840" w:rsidR="00315840" w:rsidP="00DE7362" w:rsidRDefault="00315840">
            <w:pPr>
              <w:rPr>
                <w:b/>
                <w:szCs w:val="24"/>
              </w:rPr>
            </w:pPr>
            <w:r w:rsidRPr="00315840">
              <w:rPr>
                <w:b/>
                <w:szCs w:val="24"/>
              </w:rPr>
              <w:t>De Voorzitter: de fracties van de VVD en de SGP verzoeken om uitstel van de stemmingen bij de punten 10 en 11.</w:t>
            </w: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r w:rsidRPr="00664F17">
              <w:rPr>
                <w:szCs w:val="24"/>
              </w:rPr>
              <w:t>35 351 nr. 1</w:t>
            </w:r>
          </w:p>
          <w:p w:rsidRPr="00664F17" w:rsidR="00EC499B" w:rsidP="00DE7362" w:rsidRDefault="00EC499B">
            <w:pPr>
              <w:rPr>
                <w:szCs w:val="24"/>
              </w:rPr>
            </w:pPr>
          </w:p>
          <w:p w:rsidRPr="00664F17" w:rsidR="00EC499B" w:rsidP="00DE7362" w:rsidRDefault="00EC499B">
            <w:pPr>
              <w:rPr>
                <w:szCs w:val="24"/>
              </w:rPr>
            </w:pPr>
            <w:r w:rsidRPr="00664F17">
              <w:rPr>
                <w:szCs w:val="24"/>
                <w:highlight w:val="yellow"/>
              </w:rPr>
              <w:t>- voorstel voor een Gedragscode</w:t>
            </w:r>
          </w:p>
        </w:tc>
      </w:tr>
      <w:tr w:rsidRPr="00E914DD"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914DD" w:rsidR="00EC499B" w:rsidP="00DE7362" w:rsidRDefault="00EC499B">
            <w:pPr>
              <w:rPr>
                <w:szCs w:val="24"/>
                <w:highlight w:val="yellow"/>
              </w:rPr>
            </w:pP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r w:rsidRPr="00664F17">
              <w:rPr>
                <w:szCs w:val="24"/>
              </w:rPr>
              <w:t xml:space="preserve">11. Stemmingen in verband met: </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35 351, nr. 5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r w:rsidRPr="00592FC2">
              <w:rPr>
                <w:bCs/>
              </w:rPr>
              <w:t>Gedragscode Leden van de Tweede Kamer der Staten-Generaal</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E00DDE" w:rsidR="00EC499B" w:rsidP="00DE7362" w:rsidRDefault="00EC499B">
            <w:pPr>
              <w:rPr>
                <w:szCs w:val="24"/>
              </w:rPr>
            </w:pPr>
            <w:r w:rsidRPr="00E00DDE">
              <w:rPr>
                <w:szCs w:val="24"/>
              </w:rPr>
              <w:t>35 351 nr. 5</w:t>
            </w:r>
          </w:p>
          <w:p w:rsidRPr="00E00DDE" w:rsidR="00EC499B" w:rsidP="00DE7362" w:rsidRDefault="00EC499B">
            <w:pPr>
              <w:rPr>
                <w:szCs w:val="24"/>
              </w:rPr>
            </w:pPr>
          </w:p>
          <w:p w:rsidRPr="00E00DDE" w:rsidR="00EC499B" w:rsidP="00DE7362" w:rsidRDefault="00EC499B">
            <w:pPr>
              <w:rPr>
                <w:szCs w:val="24"/>
              </w:rPr>
            </w:pPr>
            <w:r w:rsidRPr="00E00DDE">
              <w:rPr>
                <w:szCs w:val="24"/>
              </w:rPr>
              <w:t>- artikelen 1 t/m 16</w:t>
            </w:r>
          </w:p>
          <w:p w:rsidRPr="00664F17" w:rsidR="00EC499B" w:rsidP="00DE7362" w:rsidRDefault="00EC499B">
            <w:pPr>
              <w:rPr>
                <w:szCs w:val="24"/>
              </w:rPr>
            </w:pPr>
            <w:r w:rsidRPr="00E00DDE">
              <w:rPr>
                <w:szCs w:val="24"/>
                <w:highlight w:val="yellow"/>
              </w:rPr>
              <w:t>- voorstel voor een Regeling toezicht en handhaving</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r>
              <w:rPr>
                <w:szCs w:val="24"/>
              </w:rPr>
              <w:t xml:space="preserve">12. Stemmingen over: moties ingediend bij het notaoverleg </w:t>
            </w:r>
            <w:r w:rsidRPr="00782BC3">
              <w:rPr>
                <w:szCs w:val="24"/>
              </w:rPr>
              <w:t>over Sociaal minimum en kinderrechten</w:t>
            </w:r>
          </w:p>
        </w:tc>
      </w:tr>
      <w:tr w:rsidRPr="001B79AF"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35 300-IV, nr. 59</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B79AF" w:rsidR="00EC499B" w:rsidP="00DE7362" w:rsidRDefault="00EC499B">
            <w:r>
              <w:t>-</w:t>
            </w:r>
            <w:r w:rsidRPr="001B79AF">
              <w:t xml:space="preserve">de motie-Özütok over flankerend beleid </w:t>
            </w:r>
            <w:r>
              <w:t xml:space="preserve">voor het tegengaan van armoede </w:t>
            </w:r>
            <w:r w:rsidRPr="001B79AF">
              <w:t xml:space="preserve"> </w:t>
            </w:r>
          </w:p>
        </w:tc>
      </w:tr>
      <w:tr w:rsidRPr="001B79AF" w:rsidR="00EC499B" w:rsidTr="00DE7362">
        <w:trPr>
          <w:trHeight w:val="146"/>
        </w:trPr>
        <w:tc>
          <w:tcPr>
            <w:tcW w:w="1513" w:type="pct"/>
            <w:tcBorders>
              <w:top w:val="nil"/>
              <w:left w:val="nil"/>
              <w:bottom w:val="nil"/>
              <w:right w:val="nil"/>
            </w:tcBorders>
          </w:tcPr>
          <w:p w:rsidR="00EC499B" w:rsidP="00DE7362" w:rsidRDefault="00EC499B">
            <w:r>
              <w:rPr>
                <w:b/>
                <w:color w:val="000000"/>
                <w:szCs w:val="24"/>
              </w:rPr>
              <w:t>35 3</w:t>
            </w:r>
            <w:r w:rsidRPr="00984881">
              <w:rPr>
                <w:b/>
                <w:color w:val="000000"/>
                <w:szCs w:val="24"/>
              </w:rPr>
              <w:t xml:space="preserve">00-IV, nr. </w:t>
            </w:r>
            <w:r>
              <w:rPr>
                <w:b/>
                <w:color w:val="000000"/>
                <w:szCs w:val="24"/>
              </w:rPr>
              <w:t>60</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B79AF" w:rsidR="00EC499B" w:rsidP="00DE7362" w:rsidRDefault="00EC499B">
            <w:r>
              <w:t>-</w:t>
            </w:r>
            <w:r w:rsidRPr="001B79AF">
              <w:t xml:space="preserve">de motie-Özütok/Diertens over onderzoeken hoe de economische zelfstandigheid van vrouwen kan worden versterkt </w:t>
            </w:r>
          </w:p>
        </w:tc>
      </w:tr>
      <w:tr w:rsidR="00EC499B" w:rsidTr="00DE7362">
        <w:trPr>
          <w:trHeight w:val="146"/>
        </w:trPr>
        <w:tc>
          <w:tcPr>
            <w:tcW w:w="1513" w:type="pct"/>
            <w:tcBorders>
              <w:top w:val="nil"/>
              <w:left w:val="nil"/>
              <w:bottom w:val="nil"/>
              <w:right w:val="nil"/>
            </w:tcBorders>
          </w:tcPr>
          <w:p w:rsidR="00EC499B" w:rsidP="00DE7362" w:rsidRDefault="00EC499B">
            <w:r>
              <w:rPr>
                <w:b/>
                <w:color w:val="000000"/>
                <w:szCs w:val="24"/>
              </w:rPr>
              <w:lastRenderedPageBreak/>
              <w:t>35 3</w:t>
            </w:r>
            <w:r w:rsidRPr="00984881">
              <w:rPr>
                <w:b/>
                <w:color w:val="000000"/>
                <w:szCs w:val="24"/>
              </w:rPr>
              <w:t xml:space="preserve">00-IV, nr. </w:t>
            </w:r>
            <w:r>
              <w:rPr>
                <w:b/>
                <w:color w:val="000000"/>
                <w:szCs w:val="24"/>
              </w:rPr>
              <w:t>61</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r>
              <w:t>-</w:t>
            </w:r>
            <w:r w:rsidRPr="001B79AF">
              <w:t xml:space="preserve">de motie-Özütok over het volledig compenseren van de kosten voor kinderopvang </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r>
              <w:rPr>
                <w:szCs w:val="24"/>
              </w:rPr>
              <w:t xml:space="preserve">13. Stemmingen over: moties ingediend bij het notaoverleg over </w:t>
            </w:r>
            <w:r w:rsidRPr="00C3164B">
              <w:rPr>
                <w:szCs w:val="24"/>
              </w:rPr>
              <w:t>Luchtvaart en corona</w:t>
            </w:r>
          </w:p>
        </w:tc>
      </w:tr>
      <w:tr w:rsidRPr="001E3474" w:rsidR="001405F2" w:rsidTr="00DE7362">
        <w:trPr>
          <w:trHeight w:val="146"/>
        </w:trPr>
        <w:tc>
          <w:tcPr>
            <w:tcW w:w="1513" w:type="pct"/>
            <w:tcBorders>
              <w:top w:val="nil"/>
              <w:left w:val="nil"/>
              <w:bottom w:val="nil"/>
              <w:right w:val="nil"/>
            </w:tcBorders>
          </w:tcPr>
          <w:p w:rsidR="001405F2" w:rsidP="00DE7362" w:rsidRDefault="001405F2">
            <w:pPr>
              <w:rPr>
                <w:b/>
                <w:color w:val="000000"/>
                <w:szCs w:val="24"/>
              </w:rPr>
            </w:pPr>
          </w:p>
        </w:tc>
        <w:tc>
          <w:tcPr>
            <w:tcW w:w="80" w:type="pct"/>
            <w:tcBorders>
              <w:top w:val="nil"/>
              <w:left w:val="nil"/>
              <w:bottom w:val="nil"/>
              <w:right w:val="nil"/>
            </w:tcBorders>
          </w:tcPr>
          <w:p w:rsidRPr="0027433B" w:rsidR="001405F2" w:rsidP="00DE7362" w:rsidRDefault="001405F2">
            <w:pPr>
              <w:rPr>
                <w:szCs w:val="24"/>
              </w:rPr>
            </w:pPr>
          </w:p>
        </w:tc>
        <w:tc>
          <w:tcPr>
            <w:tcW w:w="3407" w:type="pct"/>
            <w:tcBorders>
              <w:top w:val="nil"/>
              <w:left w:val="nil"/>
              <w:bottom w:val="nil"/>
              <w:right w:val="nil"/>
            </w:tcBorders>
          </w:tcPr>
          <w:p w:rsidR="000A6C0E" w:rsidP="00C30D5B" w:rsidRDefault="001405F2">
            <w:pPr>
              <w:rPr>
                <w:b/>
              </w:rPr>
            </w:pPr>
            <w:r w:rsidRPr="001405F2">
              <w:rPr>
                <w:b/>
              </w:rPr>
              <w:t xml:space="preserve">De Voorzitter: </w:t>
            </w:r>
            <w:r w:rsidR="00D556AE">
              <w:rPr>
                <w:b/>
              </w:rPr>
              <w:t>M</w:t>
            </w:r>
            <w:r w:rsidR="004013BA">
              <w:rPr>
                <w:b/>
              </w:rPr>
              <w:t xml:space="preserve">w. Kröger </w:t>
            </w:r>
            <w:r w:rsidR="00D556AE">
              <w:rPr>
                <w:b/>
              </w:rPr>
              <w:t xml:space="preserve">verzoekt </w:t>
            </w:r>
            <w:r w:rsidR="004013BA">
              <w:rPr>
                <w:b/>
              </w:rPr>
              <w:t>haar motie op stuk nr. 758</w:t>
            </w:r>
            <w:r w:rsidR="00D556AE">
              <w:rPr>
                <w:b/>
              </w:rPr>
              <w:t xml:space="preserve"> aan te houden</w:t>
            </w:r>
            <w:r w:rsidR="000A6C0E">
              <w:rPr>
                <w:b/>
              </w:rPr>
              <w:t xml:space="preserve"> en dhr. Van Raan zijn motie op stuk nr. 772</w:t>
            </w:r>
            <w:r w:rsidR="00D556AE">
              <w:rPr>
                <w:b/>
              </w:rPr>
              <w:t xml:space="preserve">. </w:t>
            </w:r>
            <w:r w:rsidR="005B2D32">
              <w:rPr>
                <w:b/>
              </w:rPr>
              <w:t xml:space="preserve"> </w:t>
            </w:r>
          </w:p>
          <w:p w:rsidR="001405F2" w:rsidP="007D6AD6" w:rsidRDefault="00D556AE">
            <w:r>
              <w:rPr>
                <w:b/>
              </w:rPr>
              <w:t>D</w:t>
            </w:r>
            <w:r w:rsidRPr="00D556AE">
              <w:rPr>
                <w:b/>
              </w:rPr>
              <w:t>hr. Paternotte verzoekt zijn motie op stuk nr. 755 aan te houden en</w:t>
            </w:r>
            <w:r>
              <w:rPr>
                <w:b/>
              </w:rPr>
              <w:t xml:space="preserve"> wenst zijn motie op stuk nr. 753 te wijzigen.</w:t>
            </w:r>
            <w:r w:rsidR="007D6AD6">
              <w:rPr>
                <w:b/>
              </w:rPr>
              <w:t xml:space="preserve"> </w:t>
            </w:r>
            <w:r w:rsidR="005B2D32">
              <w:rPr>
                <w:b/>
              </w:rPr>
              <w:t>D</w:t>
            </w:r>
            <w:r w:rsidRPr="001405F2" w:rsidR="001405F2">
              <w:rPr>
                <w:b/>
              </w:rPr>
              <w:t xml:space="preserve">hr. </w:t>
            </w:r>
            <w:r w:rsidR="001405F2">
              <w:rPr>
                <w:b/>
              </w:rPr>
              <w:t xml:space="preserve">Laçin </w:t>
            </w:r>
            <w:r w:rsidRPr="001405F2" w:rsidR="001405F2">
              <w:rPr>
                <w:b/>
              </w:rPr>
              <w:t xml:space="preserve">wenst zijn motie op stuk nr. </w:t>
            </w:r>
            <w:r w:rsidR="001405F2">
              <w:rPr>
                <w:b/>
              </w:rPr>
              <w:t>767</w:t>
            </w:r>
            <w:r w:rsidRPr="001405F2" w:rsidR="001405F2">
              <w:rPr>
                <w:b/>
              </w:rPr>
              <w:t xml:space="preserve"> </w:t>
            </w:r>
            <w:r w:rsidR="00C30D5B">
              <w:rPr>
                <w:b/>
              </w:rPr>
              <w:t>te wijzigen en dhr. Van Raan zijn motie</w:t>
            </w:r>
            <w:r w:rsidR="00A74561">
              <w:rPr>
                <w:b/>
              </w:rPr>
              <w:t>s</w:t>
            </w:r>
            <w:r w:rsidR="00C30D5B">
              <w:rPr>
                <w:b/>
              </w:rPr>
              <w:t xml:space="preserve"> op stuk nr</w:t>
            </w:r>
            <w:r w:rsidR="00A74561">
              <w:rPr>
                <w:b/>
              </w:rPr>
              <w:t>s</w:t>
            </w:r>
            <w:r w:rsidR="00C30D5B">
              <w:rPr>
                <w:b/>
              </w:rPr>
              <w:t>. 7</w:t>
            </w:r>
            <w:r w:rsidR="00A74561">
              <w:rPr>
                <w:b/>
              </w:rPr>
              <w:t>71 en 7</w:t>
            </w:r>
            <w:r w:rsidR="00C30D5B">
              <w:rPr>
                <w:b/>
              </w:rPr>
              <w:t xml:space="preserve">75. </w:t>
            </w:r>
            <w:r w:rsidR="004D4BB1">
              <w:rPr>
                <w:b/>
              </w:rPr>
              <w:t xml:space="preserve">De </w:t>
            </w:r>
            <w:r w:rsidR="00C30D5B">
              <w:rPr>
                <w:b/>
              </w:rPr>
              <w:t>gewijzigde motie</w:t>
            </w:r>
            <w:r w:rsidRPr="001405F2" w:rsidR="001405F2">
              <w:rPr>
                <w:b/>
              </w:rPr>
              <w:t xml:space="preserve">s </w:t>
            </w:r>
            <w:r w:rsidR="00C30D5B">
              <w:rPr>
                <w:b/>
              </w:rPr>
              <w:t xml:space="preserve">zijn </w:t>
            </w:r>
            <w:r w:rsidRPr="001405F2" w:rsidR="001405F2">
              <w:rPr>
                <w:b/>
              </w:rPr>
              <w:t>rondgedeeld. Ik neem aan dat wij daar nu over kunnen stemmen.</w:t>
            </w:r>
          </w:p>
        </w:tc>
      </w:tr>
      <w:tr w:rsidRPr="001E3474"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31 936, nr. 753</w:t>
            </w:r>
            <w:r w:rsidR="00F17734">
              <w:rPr>
                <w:b/>
                <w:color w:val="000000"/>
                <w:szCs w:val="24"/>
              </w:rPr>
              <w:t xml:space="preserve">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w:t>
            </w:r>
            <w:r w:rsidR="00F17734">
              <w:t xml:space="preserve">gewijzigde </w:t>
            </w:r>
            <w:r w:rsidRPr="001E3474">
              <w:t>motie-Paternotte c.s. over een minimumpri</w:t>
            </w:r>
            <w:r>
              <w:t>js op vliegtickets onderzoeken</w:t>
            </w:r>
            <w:r w:rsidRPr="001E3474">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0422B2">
              <w:rPr>
                <w:b/>
                <w:color w:val="000000"/>
                <w:szCs w:val="24"/>
              </w:rPr>
              <w:t>31 936, nr. 75</w:t>
            </w:r>
            <w:r>
              <w:rPr>
                <w:b/>
                <w:color w:val="000000"/>
                <w:szCs w:val="24"/>
              </w:rPr>
              <w:t>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motie-Paternotte/Amhaouch over een uitwerking van het CO2-emissieplafond aan de Kamer voorleggen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0422B2">
              <w:rPr>
                <w:b/>
                <w:color w:val="000000"/>
                <w:szCs w:val="24"/>
              </w:rPr>
              <w:t>31 936, nr. 75</w:t>
            </w:r>
            <w:r>
              <w:rPr>
                <w:b/>
                <w:color w:val="000000"/>
                <w:szCs w:val="24"/>
              </w:rPr>
              <w:t>5</w:t>
            </w:r>
            <w:r w:rsidR="005B2D32">
              <w:rPr>
                <w:b/>
                <w:color w:val="000000"/>
                <w:szCs w:val="24"/>
              </w:rPr>
              <w:t xml:space="preserve"> (aangehouden)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motie-Paternotte/Graus over onderzoeken van het effect van filter- en ventilatiesystemen op het besmettingsrisico in vliegtuigen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0422B2">
              <w:rPr>
                <w:b/>
                <w:color w:val="000000"/>
                <w:szCs w:val="24"/>
              </w:rPr>
              <w:t>31 936, nr. 75</w:t>
            </w:r>
            <w:r>
              <w:rPr>
                <w:b/>
                <w:color w:val="000000"/>
                <w:szCs w:val="24"/>
              </w:rPr>
              <w:t>6</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motie-Paternotte/Stoffer over een CO2-emissieplafond voor de gehele Nederlandse commerciële luchtvaart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0422B2">
              <w:rPr>
                <w:b/>
                <w:color w:val="000000"/>
                <w:szCs w:val="24"/>
              </w:rPr>
              <w:t>31 936, nr. 75</w:t>
            </w:r>
            <w:r>
              <w:rPr>
                <w:b/>
                <w:color w:val="000000"/>
                <w:szCs w:val="24"/>
              </w:rPr>
              <w:t>7</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motie-Kröger c.s. over een volwaardig scenario in lijn met het Akkoord van Parijs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0422B2">
              <w:rPr>
                <w:b/>
                <w:color w:val="000000"/>
                <w:szCs w:val="24"/>
              </w:rPr>
              <w:t>31 936, nr. 75</w:t>
            </w:r>
            <w:r>
              <w:rPr>
                <w:b/>
                <w:color w:val="000000"/>
                <w:szCs w:val="24"/>
              </w:rPr>
              <w:t>8</w:t>
            </w:r>
            <w:r w:rsidR="004013BA">
              <w:rPr>
                <w:b/>
                <w:color w:val="000000"/>
                <w:szCs w:val="24"/>
              </w:rPr>
              <w:t xml:space="preserve"> (aangehouden)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motie-Kröger over een advies van het OMT over het besluit geen capaciteitsrestricties voor de luchtvaart op te leggen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0422B2">
              <w:rPr>
                <w:b/>
                <w:color w:val="000000"/>
                <w:szCs w:val="24"/>
              </w:rPr>
              <w:t>31 936, nr. 75</w:t>
            </w:r>
            <w:r>
              <w:rPr>
                <w:b/>
                <w:color w:val="000000"/>
                <w:szCs w:val="24"/>
              </w:rPr>
              <w:t>9</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motie-Kröger over onderzoeken voor hoeveel </w:t>
            </w:r>
            <w:r>
              <w:t>vluchten er nationale vraag is</w:t>
            </w:r>
            <w:r w:rsidRPr="001E3474">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0422B2">
              <w:rPr>
                <w:b/>
                <w:color w:val="000000"/>
                <w:szCs w:val="24"/>
              </w:rPr>
              <w:t xml:space="preserve">31 936, nr. </w:t>
            </w:r>
            <w:r>
              <w:rPr>
                <w:b/>
                <w:color w:val="000000"/>
                <w:szCs w:val="24"/>
              </w:rPr>
              <w:t>760</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de motie-Remco Dijkstra c.s. over het borgen van het strateg</w:t>
            </w:r>
            <w:r>
              <w:t xml:space="preserve">isch belang van vrachtvluchten </w:t>
            </w:r>
            <w:r w:rsidRPr="001E3474">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A13559">
              <w:rPr>
                <w:b/>
                <w:color w:val="000000"/>
                <w:szCs w:val="24"/>
              </w:rPr>
              <w:t>31 936, nr. 76</w:t>
            </w:r>
            <w:r>
              <w:rPr>
                <w:b/>
                <w:color w:val="000000"/>
                <w:szCs w:val="24"/>
              </w:rPr>
              <w:t>1</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de motie-Remco Dijkstra/Graus over het koesteren en verstevigen van de economische rol van Schiph</w:t>
            </w:r>
            <w:r>
              <w:t xml:space="preserve">ol als mainport voor Nederland </w:t>
            </w:r>
            <w:r w:rsidRPr="001E3474">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A13559">
              <w:rPr>
                <w:b/>
                <w:color w:val="000000"/>
                <w:szCs w:val="24"/>
              </w:rPr>
              <w:t>31 936, nr. 76</w:t>
            </w:r>
            <w:r>
              <w:rPr>
                <w:b/>
                <w:color w:val="000000"/>
                <w:szCs w:val="24"/>
              </w:rPr>
              <w:t>2</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motie-Amhaouch/Paternotte over mogelijke belemmerende factoren richting een EU-bijmengverplichting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A13559">
              <w:rPr>
                <w:b/>
                <w:color w:val="000000"/>
                <w:szCs w:val="24"/>
              </w:rPr>
              <w:t>31 936, nr. 76</w:t>
            </w:r>
            <w:r>
              <w:rPr>
                <w:b/>
                <w:color w:val="000000"/>
                <w:szCs w:val="24"/>
              </w:rPr>
              <w:t>3</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de motie-Amhaouch/Bruins over een innovatiestrategie om vliegen schoner</w:t>
            </w:r>
            <w:r>
              <w:t>, stiller en zuiniger te maken</w:t>
            </w:r>
            <w:r w:rsidRPr="001E3474">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A13559">
              <w:rPr>
                <w:b/>
                <w:color w:val="000000"/>
                <w:szCs w:val="24"/>
              </w:rPr>
              <w:t>31 936, nr. 76</w:t>
            </w:r>
            <w:r>
              <w:rPr>
                <w:b/>
                <w:color w:val="000000"/>
                <w:szCs w:val="24"/>
              </w:rPr>
              <w:t>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motie-Amhaouch over praktijkervaring opdoen met hoger aanvliegen in combinatie met een gelijkmatige daling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A13559">
              <w:rPr>
                <w:b/>
                <w:color w:val="000000"/>
                <w:szCs w:val="24"/>
              </w:rPr>
              <w:t>31 936, nr. 76</w:t>
            </w:r>
            <w:r>
              <w:rPr>
                <w:b/>
                <w:color w:val="000000"/>
                <w:szCs w:val="24"/>
              </w:rPr>
              <w:t>5</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de motie-Amhaouch over een frisse start maken met de overleggen in d</w:t>
            </w:r>
            <w:r>
              <w:t xml:space="preserve">e nieuwe vormgeving van de ORS </w:t>
            </w:r>
            <w:r w:rsidRPr="001E3474">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A13559">
              <w:rPr>
                <w:b/>
                <w:color w:val="000000"/>
                <w:szCs w:val="24"/>
              </w:rPr>
              <w:t>31 936, nr. 76</w:t>
            </w:r>
            <w:r>
              <w:rPr>
                <w:b/>
                <w:color w:val="000000"/>
                <w:szCs w:val="24"/>
              </w:rPr>
              <w:t>6</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motie-Laçin/Van Raan over de anderhalvemeterafstandregel ook voor vliegreizen aanhouden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884B46">
              <w:rPr>
                <w:b/>
                <w:color w:val="000000"/>
                <w:szCs w:val="24"/>
              </w:rPr>
              <w:t>31 936, nr. 76</w:t>
            </w:r>
            <w:r>
              <w:rPr>
                <w:b/>
                <w:color w:val="000000"/>
                <w:szCs w:val="24"/>
              </w:rPr>
              <w:t>7</w:t>
            </w:r>
            <w:r w:rsidR="00046F51">
              <w:rPr>
                <w:b/>
                <w:color w:val="000000"/>
                <w:szCs w:val="24"/>
              </w:rPr>
              <w:t xml:space="preserve">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w:t>
            </w:r>
            <w:r w:rsidR="00046F51">
              <w:t xml:space="preserve">gewijzigde </w:t>
            </w:r>
            <w:r w:rsidRPr="001E3474">
              <w:t>motie-Laçin/Kuiken over mogelijkheden voor invoering van sociale ve</w:t>
            </w:r>
            <w:r>
              <w:t xml:space="preserve">stigingseisen in kaart brengen </w:t>
            </w:r>
            <w:r w:rsidRPr="001E3474">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884B46">
              <w:rPr>
                <w:b/>
                <w:color w:val="000000"/>
                <w:szCs w:val="24"/>
              </w:rPr>
              <w:t>31 936, nr. 76</w:t>
            </w:r>
            <w:r>
              <w:rPr>
                <w:b/>
                <w:color w:val="000000"/>
                <w:szCs w:val="24"/>
              </w:rPr>
              <w:t>8</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de motie-Bruins over soepeler omg</w:t>
            </w:r>
            <w:r>
              <w:t xml:space="preserve">aan met capaciteitsbeperkingen </w:t>
            </w:r>
            <w:r w:rsidRPr="001E3474">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884B46">
              <w:rPr>
                <w:b/>
                <w:color w:val="000000"/>
                <w:szCs w:val="24"/>
              </w:rPr>
              <w:t>31 936, nr. 76</w:t>
            </w:r>
            <w:r>
              <w:rPr>
                <w:b/>
                <w:color w:val="000000"/>
                <w:szCs w:val="24"/>
              </w:rPr>
              <w:t>9 (aangehouden)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-d</w:t>
            </w:r>
            <w:r w:rsidRPr="001E3474">
              <w:t>e motie-Bruins over in gesprek blijven met sectoren waar werken met social dis</w:t>
            </w:r>
            <w:r>
              <w:t xml:space="preserve">tancing niet rendabel is </w:t>
            </w:r>
            <w:r w:rsidRPr="001E3474">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884B46">
              <w:rPr>
                <w:b/>
                <w:color w:val="000000"/>
                <w:szCs w:val="24"/>
              </w:rPr>
              <w:t xml:space="preserve">31 936, nr. </w:t>
            </w:r>
            <w:r>
              <w:rPr>
                <w:b/>
                <w:color w:val="000000"/>
                <w:szCs w:val="24"/>
              </w:rPr>
              <w:t>770</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motie-Bruins/Paternotte over een </w:t>
            </w:r>
            <w:r>
              <w:t xml:space="preserve">reductiepad voor nachtvluchten </w:t>
            </w:r>
            <w:r w:rsidRPr="001E3474">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FF51FE">
              <w:rPr>
                <w:b/>
                <w:color w:val="000000"/>
                <w:szCs w:val="24"/>
              </w:rPr>
              <w:t>31 936, nr. 77</w:t>
            </w:r>
            <w:r>
              <w:rPr>
                <w:b/>
                <w:color w:val="000000"/>
                <w:szCs w:val="24"/>
              </w:rPr>
              <w:t>1</w:t>
            </w:r>
            <w:r w:rsidR="00007232">
              <w:rPr>
                <w:b/>
                <w:color w:val="000000"/>
                <w:szCs w:val="24"/>
              </w:rPr>
              <w:t xml:space="preserve">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007232" w:rsidRDefault="00EC499B">
            <w:r>
              <w:t>-</w:t>
            </w:r>
            <w:r w:rsidRPr="001E3474">
              <w:t xml:space="preserve">de </w:t>
            </w:r>
            <w:r w:rsidR="00007232">
              <w:t xml:space="preserve">gewijzigde </w:t>
            </w:r>
            <w:r w:rsidRPr="001E3474">
              <w:t xml:space="preserve">motie-Van Raan over </w:t>
            </w:r>
            <w:r w:rsidRPr="00007232" w:rsidR="00007232">
              <w:t xml:space="preserve">communicatie over reizen per vliegtuig meer in lijn brengen met </w:t>
            </w:r>
            <w:r w:rsidR="00007232">
              <w:t xml:space="preserve">die over </w:t>
            </w:r>
            <w:r w:rsidRPr="00007232" w:rsidR="00007232">
              <w:t>bus, tram, metro en trein</w:t>
            </w:r>
            <w:r w:rsidR="00007232">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FF51FE">
              <w:rPr>
                <w:b/>
                <w:color w:val="000000"/>
                <w:szCs w:val="24"/>
              </w:rPr>
              <w:t>31 936, nr. 77</w:t>
            </w:r>
            <w:r>
              <w:rPr>
                <w:b/>
                <w:color w:val="000000"/>
                <w:szCs w:val="24"/>
              </w:rPr>
              <w:t>2</w:t>
            </w:r>
            <w:r w:rsidR="000A6C0E">
              <w:rPr>
                <w:b/>
                <w:color w:val="000000"/>
                <w:szCs w:val="24"/>
              </w:rPr>
              <w:t xml:space="preserve"> (aangehouden)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de motie-Van Raan over doorzettingsmacht van toepassing laten zijn op h</w:t>
            </w:r>
            <w:r>
              <w:t xml:space="preserve">et inrichten van de luchtvaart </w:t>
            </w:r>
            <w:r w:rsidRPr="001E3474">
              <w:t xml:space="preserve">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FF51FE">
              <w:rPr>
                <w:b/>
                <w:color w:val="000000"/>
                <w:szCs w:val="24"/>
              </w:rPr>
              <w:lastRenderedPageBreak/>
              <w:t>31 936, nr. 77</w:t>
            </w:r>
            <w:r>
              <w:rPr>
                <w:b/>
                <w:color w:val="000000"/>
                <w:szCs w:val="24"/>
              </w:rPr>
              <w:t>3</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 xml:space="preserve">de motie-Van Raan over een vliegverbod voor vliegtuigen zonder een goed functionerend HEPA-filter </w:t>
            </w:r>
          </w:p>
        </w:tc>
      </w:tr>
      <w:tr w:rsidRPr="001E3474" w:rsidR="00EC499B" w:rsidTr="00DE7362">
        <w:trPr>
          <w:trHeight w:val="146"/>
        </w:trPr>
        <w:tc>
          <w:tcPr>
            <w:tcW w:w="1513" w:type="pct"/>
            <w:tcBorders>
              <w:top w:val="nil"/>
              <w:left w:val="nil"/>
              <w:bottom w:val="nil"/>
              <w:right w:val="nil"/>
            </w:tcBorders>
          </w:tcPr>
          <w:p w:rsidR="00EC499B" w:rsidP="00DE7362" w:rsidRDefault="00EC499B">
            <w:r w:rsidRPr="00FF51FE">
              <w:rPr>
                <w:b/>
                <w:color w:val="000000"/>
                <w:szCs w:val="24"/>
              </w:rPr>
              <w:t>31 936, nr. 77</w:t>
            </w:r>
            <w:r>
              <w:rPr>
                <w:b/>
                <w:color w:val="000000"/>
                <w:szCs w:val="24"/>
              </w:rPr>
              <w:t>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E3474" w:rsidR="00EC499B" w:rsidP="00DE7362" w:rsidRDefault="00EC499B">
            <w:r>
              <w:t>-</w:t>
            </w:r>
            <w:r w:rsidRPr="001E3474">
              <w:t>de motie-Van Raan over het krimps</w:t>
            </w:r>
            <w:r>
              <w:t xml:space="preserve">cenario als uitgangspunt nemen </w:t>
            </w:r>
            <w:r w:rsidRPr="001E3474">
              <w:t xml:space="preserve"> </w:t>
            </w:r>
          </w:p>
        </w:tc>
      </w:tr>
      <w:tr w:rsidR="00EC499B" w:rsidTr="00DE7362">
        <w:trPr>
          <w:trHeight w:val="146"/>
        </w:trPr>
        <w:tc>
          <w:tcPr>
            <w:tcW w:w="1513" w:type="pct"/>
            <w:tcBorders>
              <w:top w:val="nil"/>
              <w:left w:val="nil"/>
              <w:bottom w:val="nil"/>
              <w:right w:val="nil"/>
            </w:tcBorders>
          </w:tcPr>
          <w:p w:rsidR="00EC499B" w:rsidP="00DE7362" w:rsidRDefault="00EC499B">
            <w:r w:rsidRPr="00FF51FE">
              <w:rPr>
                <w:b/>
                <w:color w:val="000000"/>
                <w:szCs w:val="24"/>
              </w:rPr>
              <w:t>31 936, nr. 77</w:t>
            </w:r>
            <w:r>
              <w:rPr>
                <w:b/>
                <w:color w:val="000000"/>
                <w:szCs w:val="24"/>
              </w:rPr>
              <w:t>5</w:t>
            </w:r>
            <w:r w:rsidR="0096775A">
              <w:rPr>
                <w:b/>
                <w:color w:val="000000"/>
                <w:szCs w:val="24"/>
              </w:rPr>
              <w:t xml:space="preserve">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C30D5B" w:rsidRDefault="00EC499B">
            <w:r>
              <w:t>-</w:t>
            </w:r>
            <w:r w:rsidRPr="001E3474">
              <w:t xml:space="preserve">de </w:t>
            </w:r>
            <w:r w:rsidR="0096775A">
              <w:t xml:space="preserve">gewijzigde </w:t>
            </w:r>
            <w:r w:rsidRPr="001E3474">
              <w:t xml:space="preserve">motie-Van Raan over </w:t>
            </w:r>
            <w:r w:rsidR="00C30D5B">
              <w:t xml:space="preserve">informatie over </w:t>
            </w:r>
            <w:r w:rsidRPr="00C30D5B" w:rsidR="00C30D5B">
              <w:t>beperken van het risico op botsingen met vogels</w:t>
            </w:r>
            <w:r w:rsidR="00C30D5B">
              <w:t xml:space="preserve"> opnemen in de Luchtvaartnota</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r>
              <w:rPr>
                <w:szCs w:val="24"/>
              </w:rPr>
              <w:t>14. Stemmingen over: moties ingediend bij het d</w:t>
            </w:r>
            <w:r w:rsidRPr="000C3913">
              <w:rPr>
                <w:szCs w:val="24"/>
              </w:rPr>
              <w:t>ebat over de noodzaak om natuurherstel te combineren met het weer op gang brengen van de economie</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91</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de motie-De Groot c.s. over heldere afspraken met provincies over doe</w:t>
            </w:r>
            <w:r>
              <w:t xml:space="preserve">lmatige besteding van middelen </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92</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 xml:space="preserve">de motie-Ouwehand over stoppen met het beleid van technologische lapmiddelen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93</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de motie-Ouwehand over uitfasering van d</w:t>
            </w:r>
            <w:r>
              <w:t xml:space="preserve">iepe mestkelders onder stallen </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94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 xml:space="preserve">de motie-Moorlag/Geurts over tijdig beschikbare vergunningsruimte voor de jaarlijkse bouw van 75.000 woningen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95</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de motie-Moorlag over wettelijke verankering van d</w:t>
            </w:r>
            <w:r>
              <w:t xml:space="preserve">e geadviseerde emissiereductie </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96</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 xml:space="preserve">de motie-Moorlag over het advies van het Adviescollege </w:t>
            </w:r>
            <w:r>
              <w:t xml:space="preserve">Stikstofproblematiek overnemen </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97</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 xml:space="preserve">de motie-Geurts c.s. over een systeem van een afrekenbare stoffenbalans uitwerken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98</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de motie-Bisschop over heroverweging van de nationaal vastgeste</w:t>
            </w:r>
            <w:r>
              <w:t>lde kritische depositiewaarden</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99</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 xml:space="preserve">de motie-Bisschop over intrekken van de krachtvoerregeling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100 (aangehouden)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de motie-Bisschop over verlengen van de realisat</w:t>
            </w:r>
            <w:r>
              <w:t xml:space="preserve">ietermijn van de sloopregeling </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101</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de motie-Harbers c.s. over instelling van een studiegroep r</w:t>
            </w:r>
            <w:r>
              <w:t xml:space="preserve">uimtelijke inrichting </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102</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de motie-Futselaar over expliciete aandacht voor versterking van de veerkrac</w:t>
            </w:r>
            <w:r>
              <w:t xml:space="preserve">ht en robuustheid van gebieden </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103</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de motie-Futselaar over een gericht aankoopbelei</w:t>
            </w:r>
            <w:r>
              <w:t xml:space="preserve">d van stikstofbronnen </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104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de motie-Futselaar over een harde doelstelling vo</w:t>
            </w:r>
            <w:r>
              <w:t xml:space="preserve">or een daling van NH3-emissies </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105</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 xml:space="preserve">de motie-Madlener over natuurbeleid zonder </w:t>
            </w:r>
            <w:r>
              <w:t xml:space="preserve">fixatie op stikstofarme natuur </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106</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de motie-Dik-Faber c.s. over verlaging van de ei</w:t>
            </w:r>
            <w:r>
              <w:t xml:space="preserve">witvoorziening via het veevoer </w:t>
            </w:r>
            <w:r w:rsidRPr="006D7909">
              <w:t xml:space="preserve"> </w:t>
            </w:r>
          </w:p>
        </w:tc>
      </w:tr>
      <w:tr w:rsidRPr="006D7909"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107</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D7909" w:rsidR="00EC499B" w:rsidP="00DE7362" w:rsidRDefault="00EC499B">
            <w:r>
              <w:t>-</w:t>
            </w:r>
            <w:r w:rsidRPr="006D7909">
              <w:t>de motie-Baudet over geen stikstofdoelstellingen in de wet opnemen</w:t>
            </w:r>
            <w:r>
              <w:t xml:space="preserve"> voor de volgende verkiezingen </w:t>
            </w:r>
            <w:r w:rsidRPr="006D7909">
              <w:t xml:space="preserve"> </w:t>
            </w:r>
          </w:p>
        </w:tc>
      </w:tr>
      <w:tr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35 334, nr. 108</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r>
              <w:t>-</w:t>
            </w:r>
            <w:r w:rsidRPr="006D7909">
              <w:t xml:space="preserve">de motie-Baudet over de bevolkingsgroei betrekken bij het stikstofbeleid </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r>
              <w:rPr>
                <w:szCs w:val="24"/>
              </w:rPr>
              <w:t xml:space="preserve">15. Stemmingen over: moties ingediend bij het </w:t>
            </w:r>
            <w:r w:rsidRPr="002C03FA">
              <w:rPr>
                <w:szCs w:val="24"/>
              </w:rPr>
              <w:t>VSO Besluit kansspelen op afstand</w:t>
            </w:r>
          </w:p>
        </w:tc>
      </w:tr>
      <w:tr w:rsidRPr="00CB71CB"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33 996, nr. 78</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B71CB" w:rsidR="00EC499B" w:rsidP="00DE7362" w:rsidRDefault="00EC499B">
            <w:r>
              <w:t>-</w:t>
            </w:r>
            <w:r w:rsidRPr="00CB71CB">
              <w:t xml:space="preserve">de motie-Van Toorenburg c.s. over vergunningen voor kansspelen op afstand afgeven voor maximaal drie jaar </w:t>
            </w:r>
          </w:p>
        </w:tc>
      </w:tr>
      <w:tr w:rsidRPr="00CB71CB" w:rsidR="00EC499B" w:rsidTr="00DE7362">
        <w:trPr>
          <w:trHeight w:val="146"/>
        </w:trPr>
        <w:tc>
          <w:tcPr>
            <w:tcW w:w="1513" w:type="pct"/>
            <w:tcBorders>
              <w:top w:val="nil"/>
              <w:left w:val="nil"/>
              <w:bottom w:val="nil"/>
              <w:right w:val="nil"/>
            </w:tcBorders>
          </w:tcPr>
          <w:p w:rsidR="00EC499B" w:rsidP="00DE7362" w:rsidRDefault="00EC499B">
            <w:r w:rsidRPr="00A01074">
              <w:rPr>
                <w:b/>
                <w:color w:val="000000"/>
                <w:szCs w:val="24"/>
              </w:rPr>
              <w:t>33 996, nr. 7</w:t>
            </w:r>
            <w:r>
              <w:rPr>
                <w:b/>
                <w:color w:val="000000"/>
                <w:szCs w:val="24"/>
              </w:rPr>
              <w:t xml:space="preserve">9 </w:t>
            </w:r>
            <w:r>
              <w:rPr>
                <w:b/>
                <w:color w:val="000000"/>
                <w:szCs w:val="24"/>
              </w:rPr>
              <w:lastRenderedPageBreak/>
              <w:t>(aangehouden)</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B71CB" w:rsidR="00EC499B" w:rsidP="00DE7362" w:rsidRDefault="00EC499B">
            <w:r>
              <w:t>-</w:t>
            </w:r>
            <w:r w:rsidRPr="00CB71CB">
              <w:t xml:space="preserve">de motie-Van Toorenburg c.s. over rapporteren over de wijze waarop </w:t>
            </w:r>
            <w:r w:rsidRPr="00CB71CB">
              <w:lastRenderedPageBreak/>
              <w:t xml:space="preserve">een vertegenwoordiger bijdraagt aan </w:t>
            </w:r>
            <w:r>
              <w:t xml:space="preserve">het verslavingspreventiebeleid </w:t>
            </w:r>
            <w:r w:rsidRPr="00CB71CB">
              <w:t xml:space="preserve"> </w:t>
            </w:r>
          </w:p>
        </w:tc>
      </w:tr>
      <w:tr w:rsidRPr="00CB71CB" w:rsidR="00EC499B" w:rsidTr="00DE7362">
        <w:trPr>
          <w:trHeight w:val="146"/>
        </w:trPr>
        <w:tc>
          <w:tcPr>
            <w:tcW w:w="1513" w:type="pct"/>
            <w:tcBorders>
              <w:top w:val="nil"/>
              <w:left w:val="nil"/>
              <w:bottom w:val="nil"/>
              <w:right w:val="nil"/>
            </w:tcBorders>
          </w:tcPr>
          <w:p w:rsidR="00EC499B" w:rsidP="00DE7362" w:rsidRDefault="00EC499B">
            <w:r>
              <w:rPr>
                <w:b/>
                <w:color w:val="000000"/>
                <w:szCs w:val="24"/>
              </w:rPr>
              <w:lastRenderedPageBreak/>
              <w:t>33 996, nr. 80</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B71CB" w:rsidR="00EC499B" w:rsidP="00DE7362" w:rsidRDefault="00EC499B">
            <w:r>
              <w:t>-</w:t>
            </w:r>
            <w:r w:rsidRPr="00CB71CB">
              <w:t>de motie-Van Toorenburg/Van der Graaf over illegale kansspelen</w:t>
            </w:r>
            <w:r>
              <w:t xml:space="preserve"> aanpakken in Europees verband </w:t>
            </w:r>
            <w:r w:rsidRPr="00CB71CB">
              <w:t xml:space="preserve"> </w:t>
            </w:r>
          </w:p>
        </w:tc>
      </w:tr>
      <w:tr w:rsidRPr="00CB71CB" w:rsidR="00EC499B" w:rsidTr="00DE7362">
        <w:trPr>
          <w:trHeight w:val="146"/>
        </w:trPr>
        <w:tc>
          <w:tcPr>
            <w:tcW w:w="1513" w:type="pct"/>
            <w:tcBorders>
              <w:top w:val="nil"/>
              <w:left w:val="nil"/>
              <w:bottom w:val="nil"/>
              <w:right w:val="nil"/>
            </w:tcBorders>
          </w:tcPr>
          <w:p w:rsidR="00EC499B" w:rsidP="00DE7362" w:rsidRDefault="00EC499B">
            <w:r>
              <w:rPr>
                <w:b/>
                <w:color w:val="000000"/>
                <w:szCs w:val="24"/>
              </w:rPr>
              <w:t>33 996, nr. 81</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B71CB" w:rsidR="00EC499B" w:rsidP="00DE7362" w:rsidRDefault="00EC499B">
            <w:r>
              <w:t>-</w:t>
            </w:r>
            <w:r w:rsidRPr="00CB71CB">
              <w:t>de motie-Van Nispen c.s. over voldoen aan de voorwaarde</w:t>
            </w:r>
            <w:r>
              <w:t xml:space="preserve">n voor invoering van het CRUKS </w:t>
            </w:r>
            <w:r w:rsidRPr="00CB71CB">
              <w:t xml:space="preserve"> </w:t>
            </w:r>
          </w:p>
        </w:tc>
      </w:tr>
      <w:tr w:rsidRPr="00CB71CB" w:rsidR="00EC499B" w:rsidTr="00DE7362">
        <w:trPr>
          <w:trHeight w:val="146"/>
        </w:trPr>
        <w:tc>
          <w:tcPr>
            <w:tcW w:w="1513" w:type="pct"/>
            <w:tcBorders>
              <w:top w:val="nil"/>
              <w:left w:val="nil"/>
              <w:bottom w:val="nil"/>
              <w:right w:val="nil"/>
            </w:tcBorders>
          </w:tcPr>
          <w:p w:rsidR="00EC499B" w:rsidP="00DE7362" w:rsidRDefault="00EC499B">
            <w:r>
              <w:rPr>
                <w:b/>
                <w:color w:val="000000"/>
                <w:szCs w:val="24"/>
              </w:rPr>
              <w:t>33 996, nr. 82</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B71CB" w:rsidR="00EC499B" w:rsidP="00DE7362" w:rsidRDefault="00EC499B">
            <w:r>
              <w:t>-</w:t>
            </w:r>
            <w:r w:rsidRPr="00CB71CB">
              <w:t>de motie-Van Nispen over een bezinningsmoment voor open</w:t>
            </w:r>
            <w:r>
              <w:t>ing van de onlinekansspelmarkt</w:t>
            </w:r>
          </w:p>
        </w:tc>
      </w:tr>
      <w:tr w:rsidRPr="00CB71CB" w:rsidR="00EC499B" w:rsidTr="00DE7362">
        <w:trPr>
          <w:trHeight w:val="146"/>
        </w:trPr>
        <w:tc>
          <w:tcPr>
            <w:tcW w:w="1513" w:type="pct"/>
            <w:tcBorders>
              <w:top w:val="nil"/>
              <w:left w:val="nil"/>
              <w:bottom w:val="nil"/>
              <w:right w:val="nil"/>
            </w:tcBorders>
          </w:tcPr>
          <w:p w:rsidR="00EC499B" w:rsidP="00DE7362" w:rsidRDefault="00EC499B">
            <w:r>
              <w:rPr>
                <w:b/>
                <w:color w:val="000000"/>
                <w:szCs w:val="24"/>
              </w:rPr>
              <w:t>33 996, nr. 83</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B71CB" w:rsidR="00EC499B" w:rsidP="00DE7362" w:rsidRDefault="00EC499B">
            <w:r>
              <w:t>-</w:t>
            </w:r>
            <w:r w:rsidRPr="00CB71CB">
              <w:t xml:space="preserve">de motie-Van Nispen c.s. over het verlengen van de afkoelperiode bij uitstel inwerkingtreding en/of marktopening </w:t>
            </w:r>
          </w:p>
        </w:tc>
      </w:tr>
      <w:tr w:rsidRPr="00CB71CB" w:rsidR="00EC499B" w:rsidTr="00DE7362">
        <w:trPr>
          <w:trHeight w:val="146"/>
        </w:trPr>
        <w:tc>
          <w:tcPr>
            <w:tcW w:w="1513" w:type="pct"/>
            <w:tcBorders>
              <w:top w:val="nil"/>
              <w:left w:val="nil"/>
              <w:bottom w:val="nil"/>
              <w:right w:val="nil"/>
            </w:tcBorders>
          </w:tcPr>
          <w:p w:rsidR="00EC499B" w:rsidP="00DE7362" w:rsidRDefault="00EC499B">
            <w:r>
              <w:rPr>
                <w:b/>
                <w:color w:val="000000"/>
                <w:szCs w:val="24"/>
              </w:rPr>
              <w:t>33 996, nr. 84</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B71CB" w:rsidR="00EC499B" w:rsidP="00DE7362" w:rsidRDefault="00EC499B">
            <w:r>
              <w:t>-</w:t>
            </w:r>
            <w:r w:rsidRPr="00CB71CB">
              <w:t>de motie-Van den Berge over een gelijk spe</w:t>
            </w:r>
            <w:r>
              <w:t xml:space="preserve">elveld voor kansspelaanbieders </w:t>
            </w:r>
            <w:r w:rsidRPr="00CB71CB">
              <w:t xml:space="preserve"> </w:t>
            </w:r>
          </w:p>
        </w:tc>
      </w:tr>
      <w:tr w:rsidRPr="00CB71CB" w:rsidR="00EC499B" w:rsidTr="00DE7362">
        <w:trPr>
          <w:trHeight w:val="146"/>
        </w:trPr>
        <w:tc>
          <w:tcPr>
            <w:tcW w:w="1513" w:type="pct"/>
            <w:tcBorders>
              <w:top w:val="nil"/>
              <w:left w:val="nil"/>
              <w:bottom w:val="nil"/>
              <w:right w:val="nil"/>
            </w:tcBorders>
          </w:tcPr>
          <w:p w:rsidR="00EC499B" w:rsidP="00DE7362" w:rsidRDefault="00EC499B">
            <w:r>
              <w:rPr>
                <w:b/>
                <w:color w:val="000000"/>
                <w:szCs w:val="24"/>
              </w:rPr>
              <w:t>33 996, nr. 85</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B71CB" w:rsidR="00EC499B" w:rsidP="00DE7362" w:rsidRDefault="00EC499B">
            <w:r>
              <w:t>-</w:t>
            </w:r>
            <w:r w:rsidRPr="00CB71CB">
              <w:t xml:space="preserve">de motie-Van den Berge over een onderzoek naar de afdracht van staatsloterijen die zijn toegetreden tot de onlinemarkt </w:t>
            </w:r>
          </w:p>
        </w:tc>
      </w:tr>
      <w:tr w:rsidRPr="00CB71CB" w:rsidR="00EC499B" w:rsidTr="00DE7362">
        <w:trPr>
          <w:trHeight w:val="146"/>
        </w:trPr>
        <w:tc>
          <w:tcPr>
            <w:tcW w:w="1513" w:type="pct"/>
            <w:tcBorders>
              <w:top w:val="nil"/>
              <w:left w:val="nil"/>
              <w:bottom w:val="nil"/>
              <w:right w:val="nil"/>
            </w:tcBorders>
          </w:tcPr>
          <w:p w:rsidR="00EC499B" w:rsidP="00DE7362" w:rsidRDefault="00EC499B">
            <w:r>
              <w:rPr>
                <w:b/>
                <w:color w:val="000000"/>
                <w:szCs w:val="24"/>
              </w:rPr>
              <w:t>33 996, nr. 86</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CB71CB" w:rsidR="00EC499B" w:rsidP="00DE7362" w:rsidRDefault="00EC499B">
            <w:r>
              <w:t>-</w:t>
            </w:r>
            <w:r w:rsidRPr="00CB71CB">
              <w:t>de motie-Verhoeven/Van Haga over heroverwegen va</w:t>
            </w:r>
            <w:r>
              <w:t xml:space="preserve">n de registratieverplichtingen </w:t>
            </w:r>
            <w:r w:rsidRPr="00CB71CB">
              <w:t xml:space="preserve"> </w:t>
            </w:r>
          </w:p>
        </w:tc>
      </w:tr>
      <w:tr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sidRPr="006B7043">
              <w:rPr>
                <w:b/>
                <w:color w:val="000000"/>
                <w:szCs w:val="24"/>
              </w:rPr>
              <w:t>33 996, nr. 8</w:t>
            </w:r>
            <w:r>
              <w:rPr>
                <w:b/>
                <w:color w:val="000000"/>
                <w:szCs w:val="24"/>
              </w:rPr>
              <w:t>7</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r>
              <w:t>-</w:t>
            </w:r>
            <w:r w:rsidRPr="00CB71CB">
              <w:t xml:space="preserve">de motie-Van der Graaf c.s. over het ministerie van VWS in staat stellen om preventiebeleid voor kansspelen te ontwikkelen </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r>
              <w:rPr>
                <w:szCs w:val="24"/>
              </w:rPr>
              <w:t xml:space="preserve">16. Stemmingen in verband met: </w:t>
            </w:r>
          </w:p>
        </w:tc>
      </w:tr>
      <w:tr w:rsidRPr="001F028E"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35 079</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1F028E" w:rsidR="00EC499B" w:rsidP="00DE7362" w:rsidRDefault="00EC499B">
            <w:pPr>
              <w:rPr>
                <w:szCs w:val="24"/>
              </w:rPr>
            </w:pPr>
            <w:r w:rsidRPr="00623F4A">
              <w:rPr>
                <w:szCs w:val="24"/>
              </w:rPr>
              <w:t xml:space="preserve">Voorstel van wet van de leden Kuiken, Van Toorenburg, Van Wijngaarden, Van der Graaf en Van der Staaij houdende regels over het bestuursrechtelijk verbieden van organisaties die een cultuur van wetteloosheid creëren, bevorderen of in stand houden (Wet bestuurlijk verbod ondermijnende organisaties) </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4970F5" w:rsidR="004970F5" w:rsidP="004970F5" w:rsidRDefault="004970F5">
            <w:pPr>
              <w:rPr>
                <w:szCs w:val="24"/>
              </w:rPr>
            </w:pPr>
            <w:r w:rsidRPr="004970F5">
              <w:rPr>
                <w:szCs w:val="24"/>
              </w:rPr>
              <w:t>35 079</w:t>
            </w:r>
            <w:r w:rsidRPr="004970F5">
              <w:rPr>
                <w:szCs w:val="24"/>
              </w:rPr>
              <w:tab/>
            </w:r>
            <w:r>
              <w:rPr>
                <w:szCs w:val="24"/>
              </w:rPr>
              <w:tab/>
              <w:t xml:space="preserve">    </w:t>
            </w:r>
            <w:r w:rsidRPr="004970F5">
              <w:rPr>
                <w:szCs w:val="24"/>
              </w:rPr>
              <w:t>(bijgewerkt t/m amendement nr. 26)</w:t>
            </w:r>
            <w:r w:rsidRPr="004970F5">
              <w:rPr>
                <w:szCs w:val="24"/>
              </w:rPr>
              <w:tab/>
            </w:r>
          </w:p>
          <w:p w:rsidRPr="004970F5" w:rsidR="004970F5" w:rsidP="004970F5" w:rsidRDefault="004970F5">
            <w:pPr>
              <w:rPr>
                <w:szCs w:val="24"/>
              </w:rPr>
            </w:pPr>
          </w:p>
          <w:p w:rsidRPr="004970F5" w:rsidR="004970F5" w:rsidP="004970F5" w:rsidRDefault="004970F5">
            <w:pPr>
              <w:rPr>
                <w:szCs w:val="24"/>
              </w:rPr>
            </w:pPr>
            <w:r w:rsidRPr="004970F5">
              <w:rPr>
                <w:szCs w:val="24"/>
              </w:rPr>
              <w:t>GEWIJZIGDE STEMMINGSLIJST</w:t>
            </w:r>
          </w:p>
          <w:p w:rsidRPr="004970F5" w:rsidR="004970F5" w:rsidP="004970F5" w:rsidRDefault="004970F5">
            <w:pPr>
              <w:rPr>
                <w:szCs w:val="24"/>
              </w:rPr>
            </w:pPr>
          </w:p>
          <w:p w:rsidRPr="004970F5" w:rsidR="004970F5" w:rsidP="004970F5" w:rsidRDefault="004970F5">
            <w:pPr>
              <w:rPr>
                <w:i/>
                <w:szCs w:val="24"/>
              </w:rPr>
            </w:pPr>
            <w:r w:rsidRPr="004970F5">
              <w:rPr>
                <w:i/>
                <w:szCs w:val="24"/>
              </w:rPr>
              <w:t>Wijzigingen aangegeven met *</w:t>
            </w:r>
          </w:p>
          <w:p w:rsidRPr="004970F5" w:rsidR="004970F5" w:rsidP="004970F5" w:rsidRDefault="004970F5">
            <w:pPr>
              <w:rPr>
                <w:i/>
                <w:szCs w:val="24"/>
              </w:rPr>
            </w:pPr>
          </w:p>
          <w:p w:rsidRPr="004970F5" w:rsidR="004970F5" w:rsidP="004970F5" w:rsidRDefault="004970F5">
            <w:pPr>
              <w:rPr>
                <w:b/>
                <w:szCs w:val="24"/>
              </w:rPr>
            </w:pPr>
            <w:r w:rsidRPr="004970F5">
              <w:rPr>
                <w:szCs w:val="24"/>
              </w:rPr>
              <w:t>*</w:t>
            </w:r>
            <w:r w:rsidRPr="004970F5">
              <w:rPr>
                <w:b/>
                <w:szCs w:val="24"/>
              </w:rPr>
              <w:t xml:space="preserve">De Voorzitter: </w:t>
            </w:r>
            <w:r w:rsidR="003A18E9">
              <w:rPr>
                <w:b/>
                <w:szCs w:val="24"/>
              </w:rPr>
              <w:t>d</w:t>
            </w:r>
            <w:r w:rsidRPr="004970F5">
              <w:rPr>
                <w:b/>
                <w:szCs w:val="24"/>
              </w:rPr>
              <w:t>hr. Groothuizen wenst zijn amendement op stuk nr. 16 in te trekken. Ik neem aan dat u daarmee instemt.</w:t>
            </w:r>
          </w:p>
          <w:p w:rsidRPr="004970F5" w:rsidR="004970F5" w:rsidP="004970F5" w:rsidRDefault="004970F5">
            <w:pPr>
              <w:rPr>
                <w:szCs w:val="24"/>
              </w:rPr>
            </w:pPr>
          </w:p>
          <w:p w:rsidRPr="004970F5" w:rsidR="004970F5" w:rsidP="004970F5" w:rsidRDefault="004970F5">
            <w:pPr>
              <w:rPr>
                <w:szCs w:val="24"/>
              </w:rPr>
            </w:pPr>
            <w:r w:rsidRPr="004970F5">
              <w:rPr>
                <w:szCs w:val="24"/>
              </w:rPr>
              <w:t>- artikel 1</w:t>
            </w:r>
          </w:p>
          <w:p w:rsidRPr="004970F5" w:rsidR="004970F5" w:rsidP="004970F5" w:rsidRDefault="004970F5">
            <w:pPr>
              <w:rPr>
                <w:szCs w:val="24"/>
              </w:rPr>
            </w:pPr>
            <w:r w:rsidRPr="004970F5">
              <w:rPr>
                <w:szCs w:val="24"/>
                <w:highlight w:val="yellow"/>
              </w:rPr>
              <w:t>*- gewijzigd amendement Groothuizen (26)</w:t>
            </w:r>
            <w:r w:rsidRPr="004970F5">
              <w:rPr>
                <w:szCs w:val="24"/>
              </w:rPr>
              <w:t xml:space="preserve"> over nadere invulling van werkzaamheid als bedoeld in artikel 2, eerste lid</w:t>
            </w:r>
          </w:p>
          <w:p w:rsidRPr="004970F5" w:rsidR="004970F5" w:rsidP="004970F5" w:rsidRDefault="004970F5">
            <w:pPr>
              <w:rPr>
                <w:szCs w:val="24"/>
              </w:rPr>
            </w:pPr>
            <w:r w:rsidRPr="004970F5">
              <w:rPr>
                <w:szCs w:val="24"/>
                <w:highlight w:val="yellow"/>
              </w:rPr>
              <w:t>*- nader gewijzigd amendement Groothuizen c.s. (25)</w:t>
            </w:r>
            <w:r w:rsidRPr="004970F5">
              <w:rPr>
                <w:szCs w:val="24"/>
              </w:rPr>
              <w:t xml:space="preserve"> over horen van het College van Procureurs-Generaal bij het verbieden van een rechtspersoon</w:t>
            </w:r>
          </w:p>
          <w:p w:rsidRPr="004970F5" w:rsidR="004970F5" w:rsidP="004970F5" w:rsidRDefault="004970F5">
            <w:pPr>
              <w:rPr>
                <w:szCs w:val="24"/>
              </w:rPr>
            </w:pPr>
            <w:r w:rsidRPr="004970F5">
              <w:rPr>
                <w:szCs w:val="24"/>
              </w:rPr>
              <w:t>- artikel 2</w:t>
            </w:r>
          </w:p>
          <w:p w:rsidRPr="004970F5" w:rsidR="004970F5" w:rsidP="004970F5" w:rsidRDefault="004970F5">
            <w:pPr>
              <w:rPr>
                <w:szCs w:val="24"/>
              </w:rPr>
            </w:pPr>
            <w:r w:rsidRPr="004970F5">
              <w:rPr>
                <w:szCs w:val="24"/>
              </w:rPr>
              <w:t>- artikelen 3 t/m 5</w:t>
            </w:r>
          </w:p>
          <w:p w:rsidRPr="004970F5" w:rsidR="004970F5" w:rsidP="004970F5" w:rsidRDefault="004970F5">
            <w:pPr>
              <w:rPr>
                <w:szCs w:val="24"/>
              </w:rPr>
            </w:pPr>
            <w:r w:rsidRPr="004970F5">
              <w:rPr>
                <w:szCs w:val="24"/>
                <w:highlight w:val="yellow"/>
              </w:rPr>
              <w:t>- amendement Van Dam/Bruins (21,I)</w:t>
            </w:r>
            <w:r w:rsidRPr="004970F5">
              <w:rPr>
                <w:szCs w:val="24"/>
              </w:rPr>
              <w:t xml:space="preserve"> over batig saldo doen toekomen aan de Staat</w:t>
            </w:r>
          </w:p>
          <w:p w:rsidRPr="004970F5" w:rsidR="004970F5" w:rsidP="004970F5" w:rsidRDefault="004970F5">
            <w:pPr>
              <w:rPr>
                <w:szCs w:val="24"/>
              </w:rPr>
            </w:pPr>
            <w:r w:rsidRPr="004970F5">
              <w:rPr>
                <w:szCs w:val="24"/>
              </w:rPr>
              <w:t>- artikel 6</w:t>
            </w:r>
          </w:p>
          <w:p w:rsidRPr="004970F5" w:rsidR="004970F5" w:rsidP="004970F5" w:rsidRDefault="004970F5">
            <w:pPr>
              <w:rPr>
                <w:szCs w:val="24"/>
              </w:rPr>
            </w:pPr>
            <w:r w:rsidRPr="004970F5">
              <w:rPr>
                <w:szCs w:val="24"/>
              </w:rPr>
              <w:t>- amendement Van Dam/Bruins (21,II)</w:t>
            </w:r>
          </w:p>
          <w:p w:rsidRPr="004970F5" w:rsidR="004970F5" w:rsidP="004970F5" w:rsidRDefault="004970F5">
            <w:pPr>
              <w:rPr>
                <w:szCs w:val="24"/>
              </w:rPr>
            </w:pPr>
            <w:r w:rsidRPr="004970F5">
              <w:rPr>
                <w:szCs w:val="24"/>
              </w:rPr>
              <w:t>- artikel 7</w:t>
            </w:r>
          </w:p>
          <w:p w:rsidRPr="004970F5" w:rsidR="004970F5" w:rsidP="004970F5" w:rsidRDefault="004970F5">
            <w:pPr>
              <w:rPr>
                <w:szCs w:val="24"/>
              </w:rPr>
            </w:pPr>
            <w:r w:rsidRPr="004970F5">
              <w:rPr>
                <w:szCs w:val="24"/>
              </w:rPr>
              <w:t>- artikelen 8 t/m 12</w:t>
            </w:r>
          </w:p>
          <w:p w:rsidRPr="004970F5" w:rsidR="004970F5" w:rsidP="004970F5" w:rsidRDefault="004970F5">
            <w:pPr>
              <w:rPr>
                <w:szCs w:val="24"/>
              </w:rPr>
            </w:pPr>
            <w:r w:rsidRPr="004970F5">
              <w:rPr>
                <w:szCs w:val="24"/>
                <w:highlight w:val="yellow"/>
              </w:rPr>
              <w:t>- gewijzigd amendement Groothuizen c.s. (17)</w:t>
            </w:r>
            <w:r w:rsidRPr="004970F5">
              <w:rPr>
                <w:szCs w:val="24"/>
              </w:rPr>
              <w:t xml:space="preserve"> over een evaluatie na vijf jaar (invoegen artikel 12a)</w:t>
            </w:r>
          </w:p>
          <w:p w:rsidRPr="004970F5" w:rsidR="004970F5" w:rsidP="004970F5" w:rsidRDefault="004970F5">
            <w:pPr>
              <w:rPr>
                <w:szCs w:val="24"/>
              </w:rPr>
            </w:pPr>
            <w:r w:rsidRPr="004970F5">
              <w:rPr>
                <w:szCs w:val="24"/>
                <w:highlight w:val="yellow"/>
              </w:rPr>
              <w:lastRenderedPageBreak/>
              <w:t>- gewijzigd amendement Groothuizen c.s. (18,I)</w:t>
            </w:r>
            <w:r w:rsidRPr="004970F5">
              <w:rPr>
                <w:szCs w:val="24"/>
              </w:rPr>
              <w:t xml:space="preserve"> over een horizonbepaling met voorhang (invoegen artikel 12a)</w:t>
            </w:r>
          </w:p>
          <w:p w:rsidRPr="004970F5" w:rsidR="004970F5" w:rsidP="004970F5" w:rsidRDefault="004970F5">
            <w:pPr>
              <w:rPr>
                <w:szCs w:val="24"/>
              </w:rPr>
            </w:pPr>
            <w:r w:rsidRPr="004970F5">
              <w:rPr>
                <w:szCs w:val="24"/>
              </w:rPr>
              <w:t>- gewijzigd amendement Groothuizen c.s. (18,II)</w:t>
            </w:r>
          </w:p>
          <w:p w:rsidRPr="004970F5" w:rsidR="004970F5" w:rsidP="004970F5" w:rsidRDefault="004970F5">
            <w:pPr>
              <w:rPr>
                <w:szCs w:val="24"/>
              </w:rPr>
            </w:pPr>
            <w:r w:rsidRPr="004970F5">
              <w:rPr>
                <w:szCs w:val="24"/>
              </w:rPr>
              <w:t>- artikel 13</w:t>
            </w:r>
          </w:p>
          <w:p w:rsidRPr="004970F5" w:rsidR="004970F5" w:rsidP="004970F5" w:rsidRDefault="004970F5">
            <w:pPr>
              <w:rPr>
                <w:szCs w:val="24"/>
              </w:rPr>
            </w:pPr>
            <w:r w:rsidRPr="004970F5">
              <w:rPr>
                <w:szCs w:val="24"/>
              </w:rPr>
              <w:t>- artikel 14</w:t>
            </w:r>
          </w:p>
          <w:p w:rsidRPr="004970F5" w:rsidR="004970F5" w:rsidP="004970F5" w:rsidRDefault="004970F5">
            <w:pPr>
              <w:rPr>
                <w:szCs w:val="24"/>
              </w:rPr>
            </w:pPr>
            <w:r w:rsidRPr="004970F5">
              <w:rPr>
                <w:szCs w:val="24"/>
              </w:rPr>
              <w:t>- beweegreden</w:t>
            </w:r>
          </w:p>
          <w:p w:rsidRPr="00664F17" w:rsidR="00EC499B" w:rsidP="00DE7362" w:rsidRDefault="004970F5">
            <w:pPr>
              <w:rPr>
                <w:szCs w:val="24"/>
              </w:rPr>
            </w:pPr>
            <w:r w:rsidRPr="004970F5">
              <w:rPr>
                <w:szCs w:val="24"/>
                <w:highlight w:val="yellow"/>
              </w:rPr>
              <w:t>- wetsvoorstel</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r>
              <w:rPr>
                <w:szCs w:val="24"/>
              </w:rPr>
              <w:t xml:space="preserve">17. Stemming over: aangehouden motie ingediend bij </w:t>
            </w:r>
            <w:r w:rsidRPr="00610FFF">
              <w:rPr>
                <w:szCs w:val="24"/>
              </w:rPr>
              <w:t>Vaststelling van de begrotingsstaten van het Ministerie van Infrastructuur en Waterstaat (XII) voor het jaar 2020</w:t>
            </w:r>
          </w:p>
        </w:tc>
      </w:tr>
      <w:tr w:rsidRPr="00664F17" w:rsidR="00431215" w:rsidTr="00DE7362">
        <w:trPr>
          <w:trHeight w:val="146"/>
        </w:trPr>
        <w:tc>
          <w:tcPr>
            <w:tcW w:w="1513" w:type="pct"/>
            <w:tcBorders>
              <w:top w:val="nil"/>
              <w:left w:val="nil"/>
              <w:bottom w:val="nil"/>
              <w:right w:val="nil"/>
            </w:tcBorders>
          </w:tcPr>
          <w:p w:rsidRPr="009D7C4A" w:rsidR="00431215" w:rsidP="00DE7362" w:rsidRDefault="00431215">
            <w:pPr>
              <w:rPr>
                <w:b/>
                <w:color w:val="000000"/>
                <w:szCs w:val="24"/>
              </w:rPr>
            </w:pPr>
          </w:p>
        </w:tc>
        <w:tc>
          <w:tcPr>
            <w:tcW w:w="80" w:type="pct"/>
            <w:tcBorders>
              <w:top w:val="nil"/>
              <w:left w:val="nil"/>
              <w:bottom w:val="nil"/>
              <w:right w:val="nil"/>
            </w:tcBorders>
          </w:tcPr>
          <w:p w:rsidRPr="0027433B" w:rsidR="00431215" w:rsidP="00DE7362" w:rsidRDefault="00431215">
            <w:pPr>
              <w:rPr>
                <w:szCs w:val="24"/>
              </w:rPr>
            </w:pPr>
          </w:p>
        </w:tc>
        <w:tc>
          <w:tcPr>
            <w:tcW w:w="3407" w:type="pct"/>
            <w:tcBorders>
              <w:top w:val="nil"/>
              <w:left w:val="nil"/>
              <w:bottom w:val="nil"/>
              <w:right w:val="nil"/>
            </w:tcBorders>
          </w:tcPr>
          <w:p w:rsidRPr="00431215" w:rsidR="00431215" w:rsidP="00431215" w:rsidRDefault="00431215">
            <w:pPr>
              <w:rPr>
                <w:b/>
                <w:szCs w:val="24"/>
              </w:rPr>
            </w:pPr>
            <w:r w:rsidRPr="00431215">
              <w:rPr>
                <w:b/>
                <w:szCs w:val="24"/>
              </w:rPr>
              <w:t xml:space="preserve">De Voorzitter: dhr. Paternotte verzoekt zijn motie op stuk nr. 55 opnieuw aan te houden. </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sidRPr="009D7C4A">
              <w:rPr>
                <w:b/>
                <w:color w:val="000000"/>
                <w:szCs w:val="24"/>
              </w:rPr>
              <w:t>35</w:t>
            </w:r>
            <w:r>
              <w:rPr>
                <w:b/>
                <w:color w:val="000000"/>
                <w:szCs w:val="24"/>
              </w:rPr>
              <w:t xml:space="preserve"> 300-XII, nr. 55 (gewijzigd, was nr. </w:t>
            </w:r>
            <w:r w:rsidRPr="009D7C4A">
              <w:rPr>
                <w:b/>
                <w:color w:val="000000"/>
                <w:szCs w:val="24"/>
              </w:rPr>
              <w:t>35</w:t>
            </w:r>
            <w:r w:rsidR="007D37F0">
              <w:rPr>
                <w:b/>
                <w:color w:val="000000"/>
                <w:szCs w:val="24"/>
              </w:rPr>
              <w:t xml:space="preserve"> en aangehouden</w:t>
            </w:r>
            <w:r>
              <w:rPr>
                <w:b/>
                <w:color w:val="000000"/>
                <w:szCs w:val="24"/>
              </w:rPr>
              <w:t>)</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r>
              <w:rPr>
                <w:szCs w:val="24"/>
              </w:rPr>
              <w:t>-de g</w:t>
            </w:r>
            <w:r w:rsidRPr="00331C02">
              <w:rPr>
                <w:szCs w:val="24"/>
              </w:rPr>
              <w:t>ewijzigde motie</w:t>
            </w:r>
            <w:r>
              <w:rPr>
                <w:szCs w:val="24"/>
              </w:rPr>
              <w:t>-P</w:t>
            </w:r>
            <w:r w:rsidRPr="00331C02">
              <w:rPr>
                <w:szCs w:val="24"/>
              </w:rPr>
              <w:t>aternotte</w:t>
            </w:r>
            <w:r>
              <w:rPr>
                <w:szCs w:val="24"/>
              </w:rPr>
              <w:t>/</w:t>
            </w:r>
            <w:r w:rsidRPr="00331C02">
              <w:rPr>
                <w:szCs w:val="24"/>
              </w:rPr>
              <w:t>Stoffer over de gebruiksruimte op Rotterdam The Hague Airport</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r>
              <w:rPr>
                <w:szCs w:val="24"/>
              </w:rPr>
              <w:t>18. Stemming over: aangehouden motie ingediend bij het</w:t>
            </w:r>
            <w:r w:rsidRPr="00685640">
              <w:rPr>
                <w:szCs w:val="24"/>
              </w:rPr>
              <w:t xml:space="preserve"> VAO Duurzame luchtvaart</w:t>
            </w:r>
          </w:p>
        </w:tc>
      </w:tr>
      <w:tr w:rsidR="00EC499B" w:rsidTr="00DE7362">
        <w:trPr>
          <w:trHeight w:val="146"/>
        </w:trPr>
        <w:tc>
          <w:tcPr>
            <w:tcW w:w="1513" w:type="pct"/>
            <w:tcBorders>
              <w:top w:val="nil"/>
              <w:left w:val="nil"/>
              <w:bottom w:val="nil"/>
              <w:right w:val="nil"/>
            </w:tcBorders>
          </w:tcPr>
          <w:p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00EC499B" w:rsidP="00DE7362" w:rsidRDefault="00EC499B">
            <w:pPr>
              <w:rPr>
                <w:szCs w:val="24"/>
              </w:rPr>
            </w:pPr>
            <w:r w:rsidRPr="00C639CF">
              <w:rPr>
                <w:b/>
                <w:szCs w:val="24"/>
              </w:rPr>
              <w:t xml:space="preserve">De Voorzitter: </w:t>
            </w:r>
            <w:r>
              <w:rPr>
                <w:b/>
                <w:szCs w:val="24"/>
              </w:rPr>
              <w:t xml:space="preserve">dhr. Van Raan wenst zijn motie op stuk nr. 602 </w:t>
            </w:r>
            <w:r w:rsidRPr="00C639CF">
              <w:rPr>
                <w:b/>
                <w:szCs w:val="24"/>
              </w:rPr>
              <w:t>te wijzigen</w:t>
            </w:r>
            <w:r>
              <w:rPr>
                <w:b/>
                <w:szCs w:val="24"/>
              </w:rPr>
              <w:t xml:space="preserve">. De </w:t>
            </w:r>
            <w:r w:rsidRPr="00C639CF">
              <w:rPr>
                <w:b/>
                <w:szCs w:val="24"/>
              </w:rPr>
              <w:t>gewijzigde motie</w:t>
            </w:r>
            <w:r>
              <w:rPr>
                <w:b/>
                <w:szCs w:val="24"/>
              </w:rPr>
              <w:t xml:space="preserve"> is</w:t>
            </w:r>
            <w:r w:rsidRPr="00C639CF">
              <w:rPr>
                <w:b/>
                <w:szCs w:val="24"/>
              </w:rPr>
              <w:t xml:space="preserve"> rondgedeeld. Ik neem aan dat wij daar nu over kunnen stemmen.</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r>
              <w:rPr>
                <w:b/>
                <w:color w:val="000000"/>
                <w:szCs w:val="24"/>
              </w:rPr>
              <w:t>31 936, nr. 602 (gewijzigd)</w:t>
            </w: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r>
              <w:rPr>
                <w:szCs w:val="24"/>
              </w:rPr>
              <w:t>-de gewijzigde motie-</w:t>
            </w:r>
            <w:r w:rsidRPr="007D0EB2">
              <w:rPr>
                <w:szCs w:val="24"/>
              </w:rPr>
              <w:t>Van Raan over een CO2-budget voor de luchtvaartsector</w:t>
            </w:r>
          </w:p>
        </w:tc>
      </w:tr>
      <w:tr w:rsidRPr="00664F17" w:rsidR="00806507" w:rsidTr="00DE7362">
        <w:trPr>
          <w:trHeight w:val="146"/>
        </w:trPr>
        <w:tc>
          <w:tcPr>
            <w:tcW w:w="1513" w:type="pct"/>
            <w:tcBorders>
              <w:top w:val="nil"/>
              <w:left w:val="nil"/>
              <w:bottom w:val="nil"/>
              <w:right w:val="nil"/>
            </w:tcBorders>
          </w:tcPr>
          <w:p w:rsidRPr="00DF108C" w:rsidR="00806507" w:rsidP="00DE7362" w:rsidRDefault="00806507">
            <w:pPr>
              <w:rPr>
                <w:b/>
                <w:color w:val="000000"/>
                <w:szCs w:val="24"/>
              </w:rPr>
            </w:pPr>
          </w:p>
        </w:tc>
        <w:tc>
          <w:tcPr>
            <w:tcW w:w="80" w:type="pct"/>
            <w:tcBorders>
              <w:top w:val="nil"/>
              <w:left w:val="nil"/>
              <w:bottom w:val="nil"/>
              <w:right w:val="nil"/>
            </w:tcBorders>
          </w:tcPr>
          <w:p w:rsidRPr="0027433B" w:rsidR="00806507" w:rsidP="00DE7362" w:rsidRDefault="00806507">
            <w:pPr>
              <w:rPr>
                <w:szCs w:val="24"/>
              </w:rPr>
            </w:pPr>
          </w:p>
        </w:tc>
        <w:tc>
          <w:tcPr>
            <w:tcW w:w="3407" w:type="pct"/>
            <w:tcBorders>
              <w:top w:val="nil"/>
              <w:left w:val="nil"/>
              <w:bottom w:val="nil"/>
              <w:right w:val="nil"/>
            </w:tcBorders>
          </w:tcPr>
          <w:p w:rsidRPr="00664F17" w:rsidR="00806507" w:rsidP="00DE7362" w:rsidRDefault="00806507">
            <w:pPr>
              <w:rPr>
                <w:szCs w:val="24"/>
              </w:rPr>
            </w:pPr>
          </w:p>
        </w:tc>
      </w:tr>
      <w:tr w:rsidRPr="00664F17" w:rsidR="00806507" w:rsidTr="00DE7362">
        <w:trPr>
          <w:trHeight w:val="146"/>
        </w:trPr>
        <w:tc>
          <w:tcPr>
            <w:tcW w:w="1513" w:type="pct"/>
            <w:tcBorders>
              <w:top w:val="nil"/>
              <w:left w:val="nil"/>
              <w:bottom w:val="nil"/>
              <w:right w:val="nil"/>
            </w:tcBorders>
          </w:tcPr>
          <w:p w:rsidRPr="00DF108C" w:rsidR="00806507" w:rsidP="00DE7362" w:rsidRDefault="00806507">
            <w:pPr>
              <w:rPr>
                <w:b/>
                <w:color w:val="000000"/>
                <w:szCs w:val="24"/>
              </w:rPr>
            </w:pPr>
            <w:r>
              <w:rPr>
                <w:b/>
                <w:color w:val="000000"/>
                <w:szCs w:val="24"/>
              </w:rPr>
              <w:t>Stemming</w:t>
            </w:r>
          </w:p>
        </w:tc>
        <w:tc>
          <w:tcPr>
            <w:tcW w:w="80" w:type="pct"/>
            <w:tcBorders>
              <w:top w:val="nil"/>
              <w:left w:val="nil"/>
              <w:bottom w:val="nil"/>
              <w:right w:val="nil"/>
            </w:tcBorders>
          </w:tcPr>
          <w:p w:rsidRPr="0027433B" w:rsidR="00806507" w:rsidP="00DE7362" w:rsidRDefault="00806507">
            <w:pPr>
              <w:rPr>
                <w:szCs w:val="24"/>
              </w:rPr>
            </w:pPr>
          </w:p>
        </w:tc>
        <w:tc>
          <w:tcPr>
            <w:tcW w:w="3407" w:type="pct"/>
            <w:tcBorders>
              <w:top w:val="nil"/>
              <w:left w:val="nil"/>
              <w:bottom w:val="nil"/>
              <w:right w:val="nil"/>
            </w:tcBorders>
          </w:tcPr>
          <w:p w:rsidRPr="00664F17" w:rsidR="00806507" w:rsidP="00806507" w:rsidRDefault="00806507">
            <w:pPr>
              <w:rPr>
                <w:szCs w:val="24"/>
              </w:rPr>
            </w:pPr>
            <w:r>
              <w:rPr>
                <w:szCs w:val="24"/>
              </w:rPr>
              <w:t xml:space="preserve">19. Stemming over: aangehouden motie ingediend bij </w:t>
            </w:r>
            <w:r w:rsidRPr="00806507">
              <w:rPr>
                <w:szCs w:val="24"/>
              </w:rPr>
              <w:t>het debat over de ontwikkelingen rondom het coronavirus</w:t>
            </w:r>
            <w:r>
              <w:rPr>
                <w:szCs w:val="24"/>
              </w:rPr>
              <w:t xml:space="preserve"> d.d. 4 juni 2020</w:t>
            </w:r>
          </w:p>
        </w:tc>
      </w:tr>
      <w:tr w:rsidRPr="00664F17" w:rsidR="009D48BF" w:rsidTr="00DE7362">
        <w:trPr>
          <w:trHeight w:val="146"/>
        </w:trPr>
        <w:tc>
          <w:tcPr>
            <w:tcW w:w="1513" w:type="pct"/>
            <w:tcBorders>
              <w:top w:val="nil"/>
              <w:left w:val="nil"/>
              <w:bottom w:val="nil"/>
              <w:right w:val="nil"/>
            </w:tcBorders>
          </w:tcPr>
          <w:p w:rsidR="009D48BF" w:rsidP="00DE7362" w:rsidRDefault="009D48BF">
            <w:pPr>
              <w:rPr>
                <w:b/>
                <w:color w:val="000000"/>
                <w:szCs w:val="24"/>
              </w:rPr>
            </w:pPr>
          </w:p>
        </w:tc>
        <w:tc>
          <w:tcPr>
            <w:tcW w:w="80" w:type="pct"/>
            <w:tcBorders>
              <w:top w:val="nil"/>
              <w:left w:val="nil"/>
              <w:bottom w:val="nil"/>
              <w:right w:val="nil"/>
            </w:tcBorders>
          </w:tcPr>
          <w:p w:rsidRPr="0027433B" w:rsidR="009D48BF" w:rsidP="00DE7362" w:rsidRDefault="009D48BF">
            <w:pPr>
              <w:rPr>
                <w:szCs w:val="24"/>
              </w:rPr>
            </w:pPr>
          </w:p>
        </w:tc>
        <w:tc>
          <w:tcPr>
            <w:tcW w:w="3407" w:type="pct"/>
            <w:tcBorders>
              <w:top w:val="nil"/>
              <w:left w:val="nil"/>
              <w:bottom w:val="nil"/>
              <w:right w:val="nil"/>
            </w:tcBorders>
          </w:tcPr>
          <w:p w:rsidR="009D48BF" w:rsidP="009D48BF" w:rsidRDefault="009D48BF">
            <w:pPr>
              <w:rPr>
                <w:szCs w:val="24"/>
              </w:rPr>
            </w:pPr>
            <w:r w:rsidRPr="009D48BF">
              <w:rPr>
                <w:b/>
                <w:szCs w:val="24"/>
              </w:rPr>
              <w:t xml:space="preserve">De Voorzitter: dhr. Van </w:t>
            </w:r>
            <w:r>
              <w:rPr>
                <w:b/>
                <w:szCs w:val="24"/>
              </w:rPr>
              <w:t>der Staaij</w:t>
            </w:r>
            <w:r w:rsidRPr="009D48BF">
              <w:rPr>
                <w:b/>
                <w:szCs w:val="24"/>
              </w:rPr>
              <w:t xml:space="preserve"> wenst zijn motie op stuk nr. </w:t>
            </w:r>
            <w:r>
              <w:rPr>
                <w:b/>
                <w:szCs w:val="24"/>
              </w:rPr>
              <w:t xml:space="preserve">416 nader </w:t>
            </w:r>
            <w:r w:rsidRPr="009D48BF">
              <w:rPr>
                <w:b/>
                <w:szCs w:val="24"/>
              </w:rPr>
              <w:t xml:space="preserve">te wijzigen. De </w:t>
            </w:r>
            <w:r>
              <w:rPr>
                <w:b/>
                <w:szCs w:val="24"/>
              </w:rPr>
              <w:t xml:space="preserve">nader </w:t>
            </w:r>
            <w:r w:rsidRPr="009D48BF">
              <w:rPr>
                <w:b/>
                <w:szCs w:val="24"/>
              </w:rPr>
              <w:t>gewijzigde motie is rondgedeeld. Ik neem aan dat wij daar nu over kunnen stemmen.</w:t>
            </w:r>
          </w:p>
        </w:tc>
      </w:tr>
      <w:tr w:rsidRPr="00664F17" w:rsidR="00806507" w:rsidTr="00DE7362">
        <w:trPr>
          <w:trHeight w:val="146"/>
        </w:trPr>
        <w:tc>
          <w:tcPr>
            <w:tcW w:w="1513" w:type="pct"/>
            <w:tcBorders>
              <w:top w:val="nil"/>
              <w:left w:val="nil"/>
              <w:bottom w:val="nil"/>
              <w:right w:val="nil"/>
            </w:tcBorders>
          </w:tcPr>
          <w:p w:rsidRPr="00DF108C" w:rsidR="00806507" w:rsidP="00DE7362" w:rsidRDefault="00FE5A1A">
            <w:pPr>
              <w:rPr>
                <w:b/>
                <w:color w:val="000000"/>
                <w:szCs w:val="24"/>
              </w:rPr>
            </w:pPr>
            <w:r>
              <w:rPr>
                <w:b/>
                <w:color w:val="000000"/>
                <w:szCs w:val="24"/>
              </w:rPr>
              <w:t>25 295, nr. 416 (gewijzigd, was nr. 408</w:t>
            </w:r>
            <w:r w:rsidR="009D48BF">
              <w:rPr>
                <w:b/>
                <w:color w:val="000000"/>
                <w:szCs w:val="24"/>
              </w:rPr>
              <w:t xml:space="preserve"> en nader gewijzigd</w:t>
            </w:r>
            <w:r>
              <w:rPr>
                <w:b/>
                <w:color w:val="000000"/>
                <w:szCs w:val="24"/>
              </w:rPr>
              <w:t>)</w:t>
            </w:r>
          </w:p>
        </w:tc>
        <w:tc>
          <w:tcPr>
            <w:tcW w:w="80" w:type="pct"/>
            <w:tcBorders>
              <w:top w:val="nil"/>
              <w:left w:val="nil"/>
              <w:bottom w:val="nil"/>
              <w:right w:val="nil"/>
            </w:tcBorders>
          </w:tcPr>
          <w:p w:rsidRPr="0027433B" w:rsidR="00806507" w:rsidP="00DE7362" w:rsidRDefault="00806507">
            <w:pPr>
              <w:rPr>
                <w:szCs w:val="24"/>
              </w:rPr>
            </w:pPr>
          </w:p>
        </w:tc>
        <w:tc>
          <w:tcPr>
            <w:tcW w:w="3407" w:type="pct"/>
            <w:tcBorders>
              <w:top w:val="nil"/>
              <w:left w:val="nil"/>
              <w:bottom w:val="nil"/>
              <w:right w:val="nil"/>
            </w:tcBorders>
          </w:tcPr>
          <w:p w:rsidRPr="00664F17" w:rsidR="00806507" w:rsidP="00B61BFE" w:rsidRDefault="0051191D">
            <w:pPr>
              <w:rPr>
                <w:szCs w:val="24"/>
              </w:rPr>
            </w:pPr>
            <w:r>
              <w:rPr>
                <w:szCs w:val="24"/>
              </w:rPr>
              <w:t xml:space="preserve">-de </w:t>
            </w:r>
            <w:r w:rsidR="009D48BF">
              <w:rPr>
                <w:szCs w:val="24"/>
              </w:rPr>
              <w:t xml:space="preserve">nader </w:t>
            </w:r>
            <w:r>
              <w:rPr>
                <w:szCs w:val="24"/>
              </w:rPr>
              <w:t>g</w:t>
            </w:r>
            <w:r w:rsidRPr="00FE5A1A" w:rsidR="00FE5A1A">
              <w:rPr>
                <w:szCs w:val="24"/>
              </w:rPr>
              <w:t>ewijzigde motie</w:t>
            </w:r>
            <w:r>
              <w:rPr>
                <w:szCs w:val="24"/>
              </w:rPr>
              <w:t xml:space="preserve">-Van </w:t>
            </w:r>
            <w:r w:rsidRPr="00FE5A1A" w:rsidR="00FE5A1A">
              <w:rPr>
                <w:szCs w:val="24"/>
              </w:rPr>
              <w:t xml:space="preserve">der Staaij over </w:t>
            </w:r>
            <w:r w:rsidRPr="00BD0726" w:rsidR="00BD0726">
              <w:rPr>
                <w:szCs w:val="24"/>
              </w:rPr>
              <w:t xml:space="preserve">overleg met de veiligheidsregio Amsterdam-Amstelland </w:t>
            </w:r>
            <w:r w:rsidR="00BD0726">
              <w:rPr>
                <w:szCs w:val="24"/>
              </w:rPr>
              <w:t xml:space="preserve">over het </w:t>
            </w:r>
            <w:r w:rsidRPr="00BD0726" w:rsidR="00BD0726">
              <w:rPr>
                <w:szCs w:val="24"/>
              </w:rPr>
              <w:t xml:space="preserve">voorval </w:t>
            </w:r>
            <w:r w:rsidRPr="00FE5A1A" w:rsidR="00FE5A1A">
              <w:rPr>
                <w:szCs w:val="24"/>
              </w:rPr>
              <w:t>op tweede pinksterdag</w:t>
            </w:r>
          </w:p>
        </w:tc>
      </w:tr>
      <w:tr w:rsidRPr="00664F17" w:rsidR="00EC499B" w:rsidTr="00DE7362">
        <w:trPr>
          <w:trHeight w:val="146"/>
        </w:trPr>
        <w:tc>
          <w:tcPr>
            <w:tcW w:w="1513" w:type="pct"/>
            <w:tcBorders>
              <w:top w:val="nil"/>
              <w:left w:val="nil"/>
              <w:bottom w:val="nil"/>
              <w:right w:val="nil"/>
            </w:tcBorders>
          </w:tcPr>
          <w:p w:rsidRPr="00DF108C" w:rsidR="00EC499B" w:rsidP="00DE7362" w:rsidRDefault="00EC499B">
            <w:pPr>
              <w:rPr>
                <w:b/>
                <w:color w:val="000000"/>
                <w:szCs w:val="24"/>
              </w:rPr>
            </w:pPr>
          </w:p>
        </w:tc>
        <w:tc>
          <w:tcPr>
            <w:tcW w:w="80" w:type="pct"/>
            <w:tcBorders>
              <w:top w:val="nil"/>
              <w:left w:val="nil"/>
              <w:bottom w:val="nil"/>
              <w:right w:val="nil"/>
            </w:tcBorders>
          </w:tcPr>
          <w:p w:rsidRPr="0027433B" w:rsidR="00EC499B" w:rsidP="00DE7362" w:rsidRDefault="00EC499B">
            <w:pPr>
              <w:rPr>
                <w:szCs w:val="24"/>
              </w:rPr>
            </w:pPr>
          </w:p>
        </w:tc>
        <w:tc>
          <w:tcPr>
            <w:tcW w:w="3407" w:type="pct"/>
            <w:tcBorders>
              <w:top w:val="nil"/>
              <w:left w:val="nil"/>
              <w:bottom w:val="nil"/>
              <w:right w:val="nil"/>
            </w:tcBorders>
          </w:tcPr>
          <w:p w:rsidRPr="00664F17" w:rsidR="00EC499B" w:rsidP="00DE7362" w:rsidRDefault="00EC499B">
            <w:pPr>
              <w:rPr>
                <w:szCs w:val="24"/>
              </w:rPr>
            </w:pPr>
          </w:p>
        </w:tc>
      </w:tr>
    </w:tbl>
    <w:p w:rsidR="004D0B32" w:rsidP="00396B2F" w:rsidRDefault="004D0B32">
      <w:pPr>
        <w:pStyle w:val="Voettekst"/>
        <w:tabs>
          <w:tab w:val="clear" w:pos="4536"/>
          <w:tab w:val="clear" w:pos="9072"/>
        </w:tabs>
      </w:pPr>
    </w:p>
    <w:sectPr w:rsidR="004D0B32" w:rsidSect="004D0B32">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362" w:rsidRDefault="00DE7362">
      <w:r>
        <w:separator/>
      </w:r>
    </w:p>
  </w:endnote>
  <w:endnote w:type="continuationSeparator" w:id="0">
    <w:p w:rsidR="00DE7362" w:rsidRDefault="00DE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362" w:rsidRDefault="00DE736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E7362" w:rsidRDefault="00DE73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362" w:rsidRDefault="00DE736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C06E3">
      <w:rPr>
        <w:rStyle w:val="Paginanummer"/>
        <w:noProof/>
      </w:rPr>
      <w:t>2</w:t>
    </w:r>
    <w:r>
      <w:rPr>
        <w:rStyle w:val="Paginanummer"/>
      </w:rPr>
      <w:fldChar w:fldCharType="end"/>
    </w:r>
  </w:p>
  <w:p w:rsidR="00DE7362" w:rsidRDefault="00DE736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362" w:rsidRDefault="00DE7362">
      <w:r>
        <w:separator/>
      </w:r>
    </w:p>
  </w:footnote>
  <w:footnote w:type="continuationSeparator" w:id="0">
    <w:p w:rsidR="00DE7362" w:rsidRDefault="00DE7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68330B"/>
    <w:multiLevelType w:val="multilevel"/>
    <w:tmpl w:val="F0D27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F4D75"/>
    <w:multiLevelType w:val="multilevel"/>
    <w:tmpl w:val="7E8C4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51B9F"/>
    <w:multiLevelType w:val="hybridMultilevel"/>
    <w:tmpl w:val="7994A7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2961F9"/>
    <w:multiLevelType w:val="singleLevel"/>
    <w:tmpl w:val="8EEC6338"/>
    <w:lvl w:ilvl="0">
      <w:start w:val="28"/>
      <w:numFmt w:val="bullet"/>
      <w:lvlText w:val="-"/>
      <w:lvlJc w:val="left"/>
      <w:pPr>
        <w:tabs>
          <w:tab w:val="num" w:pos="360"/>
        </w:tabs>
        <w:ind w:left="360" w:hanging="360"/>
      </w:pPr>
      <w:rPr>
        <w:rFonts w:hint="default"/>
      </w:rPr>
    </w:lvl>
  </w:abstractNum>
  <w:abstractNum w:abstractNumId="5" w15:restartNumberingAfterBreak="0">
    <w:nsid w:val="12B273E3"/>
    <w:multiLevelType w:val="multilevel"/>
    <w:tmpl w:val="50540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8787B"/>
    <w:multiLevelType w:val="multilevel"/>
    <w:tmpl w:val="D73EE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36F66"/>
    <w:multiLevelType w:val="multilevel"/>
    <w:tmpl w:val="BDB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F6ADA"/>
    <w:multiLevelType w:val="multilevel"/>
    <w:tmpl w:val="04EE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8534C"/>
    <w:multiLevelType w:val="multilevel"/>
    <w:tmpl w:val="8652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84EC1"/>
    <w:multiLevelType w:val="multilevel"/>
    <w:tmpl w:val="2C84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0097E"/>
    <w:multiLevelType w:val="multilevel"/>
    <w:tmpl w:val="945AB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84FEA"/>
    <w:multiLevelType w:val="multilevel"/>
    <w:tmpl w:val="1C0EB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42A34"/>
    <w:multiLevelType w:val="hybridMultilevel"/>
    <w:tmpl w:val="0756EBAE"/>
    <w:lvl w:ilvl="0" w:tplc="DAFEC5D0">
      <w:start w:val="32"/>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2B5845"/>
    <w:multiLevelType w:val="multilevel"/>
    <w:tmpl w:val="14427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F2DA6"/>
    <w:multiLevelType w:val="multilevel"/>
    <w:tmpl w:val="D090A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D3C47"/>
    <w:multiLevelType w:val="multilevel"/>
    <w:tmpl w:val="752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D44FE"/>
    <w:multiLevelType w:val="hybridMultilevel"/>
    <w:tmpl w:val="4DDA0FBA"/>
    <w:lvl w:ilvl="0" w:tplc="509A78F8">
      <w:start w:val="29"/>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9A2378D"/>
    <w:multiLevelType w:val="hybridMultilevel"/>
    <w:tmpl w:val="1C44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33179B"/>
    <w:multiLevelType w:val="multilevel"/>
    <w:tmpl w:val="7144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804E9"/>
    <w:multiLevelType w:val="multilevel"/>
    <w:tmpl w:val="2312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B0A3F"/>
    <w:multiLevelType w:val="multilevel"/>
    <w:tmpl w:val="892A6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52E35"/>
    <w:multiLevelType w:val="multilevel"/>
    <w:tmpl w:val="C742D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0567F"/>
    <w:multiLevelType w:val="hybridMultilevel"/>
    <w:tmpl w:val="A18040F6"/>
    <w:lvl w:ilvl="0" w:tplc="2452CB38">
      <w:start w:val="3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A1070"/>
    <w:multiLevelType w:val="multilevel"/>
    <w:tmpl w:val="9D205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54444"/>
    <w:multiLevelType w:val="multilevel"/>
    <w:tmpl w:val="413A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67A34"/>
    <w:multiLevelType w:val="multilevel"/>
    <w:tmpl w:val="00564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167FB"/>
    <w:multiLevelType w:val="multilevel"/>
    <w:tmpl w:val="CAA6C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E19F0"/>
    <w:multiLevelType w:val="multilevel"/>
    <w:tmpl w:val="6F544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E309A"/>
    <w:multiLevelType w:val="multilevel"/>
    <w:tmpl w:val="A0124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30BD5"/>
    <w:multiLevelType w:val="multilevel"/>
    <w:tmpl w:val="2CB2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33671"/>
    <w:multiLevelType w:val="multilevel"/>
    <w:tmpl w:val="9EC0C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516B3A"/>
    <w:multiLevelType w:val="multilevel"/>
    <w:tmpl w:val="CF1A9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92419B"/>
    <w:multiLevelType w:val="multilevel"/>
    <w:tmpl w:val="311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60EFD"/>
    <w:multiLevelType w:val="multilevel"/>
    <w:tmpl w:val="5C8CE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F71DA4"/>
    <w:multiLevelType w:val="multilevel"/>
    <w:tmpl w:val="A648B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0938FC"/>
    <w:multiLevelType w:val="multilevel"/>
    <w:tmpl w:val="94005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83D7A"/>
    <w:multiLevelType w:val="multilevel"/>
    <w:tmpl w:val="4FCC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6A03A5"/>
    <w:multiLevelType w:val="multilevel"/>
    <w:tmpl w:val="0ED69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853CDF"/>
    <w:multiLevelType w:val="hybridMultilevel"/>
    <w:tmpl w:val="817632C0"/>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D6459E"/>
    <w:multiLevelType w:val="multilevel"/>
    <w:tmpl w:val="F126E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4458B"/>
    <w:multiLevelType w:val="multilevel"/>
    <w:tmpl w:val="568C9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CB4DD8"/>
    <w:multiLevelType w:val="hybridMultilevel"/>
    <w:tmpl w:val="0DEC51D8"/>
    <w:lvl w:ilvl="0" w:tplc="C1383A5A">
      <w:start w:val="3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41267B"/>
    <w:multiLevelType w:val="hybridMultilevel"/>
    <w:tmpl w:val="B866B48E"/>
    <w:lvl w:ilvl="0" w:tplc="3AAA188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5" w15:restartNumberingAfterBreak="0">
    <w:nsid w:val="79C25749"/>
    <w:multiLevelType w:val="multilevel"/>
    <w:tmpl w:val="C2E2D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43"/>
  </w:num>
  <w:num w:numId="4">
    <w:abstractNumId w:val="40"/>
  </w:num>
  <w:num w:numId="5">
    <w:abstractNumId w:val="24"/>
  </w:num>
  <w:num w:numId="6">
    <w:abstractNumId w:val="13"/>
  </w:num>
  <w:num w:numId="7">
    <w:abstractNumId w:val="15"/>
  </w:num>
  <w:num w:numId="8">
    <w:abstractNumId w:val="42"/>
  </w:num>
  <w:num w:numId="9">
    <w:abstractNumId w:val="30"/>
  </w:num>
  <w:num w:numId="10">
    <w:abstractNumId w:val="10"/>
  </w:num>
  <w:num w:numId="11">
    <w:abstractNumId w:val="17"/>
  </w:num>
  <w:num w:numId="12">
    <w:abstractNumId w:val="38"/>
  </w:num>
  <w:num w:numId="13">
    <w:abstractNumId w:val="34"/>
  </w:num>
  <w:num w:numId="14">
    <w:abstractNumId w:val="7"/>
  </w:num>
  <w:num w:numId="15">
    <w:abstractNumId w:val="32"/>
  </w:num>
  <w:num w:numId="16">
    <w:abstractNumId w:val="12"/>
  </w:num>
  <w:num w:numId="17">
    <w:abstractNumId w:val="20"/>
  </w:num>
  <w:num w:numId="18">
    <w:abstractNumId w:val="29"/>
  </w:num>
  <w:num w:numId="19">
    <w:abstractNumId w:val="11"/>
  </w:num>
  <w:num w:numId="20">
    <w:abstractNumId w:val="22"/>
  </w:num>
  <w:num w:numId="21">
    <w:abstractNumId w:val="19"/>
  </w:num>
  <w:num w:numId="22">
    <w:abstractNumId w:val="3"/>
  </w:num>
  <w:num w:numId="23">
    <w:abstractNumId w:val="9"/>
  </w:num>
  <w:num w:numId="24">
    <w:abstractNumId w:val="28"/>
  </w:num>
  <w:num w:numId="25">
    <w:abstractNumId w:val="44"/>
  </w:num>
  <w:num w:numId="26">
    <w:abstractNumId w:val="14"/>
  </w:num>
  <w:num w:numId="27">
    <w:abstractNumId w:val="0"/>
  </w:num>
  <w:num w:numId="28">
    <w:abstractNumId w:val="36"/>
  </w:num>
  <w:num w:numId="29">
    <w:abstractNumId w:val="25"/>
  </w:num>
  <w:num w:numId="30">
    <w:abstractNumId w:val="35"/>
  </w:num>
  <w:num w:numId="31">
    <w:abstractNumId w:val="26"/>
  </w:num>
  <w:num w:numId="32">
    <w:abstractNumId w:val="23"/>
  </w:num>
  <w:num w:numId="33">
    <w:abstractNumId w:val="21"/>
  </w:num>
  <w:num w:numId="34">
    <w:abstractNumId w:val="1"/>
  </w:num>
  <w:num w:numId="35">
    <w:abstractNumId w:val="37"/>
  </w:num>
  <w:num w:numId="36">
    <w:abstractNumId w:val="41"/>
  </w:num>
  <w:num w:numId="37">
    <w:abstractNumId w:val="16"/>
  </w:num>
  <w:num w:numId="38">
    <w:abstractNumId w:val="33"/>
  </w:num>
  <w:num w:numId="39">
    <w:abstractNumId w:val="27"/>
  </w:num>
  <w:num w:numId="40">
    <w:abstractNumId w:val="6"/>
  </w:num>
  <w:num w:numId="41">
    <w:abstractNumId w:val="39"/>
  </w:num>
  <w:num w:numId="42">
    <w:abstractNumId w:val="31"/>
  </w:num>
  <w:num w:numId="43">
    <w:abstractNumId w:val="2"/>
  </w:num>
  <w:num w:numId="44">
    <w:abstractNumId w:val="45"/>
  </w:num>
  <w:num w:numId="45">
    <w:abstractNumId w:val="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44"/>
    <w:rsid w:val="000008EC"/>
    <w:rsid w:val="00000B2E"/>
    <w:rsid w:val="00001860"/>
    <w:rsid w:val="000048A5"/>
    <w:rsid w:val="00004967"/>
    <w:rsid w:val="00005104"/>
    <w:rsid w:val="00007232"/>
    <w:rsid w:val="0000729B"/>
    <w:rsid w:val="00013470"/>
    <w:rsid w:val="00013906"/>
    <w:rsid w:val="000142B6"/>
    <w:rsid w:val="000169B7"/>
    <w:rsid w:val="00017CD9"/>
    <w:rsid w:val="0002225E"/>
    <w:rsid w:val="000246A4"/>
    <w:rsid w:val="0002489D"/>
    <w:rsid w:val="00027D6F"/>
    <w:rsid w:val="00030B80"/>
    <w:rsid w:val="00033836"/>
    <w:rsid w:val="0003505D"/>
    <w:rsid w:val="00035DA7"/>
    <w:rsid w:val="000379FF"/>
    <w:rsid w:val="00037DE2"/>
    <w:rsid w:val="000403AA"/>
    <w:rsid w:val="000421D9"/>
    <w:rsid w:val="00043A44"/>
    <w:rsid w:val="0004440F"/>
    <w:rsid w:val="00044519"/>
    <w:rsid w:val="00044713"/>
    <w:rsid w:val="00046ED9"/>
    <w:rsid w:val="00046F51"/>
    <w:rsid w:val="00047AEB"/>
    <w:rsid w:val="000513F2"/>
    <w:rsid w:val="0005262D"/>
    <w:rsid w:val="00052728"/>
    <w:rsid w:val="00052F9F"/>
    <w:rsid w:val="00053A69"/>
    <w:rsid w:val="00054046"/>
    <w:rsid w:val="000542A9"/>
    <w:rsid w:val="00054D7B"/>
    <w:rsid w:val="0005601C"/>
    <w:rsid w:val="00060408"/>
    <w:rsid w:val="0006407E"/>
    <w:rsid w:val="00065547"/>
    <w:rsid w:val="00066966"/>
    <w:rsid w:val="00066E08"/>
    <w:rsid w:val="0006711B"/>
    <w:rsid w:val="00067F04"/>
    <w:rsid w:val="00071286"/>
    <w:rsid w:val="00073AD2"/>
    <w:rsid w:val="00073EA9"/>
    <w:rsid w:val="00075180"/>
    <w:rsid w:val="000756BD"/>
    <w:rsid w:val="00077D12"/>
    <w:rsid w:val="00080502"/>
    <w:rsid w:val="00084527"/>
    <w:rsid w:val="000853FF"/>
    <w:rsid w:val="000857C3"/>
    <w:rsid w:val="0008707F"/>
    <w:rsid w:val="00090181"/>
    <w:rsid w:val="000909EE"/>
    <w:rsid w:val="00091C7F"/>
    <w:rsid w:val="00091DEB"/>
    <w:rsid w:val="000965D3"/>
    <w:rsid w:val="00096778"/>
    <w:rsid w:val="000968FF"/>
    <w:rsid w:val="00096E06"/>
    <w:rsid w:val="00097544"/>
    <w:rsid w:val="0009775F"/>
    <w:rsid w:val="000A11CC"/>
    <w:rsid w:val="000A1BDF"/>
    <w:rsid w:val="000A1CED"/>
    <w:rsid w:val="000A24A4"/>
    <w:rsid w:val="000A2D24"/>
    <w:rsid w:val="000A5122"/>
    <w:rsid w:val="000A6C0E"/>
    <w:rsid w:val="000A6C6F"/>
    <w:rsid w:val="000A729D"/>
    <w:rsid w:val="000B19EE"/>
    <w:rsid w:val="000B1C3D"/>
    <w:rsid w:val="000B3590"/>
    <w:rsid w:val="000B64AF"/>
    <w:rsid w:val="000B6711"/>
    <w:rsid w:val="000C25CE"/>
    <w:rsid w:val="000C3837"/>
    <w:rsid w:val="000C3A7C"/>
    <w:rsid w:val="000C404F"/>
    <w:rsid w:val="000C5490"/>
    <w:rsid w:val="000C5F1A"/>
    <w:rsid w:val="000D03A5"/>
    <w:rsid w:val="000D0625"/>
    <w:rsid w:val="000D0880"/>
    <w:rsid w:val="000D0B77"/>
    <w:rsid w:val="000D1006"/>
    <w:rsid w:val="000D172A"/>
    <w:rsid w:val="000D1ED8"/>
    <w:rsid w:val="000D2179"/>
    <w:rsid w:val="000D3033"/>
    <w:rsid w:val="000D4BD5"/>
    <w:rsid w:val="000D5DB3"/>
    <w:rsid w:val="000D5E10"/>
    <w:rsid w:val="000D686F"/>
    <w:rsid w:val="000D6BA6"/>
    <w:rsid w:val="000D7244"/>
    <w:rsid w:val="000D7ACE"/>
    <w:rsid w:val="000E08B8"/>
    <w:rsid w:val="000E3A98"/>
    <w:rsid w:val="000E68D2"/>
    <w:rsid w:val="000E765E"/>
    <w:rsid w:val="000F0518"/>
    <w:rsid w:val="000F150E"/>
    <w:rsid w:val="000F27B6"/>
    <w:rsid w:val="000F3313"/>
    <w:rsid w:val="000F436C"/>
    <w:rsid w:val="000F5ADF"/>
    <w:rsid w:val="000F647A"/>
    <w:rsid w:val="000F774E"/>
    <w:rsid w:val="000F7E43"/>
    <w:rsid w:val="001038CE"/>
    <w:rsid w:val="0010399B"/>
    <w:rsid w:val="00104DF8"/>
    <w:rsid w:val="001106A4"/>
    <w:rsid w:val="001108D4"/>
    <w:rsid w:val="001123E9"/>
    <w:rsid w:val="00112A0C"/>
    <w:rsid w:val="00112B50"/>
    <w:rsid w:val="00116A58"/>
    <w:rsid w:val="001204D0"/>
    <w:rsid w:val="00121B8A"/>
    <w:rsid w:val="00121E44"/>
    <w:rsid w:val="00124B65"/>
    <w:rsid w:val="00124E1F"/>
    <w:rsid w:val="001251E9"/>
    <w:rsid w:val="00125599"/>
    <w:rsid w:val="001269C6"/>
    <w:rsid w:val="00126FA6"/>
    <w:rsid w:val="00127F78"/>
    <w:rsid w:val="00130042"/>
    <w:rsid w:val="001309CC"/>
    <w:rsid w:val="00132359"/>
    <w:rsid w:val="00133027"/>
    <w:rsid w:val="0013322F"/>
    <w:rsid w:val="001405F2"/>
    <w:rsid w:val="001417DD"/>
    <w:rsid w:val="001435C0"/>
    <w:rsid w:val="00144AAB"/>
    <w:rsid w:val="00145F5D"/>
    <w:rsid w:val="00147132"/>
    <w:rsid w:val="00147318"/>
    <w:rsid w:val="00151981"/>
    <w:rsid w:val="00153599"/>
    <w:rsid w:val="00153E65"/>
    <w:rsid w:val="00154B34"/>
    <w:rsid w:val="001557F1"/>
    <w:rsid w:val="00156AAA"/>
    <w:rsid w:val="001621CF"/>
    <w:rsid w:val="00163509"/>
    <w:rsid w:val="00166969"/>
    <w:rsid w:val="00171C3B"/>
    <w:rsid w:val="00171D5D"/>
    <w:rsid w:val="00173094"/>
    <w:rsid w:val="00177885"/>
    <w:rsid w:val="00177BF2"/>
    <w:rsid w:val="00177CB3"/>
    <w:rsid w:val="00180DE4"/>
    <w:rsid w:val="00181445"/>
    <w:rsid w:val="00181614"/>
    <w:rsid w:val="0018226B"/>
    <w:rsid w:val="00186A80"/>
    <w:rsid w:val="00187C39"/>
    <w:rsid w:val="001900BD"/>
    <w:rsid w:val="00192066"/>
    <w:rsid w:val="00192581"/>
    <w:rsid w:val="00195011"/>
    <w:rsid w:val="0019545D"/>
    <w:rsid w:val="00195510"/>
    <w:rsid w:val="001964CC"/>
    <w:rsid w:val="00196BAB"/>
    <w:rsid w:val="00197CFC"/>
    <w:rsid w:val="001A011F"/>
    <w:rsid w:val="001A0B01"/>
    <w:rsid w:val="001A1D23"/>
    <w:rsid w:val="001A5853"/>
    <w:rsid w:val="001B0792"/>
    <w:rsid w:val="001B0DF0"/>
    <w:rsid w:val="001B0E96"/>
    <w:rsid w:val="001B1013"/>
    <w:rsid w:val="001B3A2E"/>
    <w:rsid w:val="001B43E5"/>
    <w:rsid w:val="001B46F0"/>
    <w:rsid w:val="001B4A91"/>
    <w:rsid w:val="001B6C37"/>
    <w:rsid w:val="001B7882"/>
    <w:rsid w:val="001C06C2"/>
    <w:rsid w:val="001C11D8"/>
    <w:rsid w:val="001C254F"/>
    <w:rsid w:val="001C392B"/>
    <w:rsid w:val="001C468E"/>
    <w:rsid w:val="001C4AA0"/>
    <w:rsid w:val="001C5F41"/>
    <w:rsid w:val="001C65F7"/>
    <w:rsid w:val="001C76B9"/>
    <w:rsid w:val="001D0F09"/>
    <w:rsid w:val="001D1BE6"/>
    <w:rsid w:val="001D3039"/>
    <w:rsid w:val="001D3A92"/>
    <w:rsid w:val="001D42C2"/>
    <w:rsid w:val="001D43A6"/>
    <w:rsid w:val="001D4491"/>
    <w:rsid w:val="001D4CC1"/>
    <w:rsid w:val="001D56A9"/>
    <w:rsid w:val="001D7B0F"/>
    <w:rsid w:val="001E44B8"/>
    <w:rsid w:val="001E5B91"/>
    <w:rsid w:val="001E6267"/>
    <w:rsid w:val="001E7063"/>
    <w:rsid w:val="001F007F"/>
    <w:rsid w:val="001F0125"/>
    <w:rsid w:val="001F29B1"/>
    <w:rsid w:val="001F345D"/>
    <w:rsid w:val="001F39D8"/>
    <w:rsid w:val="001F4DE9"/>
    <w:rsid w:val="001F4E0E"/>
    <w:rsid w:val="001F4EAE"/>
    <w:rsid w:val="001F529B"/>
    <w:rsid w:val="001F52CC"/>
    <w:rsid w:val="001F543E"/>
    <w:rsid w:val="001F7545"/>
    <w:rsid w:val="001F77AA"/>
    <w:rsid w:val="00200039"/>
    <w:rsid w:val="00201CE9"/>
    <w:rsid w:val="002034B9"/>
    <w:rsid w:val="00204A73"/>
    <w:rsid w:val="00205233"/>
    <w:rsid w:val="002072E7"/>
    <w:rsid w:val="002119C5"/>
    <w:rsid w:val="002137FD"/>
    <w:rsid w:val="00213831"/>
    <w:rsid w:val="002145D0"/>
    <w:rsid w:val="002147F2"/>
    <w:rsid w:val="00215990"/>
    <w:rsid w:val="002162FB"/>
    <w:rsid w:val="002168D7"/>
    <w:rsid w:val="002168F5"/>
    <w:rsid w:val="00216E73"/>
    <w:rsid w:val="00217C8B"/>
    <w:rsid w:val="00220375"/>
    <w:rsid w:val="002206C6"/>
    <w:rsid w:val="002209B2"/>
    <w:rsid w:val="00221393"/>
    <w:rsid w:val="00221A35"/>
    <w:rsid w:val="00222BE3"/>
    <w:rsid w:val="00223320"/>
    <w:rsid w:val="00224271"/>
    <w:rsid w:val="0022435B"/>
    <w:rsid w:val="0022442E"/>
    <w:rsid w:val="00226628"/>
    <w:rsid w:val="00226A05"/>
    <w:rsid w:val="00227F04"/>
    <w:rsid w:val="00230D4A"/>
    <w:rsid w:val="00231130"/>
    <w:rsid w:val="00231297"/>
    <w:rsid w:val="002313BB"/>
    <w:rsid w:val="0023152E"/>
    <w:rsid w:val="00233B63"/>
    <w:rsid w:val="00234787"/>
    <w:rsid w:val="00234E0F"/>
    <w:rsid w:val="00237037"/>
    <w:rsid w:val="00240D58"/>
    <w:rsid w:val="00242713"/>
    <w:rsid w:val="00242E6A"/>
    <w:rsid w:val="00244A80"/>
    <w:rsid w:val="00246763"/>
    <w:rsid w:val="00246F2A"/>
    <w:rsid w:val="00247F21"/>
    <w:rsid w:val="00251AD1"/>
    <w:rsid w:val="00252A45"/>
    <w:rsid w:val="00253078"/>
    <w:rsid w:val="00254624"/>
    <w:rsid w:val="00256864"/>
    <w:rsid w:val="002578AC"/>
    <w:rsid w:val="00257D11"/>
    <w:rsid w:val="002609D7"/>
    <w:rsid w:val="002613F4"/>
    <w:rsid w:val="00261C10"/>
    <w:rsid w:val="00262227"/>
    <w:rsid w:val="002622E5"/>
    <w:rsid w:val="00263C04"/>
    <w:rsid w:val="00264148"/>
    <w:rsid w:val="00264C5E"/>
    <w:rsid w:val="00266646"/>
    <w:rsid w:val="002722A2"/>
    <w:rsid w:val="0027238B"/>
    <w:rsid w:val="00274BFA"/>
    <w:rsid w:val="00276E34"/>
    <w:rsid w:val="00281EF4"/>
    <w:rsid w:val="0028324F"/>
    <w:rsid w:val="00284D46"/>
    <w:rsid w:val="00287EAD"/>
    <w:rsid w:val="00291552"/>
    <w:rsid w:val="00292380"/>
    <w:rsid w:val="00295593"/>
    <w:rsid w:val="00295FB6"/>
    <w:rsid w:val="00296769"/>
    <w:rsid w:val="00296BB6"/>
    <w:rsid w:val="00296F94"/>
    <w:rsid w:val="00297BDF"/>
    <w:rsid w:val="002A1782"/>
    <w:rsid w:val="002A1F68"/>
    <w:rsid w:val="002A3D8F"/>
    <w:rsid w:val="002A4841"/>
    <w:rsid w:val="002A6268"/>
    <w:rsid w:val="002B067D"/>
    <w:rsid w:val="002B165A"/>
    <w:rsid w:val="002B2F9B"/>
    <w:rsid w:val="002B37EE"/>
    <w:rsid w:val="002B3DB8"/>
    <w:rsid w:val="002B77F3"/>
    <w:rsid w:val="002C0245"/>
    <w:rsid w:val="002C0AB9"/>
    <w:rsid w:val="002C1233"/>
    <w:rsid w:val="002C189F"/>
    <w:rsid w:val="002C1FC1"/>
    <w:rsid w:val="002C24EB"/>
    <w:rsid w:val="002C2B2F"/>
    <w:rsid w:val="002C306D"/>
    <w:rsid w:val="002C4874"/>
    <w:rsid w:val="002C4913"/>
    <w:rsid w:val="002C571C"/>
    <w:rsid w:val="002C5E29"/>
    <w:rsid w:val="002C652C"/>
    <w:rsid w:val="002C66F6"/>
    <w:rsid w:val="002C6884"/>
    <w:rsid w:val="002C6D84"/>
    <w:rsid w:val="002D1171"/>
    <w:rsid w:val="002D11E5"/>
    <w:rsid w:val="002D17AA"/>
    <w:rsid w:val="002D2094"/>
    <w:rsid w:val="002D2E7F"/>
    <w:rsid w:val="002D343C"/>
    <w:rsid w:val="002D3DA5"/>
    <w:rsid w:val="002D4EE6"/>
    <w:rsid w:val="002D7173"/>
    <w:rsid w:val="002E0BD8"/>
    <w:rsid w:val="002E1465"/>
    <w:rsid w:val="002E348A"/>
    <w:rsid w:val="002E430F"/>
    <w:rsid w:val="002E4F1F"/>
    <w:rsid w:val="002E6ABC"/>
    <w:rsid w:val="002E7071"/>
    <w:rsid w:val="002E76D9"/>
    <w:rsid w:val="002F0E62"/>
    <w:rsid w:val="002F1246"/>
    <w:rsid w:val="002F4663"/>
    <w:rsid w:val="002F50E9"/>
    <w:rsid w:val="002F56AB"/>
    <w:rsid w:val="002F5A82"/>
    <w:rsid w:val="002F5E32"/>
    <w:rsid w:val="002F754A"/>
    <w:rsid w:val="00300341"/>
    <w:rsid w:val="003006DA"/>
    <w:rsid w:val="00301AAB"/>
    <w:rsid w:val="00302D5D"/>
    <w:rsid w:val="00304908"/>
    <w:rsid w:val="00305586"/>
    <w:rsid w:val="0030798F"/>
    <w:rsid w:val="003103E3"/>
    <w:rsid w:val="00311FAE"/>
    <w:rsid w:val="00315840"/>
    <w:rsid w:val="00316166"/>
    <w:rsid w:val="00317620"/>
    <w:rsid w:val="00317676"/>
    <w:rsid w:val="0032014A"/>
    <w:rsid w:val="0032097B"/>
    <w:rsid w:val="00321066"/>
    <w:rsid w:val="0032438D"/>
    <w:rsid w:val="00325199"/>
    <w:rsid w:val="00326D17"/>
    <w:rsid w:val="0032764A"/>
    <w:rsid w:val="00330337"/>
    <w:rsid w:val="00331AF9"/>
    <w:rsid w:val="003335C3"/>
    <w:rsid w:val="00334750"/>
    <w:rsid w:val="00335D78"/>
    <w:rsid w:val="0033685D"/>
    <w:rsid w:val="0033693F"/>
    <w:rsid w:val="003409DC"/>
    <w:rsid w:val="00340BFB"/>
    <w:rsid w:val="00340C81"/>
    <w:rsid w:val="0034109C"/>
    <w:rsid w:val="00341E81"/>
    <w:rsid w:val="00341FA4"/>
    <w:rsid w:val="0034275D"/>
    <w:rsid w:val="00342F6E"/>
    <w:rsid w:val="00343A39"/>
    <w:rsid w:val="00344A00"/>
    <w:rsid w:val="00344AC2"/>
    <w:rsid w:val="00345794"/>
    <w:rsid w:val="00345DA4"/>
    <w:rsid w:val="003471AE"/>
    <w:rsid w:val="003476F4"/>
    <w:rsid w:val="0034785F"/>
    <w:rsid w:val="003522B8"/>
    <w:rsid w:val="00352651"/>
    <w:rsid w:val="00352EC4"/>
    <w:rsid w:val="0035334F"/>
    <w:rsid w:val="0035350D"/>
    <w:rsid w:val="00355180"/>
    <w:rsid w:val="003554B7"/>
    <w:rsid w:val="00355D5F"/>
    <w:rsid w:val="00355F16"/>
    <w:rsid w:val="00357A72"/>
    <w:rsid w:val="003612BF"/>
    <w:rsid w:val="003616DB"/>
    <w:rsid w:val="00363DA5"/>
    <w:rsid w:val="00365A44"/>
    <w:rsid w:val="003661E4"/>
    <w:rsid w:val="00366987"/>
    <w:rsid w:val="003702C8"/>
    <w:rsid w:val="00370402"/>
    <w:rsid w:val="00370431"/>
    <w:rsid w:val="003708B0"/>
    <w:rsid w:val="00370AD9"/>
    <w:rsid w:val="00373485"/>
    <w:rsid w:val="00373967"/>
    <w:rsid w:val="00375D91"/>
    <w:rsid w:val="003760B4"/>
    <w:rsid w:val="0037629C"/>
    <w:rsid w:val="0038021E"/>
    <w:rsid w:val="003802E2"/>
    <w:rsid w:val="00386646"/>
    <w:rsid w:val="00386B8D"/>
    <w:rsid w:val="00386DF4"/>
    <w:rsid w:val="00390FB3"/>
    <w:rsid w:val="00396090"/>
    <w:rsid w:val="00396472"/>
    <w:rsid w:val="00396B2F"/>
    <w:rsid w:val="003A18E9"/>
    <w:rsid w:val="003A2BE0"/>
    <w:rsid w:val="003A3CE4"/>
    <w:rsid w:val="003A49A3"/>
    <w:rsid w:val="003A53E1"/>
    <w:rsid w:val="003A60AE"/>
    <w:rsid w:val="003A6CF6"/>
    <w:rsid w:val="003A6F7E"/>
    <w:rsid w:val="003B04BF"/>
    <w:rsid w:val="003B2FC7"/>
    <w:rsid w:val="003B33DD"/>
    <w:rsid w:val="003B44E7"/>
    <w:rsid w:val="003B553C"/>
    <w:rsid w:val="003B57BF"/>
    <w:rsid w:val="003B59BA"/>
    <w:rsid w:val="003B6AE9"/>
    <w:rsid w:val="003C0192"/>
    <w:rsid w:val="003C140C"/>
    <w:rsid w:val="003C28B4"/>
    <w:rsid w:val="003C4994"/>
    <w:rsid w:val="003C5C56"/>
    <w:rsid w:val="003C65B2"/>
    <w:rsid w:val="003C732D"/>
    <w:rsid w:val="003D187C"/>
    <w:rsid w:val="003D2D7A"/>
    <w:rsid w:val="003D3A65"/>
    <w:rsid w:val="003D3FD2"/>
    <w:rsid w:val="003D6511"/>
    <w:rsid w:val="003D7CE9"/>
    <w:rsid w:val="003D7DC3"/>
    <w:rsid w:val="003E01FA"/>
    <w:rsid w:val="003E05E6"/>
    <w:rsid w:val="003E09EB"/>
    <w:rsid w:val="003E19A7"/>
    <w:rsid w:val="003E1B93"/>
    <w:rsid w:val="003E3386"/>
    <w:rsid w:val="003E3936"/>
    <w:rsid w:val="003E460C"/>
    <w:rsid w:val="003F10AC"/>
    <w:rsid w:val="003F13FF"/>
    <w:rsid w:val="003F1F3E"/>
    <w:rsid w:val="003F351B"/>
    <w:rsid w:val="003F3652"/>
    <w:rsid w:val="003F571F"/>
    <w:rsid w:val="003F5B02"/>
    <w:rsid w:val="003F6499"/>
    <w:rsid w:val="003F7E1A"/>
    <w:rsid w:val="00400461"/>
    <w:rsid w:val="004013BA"/>
    <w:rsid w:val="0040183D"/>
    <w:rsid w:val="00403345"/>
    <w:rsid w:val="00403C50"/>
    <w:rsid w:val="00405A45"/>
    <w:rsid w:val="0040742E"/>
    <w:rsid w:val="004105BF"/>
    <w:rsid w:val="00411618"/>
    <w:rsid w:val="00411956"/>
    <w:rsid w:val="00411DF6"/>
    <w:rsid w:val="00413F94"/>
    <w:rsid w:val="0041405E"/>
    <w:rsid w:val="00414F94"/>
    <w:rsid w:val="004160AE"/>
    <w:rsid w:val="004162DC"/>
    <w:rsid w:val="00421B4A"/>
    <w:rsid w:val="004222E9"/>
    <w:rsid w:val="004230EB"/>
    <w:rsid w:val="00423959"/>
    <w:rsid w:val="00425B62"/>
    <w:rsid w:val="00425D84"/>
    <w:rsid w:val="00425E59"/>
    <w:rsid w:val="00430460"/>
    <w:rsid w:val="00430C34"/>
    <w:rsid w:val="00431215"/>
    <w:rsid w:val="00431942"/>
    <w:rsid w:val="004337CF"/>
    <w:rsid w:val="00433DC7"/>
    <w:rsid w:val="00434699"/>
    <w:rsid w:val="0043550F"/>
    <w:rsid w:val="0044005A"/>
    <w:rsid w:val="00441727"/>
    <w:rsid w:val="00441B20"/>
    <w:rsid w:val="00441EA7"/>
    <w:rsid w:val="004439B2"/>
    <w:rsid w:val="004444BB"/>
    <w:rsid w:val="0044496E"/>
    <w:rsid w:val="00445322"/>
    <w:rsid w:val="00445FBB"/>
    <w:rsid w:val="00450F0E"/>
    <w:rsid w:val="00461D26"/>
    <w:rsid w:val="00461E97"/>
    <w:rsid w:val="004624D6"/>
    <w:rsid w:val="004636F4"/>
    <w:rsid w:val="00463FB4"/>
    <w:rsid w:val="0046507B"/>
    <w:rsid w:val="00470443"/>
    <w:rsid w:val="00472AD4"/>
    <w:rsid w:val="00472D13"/>
    <w:rsid w:val="004736A0"/>
    <w:rsid w:val="00473952"/>
    <w:rsid w:val="00477AAB"/>
    <w:rsid w:val="00481066"/>
    <w:rsid w:val="00481E9F"/>
    <w:rsid w:val="0048208E"/>
    <w:rsid w:val="0048434A"/>
    <w:rsid w:val="0048475A"/>
    <w:rsid w:val="00484988"/>
    <w:rsid w:val="00484DB7"/>
    <w:rsid w:val="00485571"/>
    <w:rsid w:val="00485994"/>
    <w:rsid w:val="004860A7"/>
    <w:rsid w:val="00487AEF"/>
    <w:rsid w:val="00487DC2"/>
    <w:rsid w:val="00490D35"/>
    <w:rsid w:val="004936FE"/>
    <w:rsid w:val="00493720"/>
    <w:rsid w:val="00495F13"/>
    <w:rsid w:val="00496F9E"/>
    <w:rsid w:val="004970F5"/>
    <w:rsid w:val="004A2504"/>
    <w:rsid w:val="004A2D78"/>
    <w:rsid w:val="004A3070"/>
    <w:rsid w:val="004A3151"/>
    <w:rsid w:val="004A3206"/>
    <w:rsid w:val="004A32D9"/>
    <w:rsid w:val="004A35E3"/>
    <w:rsid w:val="004A4724"/>
    <w:rsid w:val="004A75A8"/>
    <w:rsid w:val="004B07DA"/>
    <w:rsid w:val="004B0A85"/>
    <w:rsid w:val="004B1F96"/>
    <w:rsid w:val="004B383D"/>
    <w:rsid w:val="004B50CA"/>
    <w:rsid w:val="004C06E3"/>
    <w:rsid w:val="004C2189"/>
    <w:rsid w:val="004C2B32"/>
    <w:rsid w:val="004C3FE5"/>
    <w:rsid w:val="004C60DD"/>
    <w:rsid w:val="004C65C1"/>
    <w:rsid w:val="004C679D"/>
    <w:rsid w:val="004C701A"/>
    <w:rsid w:val="004C7589"/>
    <w:rsid w:val="004C7D17"/>
    <w:rsid w:val="004D00CE"/>
    <w:rsid w:val="004D010A"/>
    <w:rsid w:val="004D0B32"/>
    <w:rsid w:val="004D1DBC"/>
    <w:rsid w:val="004D2D58"/>
    <w:rsid w:val="004D3300"/>
    <w:rsid w:val="004D3592"/>
    <w:rsid w:val="004D36A8"/>
    <w:rsid w:val="004D4BB1"/>
    <w:rsid w:val="004D6A52"/>
    <w:rsid w:val="004E0240"/>
    <w:rsid w:val="004E178A"/>
    <w:rsid w:val="004E1C59"/>
    <w:rsid w:val="004E3BD3"/>
    <w:rsid w:val="004E3D1E"/>
    <w:rsid w:val="004E7271"/>
    <w:rsid w:val="004F18D4"/>
    <w:rsid w:val="004F24C6"/>
    <w:rsid w:val="004F33DA"/>
    <w:rsid w:val="004F370F"/>
    <w:rsid w:val="004F3D25"/>
    <w:rsid w:val="004F5644"/>
    <w:rsid w:val="004F5968"/>
    <w:rsid w:val="004F5DF4"/>
    <w:rsid w:val="004F7375"/>
    <w:rsid w:val="00501117"/>
    <w:rsid w:val="00502E4E"/>
    <w:rsid w:val="00504150"/>
    <w:rsid w:val="00505573"/>
    <w:rsid w:val="0050753A"/>
    <w:rsid w:val="00507EE6"/>
    <w:rsid w:val="0051191D"/>
    <w:rsid w:val="0051283C"/>
    <w:rsid w:val="005141E5"/>
    <w:rsid w:val="00514DDA"/>
    <w:rsid w:val="005154A3"/>
    <w:rsid w:val="00515A95"/>
    <w:rsid w:val="00517120"/>
    <w:rsid w:val="00517AAE"/>
    <w:rsid w:val="0052013D"/>
    <w:rsid w:val="00520A5B"/>
    <w:rsid w:val="00521812"/>
    <w:rsid w:val="00522072"/>
    <w:rsid w:val="00523A55"/>
    <w:rsid w:val="0052448E"/>
    <w:rsid w:val="0052481B"/>
    <w:rsid w:val="00525D3A"/>
    <w:rsid w:val="0052654C"/>
    <w:rsid w:val="00526575"/>
    <w:rsid w:val="00526CB9"/>
    <w:rsid w:val="00526F49"/>
    <w:rsid w:val="0053097F"/>
    <w:rsid w:val="00531365"/>
    <w:rsid w:val="00531F80"/>
    <w:rsid w:val="00533110"/>
    <w:rsid w:val="005339CD"/>
    <w:rsid w:val="0053438A"/>
    <w:rsid w:val="005348C8"/>
    <w:rsid w:val="00534963"/>
    <w:rsid w:val="00535077"/>
    <w:rsid w:val="0053697B"/>
    <w:rsid w:val="00536BCC"/>
    <w:rsid w:val="00540B82"/>
    <w:rsid w:val="00541D29"/>
    <w:rsid w:val="0054204A"/>
    <w:rsid w:val="00543296"/>
    <w:rsid w:val="00546150"/>
    <w:rsid w:val="00547A31"/>
    <w:rsid w:val="00547CDA"/>
    <w:rsid w:val="00550889"/>
    <w:rsid w:val="0055364F"/>
    <w:rsid w:val="0055436F"/>
    <w:rsid w:val="00554731"/>
    <w:rsid w:val="005554AF"/>
    <w:rsid w:val="0055556B"/>
    <w:rsid w:val="00555F1A"/>
    <w:rsid w:val="005578FB"/>
    <w:rsid w:val="0056122D"/>
    <w:rsid w:val="005624E7"/>
    <w:rsid w:val="00563A6C"/>
    <w:rsid w:val="0056590F"/>
    <w:rsid w:val="005666CB"/>
    <w:rsid w:val="00566E6B"/>
    <w:rsid w:val="005670CC"/>
    <w:rsid w:val="00567A2E"/>
    <w:rsid w:val="005707A1"/>
    <w:rsid w:val="005710BC"/>
    <w:rsid w:val="005713B9"/>
    <w:rsid w:val="00571422"/>
    <w:rsid w:val="00571BB3"/>
    <w:rsid w:val="00572FAA"/>
    <w:rsid w:val="005744B9"/>
    <w:rsid w:val="00574EBB"/>
    <w:rsid w:val="005767EF"/>
    <w:rsid w:val="00577159"/>
    <w:rsid w:val="005801F8"/>
    <w:rsid w:val="0058227F"/>
    <w:rsid w:val="00582C17"/>
    <w:rsid w:val="0058474E"/>
    <w:rsid w:val="00586472"/>
    <w:rsid w:val="00586D13"/>
    <w:rsid w:val="005901E1"/>
    <w:rsid w:val="00590FFC"/>
    <w:rsid w:val="00591CD8"/>
    <w:rsid w:val="00593A2E"/>
    <w:rsid w:val="00594149"/>
    <w:rsid w:val="005952F2"/>
    <w:rsid w:val="00597DE7"/>
    <w:rsid w:val="005A1D99"/>
    <w:rsid w:val="005A1DFA"/>
    <w:rsid w:val="005A1FF0"/>
    <w:rsid w:val="005A428E"/>
    <w:rsid w:val="005A4F22"/>
    <w:rsid w:val="005A5844"/>
    <w:rsid w:val="005A5C97"/>
    <w:rsid w:val="005A5D70"/>
    <w:rsid w:val="005A662B"/>
    <w:rsid w:val="005A6DD9"/>
    <w:rsid w:val="005A6F41"/>
    <w:rsid w:val="005A753B"/>
    <w:rsid w:val="005A75C5"/>
    <w:rsid w:val="005A7FF7"/>
    <w:rsid w:val="005B094E"/>
    <w:rsid w:val="005B1B9A"/>
    <w:rsid w:val="005B2D32"/>
    <w:rsid w:val="005B3140"/>
    <w:rsid w:val="005B43F3"/>
    <w:rsid w:val="005B52D7"/>
    <w:rsid w:val="005B7521"/>
    <w:rsid w:val="005C0996"/>
    <w:rsid w:val="005C5B4A"/>
    <w:rsid w:val="005C660C"/>
    <w:rsid w:val="005C758A"/>
    <w:rsid w:val="005D0F12"/>
    <w:rsid w:val="005D1E0D"/>
    <w:rsid w:val="005D20DD"/>
    <w:rsid w:val="005D3169"/>
    <w:rsid w:val="005D3AB5"/>
    <w:rsid w:val="005D51EF"/>
    <w:rsid w:val="005D6688"/>
    <w:rsid w:val="005D7375"/>
    <w:rsid w:val="005E1142"/>
    <w:rsid w:val="005E1AFB"/>
    <w:rsid w:val="005E3059"/>
    <w:rsid w:val="005E30E4"/>
    <w:rsid w:val="005E5237"/>
    <w:rsid w:val="005E592C"/>
    <w:rsid w:val="005E6AC2"/>
    <w:rsid w:val="005E6AE5"/>
    <w:rsid w:val="005E7488"/>
    <w:rsid w:val="005E7EC3"/>
    <w:rsid w:val="005E7FF0"/>
    <w:rsid w:val="005F00C3"/>
    <w:rsid w:val="005F088B"/>
    <w:rsid w:val="005F097D"/>
    <w:rsid w:val="005F186A"/>
    <w:rsid w:val="005F3187"/>
    <w:rsid w:val="005F3B46"/>
    <w:rsid w:val="005F3D5E"/>
    <w:rsid w:val="005F40AA"/>
    <w:rsid w:val="005F424A"/>
    <w:rsid w:val="005F4705"/>
    <w:rsid w:val="005F48CD"/>
    <w:rsid w:val="005F4CAE"/>
    <w:rsid w:val="005F54E9"/>
    <w:rsid w:val="005F6193"/>
    <w:rsid w:val="006008C4"/>
    <w:rsid w:val="0060190F"/>
    <w:rsid w:val="00601A8F"/>
    <w:rsid w:val="00603174"/>
    <w:rsid w:val="006037E0"/>
    <w:rsid w:val="00603E00"/>
    <w:rsid w:val="006048C4"/>
    <w:rsid w:val="00605578"/>
    <w:rsid w:val="00606560"/>
    <w:rsid w:val="0060724E"/>
    <w:rsid w:val="00610E72"/>
    <w:rsid w:val="00611CFC"/>
    <w:rsid w:val="006123B6"/>
    <w:rsid w:val="00612BE4"/>
    <w:rsid w:val="00612F27"/>
    <w:rsid w:val="00612F7F"/>
    <w:rsid w:val="006132EA"/>
    <w:rsid w:val="00613584"/>
    <w:rsid w:val="0061554B"/>
    <w:rsid w:val="00621652"/>
    <w:rsid w:val="00621742"/>
    <w:rsid w:val="00621AAE"/>
    <w:rsid w:val="00622ADE"/>
    <w:rsid w:val="006232CC"/>
    <w:rsid w:val="00624FD6"/>
    <w:rsid w:val="00630BA4"/>
    <w:rsid w:val="00630BE4"/>
    <w:rsid w:val="006333D9"/>
    <w:rsid w:val="00634AC3"/>
    <w:rsid w:val="00634B56"/>
    <w:rsid w:val="00636DA0"/>
    <w:rsid w:val="006373E8"/>
    <w:rsid w:val="006433F0"/>
    <w:rsid w:val="00643565"/>
    <w:rsid w:val="00644948"/>
    <w:rsid w:val="00644C4D"/>
    <w:rsid w:val="00645388"/>
    <w:rsid w:val="00645E44"/>
    <w:rsid w:val="00647305"/>
    <w:rsid w:val="00647312"/>
    <w:rsid w:val="00650231"/>
    <w:rsid w:val="006505B2"/>
    <w:rsid w:val="006518A7"/>
    <w:rsid w:val="00651900"/>
    <w:rsid w:val="00652086"/>
    <w:rsid w:val="00653D87"/>
    <w:rsid w:val="00653EF6"/>
    <w:rsid w:val="0065429C"/>
    <w:rsid w:val="00654BE3"/>
    <w:rsid w:val="00660073"/>
    <w:rsid w:val="00660CE5"/>
    <w:rsid w:val="00661817"/>
    <w:rsid w:val="00661C44"/>
    <w:rsid w:val="006620E9"/>
    <w:rsid w:val="0066218B"/>
    <w:rsid w:val="00662B3F"/>
    <w:rsid w:val="00663F4D"/>
    <w:rsid w:val="00664076"/>
    <w:rsid w:val="00664500"/>
    <w:rsid w:val="00666319"/>
    <w:rsid w:val="00667038"/>
    <w:rsid w:val="0067299C"/>
    <w:rsid w:val="006738D8"/>
    <w:rsid w:val="00674947"/>
    <w:rsid w:val="00674E13"/>
    <w:rsid w:val="00676237"/>
    <w:rsid w:val="00676FEF"/>
    <w:rsid w:val="006777F9"/>
    <w:rsid w:val="00677B95"/>
    <w:rsid w:val="00680023"/>
    <w:rsid w:val="006817F6"/>
    <w:rsid w:val="00682D0E"/>
    <w:rsid w:val="00683113"/>
    <w:rsid w:val="00683EE5"/>
    <w:rsid w:val="0068499C"/>
    <w:rsid w:val="00685B11"/>
    <w:rsid w:val="00686853"/>
    <w:rsid w:val="00686AF1"/>
    <w:rsid w:val="00692718"/>
    <w:rsid w:val="00692B10"/>
    <w:rsid w:val="00693057"/>
    <w:rsid w:val="00693066"/>
    <w:rsid w:val="00693950"/>
    <w:rsid w:val="006939CF"/>
    <w:rsid w:val="00694B27"/>
    <w:rsid w:val="006952B6"/>
    <w:rsid w:val="006969C1"/>
    <w:rsid w:val="00696FC4"/>
    <w:rsid w:val="006A17F4"/>
    <w:rsid w:val="006A1B90"/>
    <w:rsid w:val="006A3832"/>
    <w:rsid w:val="006A38CF"/>
    <w:rsid w:val="006A48F8"/>
    <w:rsid w:val="006A58BA"/>
    <w:rsid w:val="006A5D3E"/>
    <w:rsid w:val="006A6C43"/>
    <w:rsid w:val="006A724D"/>
    <w:rsid w:val="006A7FD0"/>
    <w:rsid w:val="006B145F"/>
    <w:rsid w:val="006B1E6F"/>
    <w:rsid w:val="006B3D88"/>
    <w:rsid w:val="006B40A9"/>
    <w:rsid w:val="006B61DA"/>
    <w:rsid w:val="006B723D"/>
    <w:rsid w:val="006B7570"/>
    <w:rsid w:val="006C0079"/>
    <w:rsid w:val="006C0198"/>
    <w:rsid w:val="006C4187"/>
    <w:rsid w:val="006C5860"/>
    <w:rsid w:val="006C6276"/>
    <w:rsid w:val="006C6C15"/>
    <w:rsid w:val="006C7441"/>
    <w:rsid w:val="006C76C1"/>
    <w:rsid w:val="006C7DA4"/>
    <w:rsid w:val="006C7EDD"/>
    <w:rsid w:val="006D0204"/>
    <w:rsid w:val="006D0329"/>
    <w:rsid w:val="006D2CD2"/>
    <w:rsid w:val="006D407D"/>
    <w:rsid w:val="006D630F"/>
    <w:rsid w:val="006D6323"/>
    <w:rsid w:val="006D63B6"/>
    <w:rsid w:val="006D7014"/>
    <w:rsid w:val="006D79BE"/>
    <w:rsid w:val="006E0368"/>
    <w:rsid w:val="006E0D2B"/>
    <w:rsid w:val="006E117C"/>
    <w:rsid w:val="006E21F2"/>
    <w:rsid w:val="006E2667"/>
    <w:rsid w:val="006E34DB"/>
    <w:rsid w:val="006E36DF"/>
    <w:rsid w:val="006E7C5C"/>
    <w:rsid w:val="006F10DD"/>
    <w:rsid w:val="006F2809"/>
    <w:rsid w:val="006F2C12"/>
    <w:rsid w:val="006F3205"/>
    <w:rsid w:val="006F3F52"/>
    <w:rsid w:val="006F5AFD"/>
    <w:rsid w:val="006F5D19"/>
    <w:rsid w:val="007002CF"/>
    <w:rsid w:val="0070052B"/>
    <w:rsid w:val="00700CF8"/>
    <w:rsid w:val="00704F04"/>
    <w:rsid w:val="00705AC8"/>
    <w:rsid w:val="00711127"/>
    <w:rsid w:val="00711BB6"/>
    <w:rsid w:val="00711E2A"/>
    <w:rsid w:val="007123AB"/>
    <w:rsid w:val="00712525"/>
    <w:rsid w:val="0071265B"/>
    <w:rsid w:val="00712B94"/>
    <w:rsid w:val="00716B64"/>
    <w:rsid w:val="00717650"/>
    <w:rsid w:val="007178AA"/>
    <w:rsid w:val="00717EE1"/>
    <w:rsid w:val="007211B4"/>
    <w:rsid w:val="0072180B"/>
    <w:rsid w:val="0072246B"/>
    <w:rsid w:val="00722531"/>
    <w:rsid w:val="007230EF"/>
    <w:rsid w:val="00723EE5"/>
    <w:rsid w:val="007249A0"/>
    <w:rsid w:val="007249DE"/>
    <w:rsid w:val="00724DED"/>
    <w:rsid w:val="007254AF"/>
    <w:rsid w:val="0072790B"/>
    <w:rsid w:val="00727BFF"/>
    <w:rsid w:val="00727E5C"/>
    <w:rsid w:val="00730ACA"/>
    <w:rsid w:val="00732CBC"/>
    <w:rsid w:val="00733731"/>
    <w:rsid w:val="00734325"/>
    <w:rsid w:val="007357F5"/>
    <w:rsid w:val="00736EC2"/>
    <w:rsid w:val="007376B4"/>
    <w:rsid w:val="00737AD9"/>
    <w:rsid w:val="00740158"/>
    <w:rsid w:val="00741B2C"/>
    <w:rsid w:val="00741EC6"/>
    <w:rsid w:val="007442A3"/>
    <w:rsid w:val="00744DDF"/>
    <w:rsid w:val="0074621C"/>
    <w:rsid w:val="007513AB"/>
    <w:rsid w:val="00752391"/>
    <w:rsid w:val="00752602"/>
    <w:rsid w:val="00752F9E"/>
    <w:rsid w:val="00754CA4"/>
    <w:rsid w:val="007550B6"/>
    <w:rsid w:val="007550E0"/>
    <w:rsid w:val="007630F0"/>
    <w:rsid w:val="00765B87"/>
    <w:rsid w:val="00766272"/>
    <w:rsid w:val="00767043"/>
    <w:rsid w:val="0077024E"/>
    <w:rsid w:val="00771A1C"/>
    <w:rsid w:val="007746D3"/>
    <w:rsid w:val="00774CB4"/>
    <w:rsid w:val="00774E4A"/>
    <w:rsid w:val="007755BD"/>
    <w:rsid w:val="00775BF7"/>
    <w:rsid w:val="007769AB"/>
    <w:rsid w:val="0077769C"/>
    <w:rsid w:val="00777B36"/>
    <w:rsid w:val="0078134C"/>
    <w:rsid w:val="00782990"/>
    <w:rsid w:val="00782B55"/>
    <w:rsid w:val="00783766"/>
    <w:rsid w:val="00783927"/>
    <w:rsid w:val="00784BA4"/>
    <w:rsid w:val="00785B69"/>
    <w:rsid w:val="00785DC8"/>
    <w:rsid w:val="00787B2E"/>
    <w:rsid w:val="00790736"/>
    <w:rsid w:val="007936CB"/>
    <w:rsid w:val="00795462"/>
    <w:rsid w:val="0079582D"/>
    <w:rsid w:val="007A0347"/>
    <w:rsid w:val="007A1160"/>
    <w:rsid w:val="007A1FE2"/>
    <w:rsid w:val="007A25BE"/>
    <w:rsid w:val="007A40F8"/>
    <w:rsid w:val="007A49EA"/>
    <w:rsid w:val="007A502C"/>
    <w:rsid w:val="007A65EF"/>
    <w:rsid w:val="007A708F"/>
    <w:rsid w:val="007B02AB"/>
    <w:rsid w:val="007B09AC"/>
    <w:rsid w:val="007B0C6B"/>
    <w:rsid w:val="007B0DB9"/>
    <w:rsid w:val="007B13A1"/>
    <w:rsid w:val="007B24E0"/>
    <w:rsid w:val="007B4848"/>
    <w:rsid w:val="007B6F60"/>
    <w:rsid w:val="007C008C"/>
    <w:rsid w:val="007C015C"/>
    <w:rsid w:val="007C0B64"/>
    <w:rsid w:val="007C27B5"/>
    <w:rsid w:val="007C3D9A"/>
    <w:rsid w:val="007C3DA5"/>
    <w:rsid w:val="007C45E8"/>
    <w:rsid w:val="007C570D"/>
    <w:rsid w:val="007C61F8"/>
    <w:rsid w:val="007C7722"/>
    <w:rsid w:val="007D244F"/>
    <w:rsid w:val="007D28D8"/>
    <w:rsid w:val="007D37F0"/>
    <w:rsid w:val="007D6AD6"/>
    <w:rsid w:val="007E2BF3"/>
    <w:rsid w:val="007E3FB5"/>
    <w:rsid w:val="007E4980"/>
    <w:rsid w:val="007E68A2"/>
    <w:rsid w:val="007E745E"/>
    <w:rsid w:val="007E7FAD"/>
    <w:rsid w:val="007F0530"/>
    <w:rsid w:val="007F13C4"/>
    <w:rsid w:val="007F6C33"/>
    <w:rsid w:val="007F7231"/>
    <w:rsid w:val="007F7675"/>
    <w:rsid w:val="007F7E28"/>
    <w:rsid w:val="007F7EFA"/>
    <w:rsid w:val="0080189C"/>
    <w:rsid w:val="0080203A"/>
    <w:rsid w:val="008033BF"/>
    <w:rsid w:val="00805F33"/>
    <w:rsid w:val="00806507"/>
    <w:rsid w:val="00810DE2"/>
    <w:rsid w:val="00810F4E"/>
    <w:rsid w:val="00812142"/>
    <w:rsid w:val="00812881"/>
    <w:rsid w:val="00813CD7"/>
    <w:rsid w:val="0081451A"/>
    <w:rsid w:val="00816C81"/>
    <w:rsid w:val="00817159"/>
    <w:rsid w:val="00817787"/>
    <w:rsid w:val="008206EC"/>
    <w:rsid w:val="00822E0D"/>
    <w:rsid w:val="008231F1"/>
    <w:rsid w:val="00825D84"/>
    <w:rsid w:val="0082681F"/>
    <w:rsid w:val="00826E93"/>
    <w:rsid w:val="008322A0"/>
    <w:rsid w:val="008328AB"/>
    <w:rsid w:val="0083352A"/>
    <w:rsid w:val="008338F2"/>
    <w:rsid w:val="00833CAC"/>
    <w:rsid w:val="00833CDD"/>
    <w:rsid w:val="00834C07"/>
    <w:rsid w:val="00835DCB"/>
    <w:rsid w:val="00835E1F"/>
    <w:rsid w:val="008374FA"/>
    <w:rsid w:val="00837B88"/>
    <w:rsid w:val="00837BA9"/>
    <w:rsid w:val="00837D37"/>
    <w:rsid w:val="00842F44"/>
    <w:rsid w:val="00842FE1"/>
    <w:rsid w:val="00843135"/>
    <w:rsid w:val="00843236"/>
    <w:rsid w:val="0084576C"/>
    <w:rsid w:val="00845995"/>
    <w:rsid w:val="008465BD"/>
    <w:rsid w:val="008466E8"/>
    <w:rsid w:val="008475BD"/>
    <w:rsid w:val="0085142E"/>
    <w:rsid w:val="008521D2"/>
    <w:rsid w:val="00852CEF"/>
    <w:rsid w:val="008534E2"/>
    <w:rsid w:val="00853DAE"/>
    <w:rsid w:val="00855AE3"/>
    <w:rsid w:val="00856211"/>
    <w:rsid w:val="00856754"/>
    <w:rsid w:val="008568C1"/>
    <w:rsid w:val="00856A8E"/>
    <w:rsid w:val="00857C09"/>
    <w:rsid w:val="00860EBC"/>
    <w:rsid w:val="0086130B"/>
    <w:rsid w:val="00861DDA"/>
    <w:rsid w:val="00863379"/>
    <w:rsid w:val="00863697"/>
    <w:rsid w:val="008679AB"/>
    <w:rsid w:val="00867A93"/>
    <w:rsid w:val="008707E1"/>
    <w:rsid w:val="00870E2C"/>
    <w:rsid w:val="008743B8"/>
    <w:rsid w:val="008747C9"/>
    <w:rsid w:val="00874903"/>
    <w:rsid w:val="00875601"/>
    <w:rsid w:val="00876448"/>
    <w:rsid w:val="00877F86"/>
    <w:rsid w:val="00881D05"/>
    <w:rsid w:val="00881FEB"/>
    <w:rsid w:val="00887734"/>
    <w:rsid w:val="00895179"/>
    <w:rsid w:val="00895861"/>
    <w:rsid w:val="00896D49"/>
    <w:rsid w:val="00896E66"/>
    <w:rsid w:val="00897F96"/>
    <w:rsid w:val="008A2964"/>
    <w:rsid w:val="008A3ED5"/>
    <w:rsid w:val="008A4924"/>
    <w:rsid w:val="008A57C4"/>
    <w:rsid w:val="008A5CB7"/>
    <w:rsid w:val="008A6DF5"/>
    <w:rsid w:val="008A752E"/>
    <w:rsid w:val="008A7CFB"/>
    <w:rsid w:val="008B1721"/>
    <w:rsid w:val="008B18C1"/>
    <w:rsid w:val="008B1EE5"/>
    <w:rsid w:val="008B21F7"/>
    <w:rsid w:val="008B4FA8"/>
    <w:rsid w:val="008B5A33"/>
    <w:rsid w:val="008B6497"/>
    <w:rsid w:val="008C388B"/>
    <w:rsid w:val="008C4E64"/>
    <w:rsid w:val="008C5052"/>
    <w:rsid w:val="008C56D1"/>
    <w:rsid w:val="008C5A18"/>
    <w:rsid w:val="008C70ED"/>
    <w:rsid w:val="008D0866"/>
    <w:rsid w:val="008D1127"/>
    <w:rsid w:val="008D1509"/>
    <w:rsid w:val="008D1C3A"/>
    <w:rsid w:val="008D21CB"/>
    <w:rsid w:val="008D2A0E"/>
    <w:rsid w:val="008D4A18"/>
    <w:rsid w:val="008D51DE"/>
    <w:rsid w:val="008D5AAF"/>
    <w:rsid w:val="008D7477"/>
    <w:rsid w:val="008E25A5"/>
    <w:rsid w:val="008E2F64"/>
    <w:rsid w:val="008E32E8"/>
    <w:rsid w:val="008E37C5"/>
    <w:rsid w:val="008E3A2F"/>
    <w:rsid w:val="008E4D9A"/>
    <w:rsid w:val="008E4F64"/>
    <w:rsid w:val="008E5A48"/>
    <w:rsid w:val="008E5BBA"/>
    <w:rsid w:val="008E6D1D"/>
    <w:rsid w:val="008E6D71"/>
    <w:rsid w:val="008F0E04"/>
    <w:rsid w:val="008F0E28"/>
    <w:rsid w:val="008F1080"/>
    <w:rsid w:val="008F19CB"/>
    <w:rsid w:val="008F1ABA"/>
    <w:rsid w:val="008F1DB6"/>
    <w:rsid w:val="008F32D8"/>
    <w:rsid w:val="008F3540"/>
    <w:rsid w:val="008F55EB"/>
    <w:rsid w:val="008F6A11"/>
    <w:rsid w:val="008F7097"/>
    <w:rsid w:val="008F7299"/>
    <w:rsid w:val="009005A5"/>
    <w:rsid w:val="009005D7"/>
    <w:rsid w:val="0090176E"/>
    <w:rsid w:val="009047B4"/>
    <w:rsid w:val="00905921"/>
    <w:rsid w:val="00906CC7"/>
    <w:rsid w:val="00907479"/>
    <w:rsid w:val="009076A9"/>
    <w:rsid w:val="00910E14"/>
    <w:rsid w:val="0091443C"/>
    <w:rsid w:val="009173CE"/>
    <w:rsid w:val="00917F05"/>
    <w:rsid w:val="00920074"/>
    <w:rsid w:val="00920AEC"/>
    <w:rsid w:val="00920E8E"/>
    <w:rsid w:val="009212FF"/>
    <w:rsid w:val="00921C96"/>
    <w:rsid w:val="009220CA"/>
    <w:rsid w:val="009232B6"/>
    <w:rsid w:val="00933131"/>
    <w:rsid w:val="009337F3"/>
    <w:rsid w:val="0093531C"/>
    <w:rsid w:val="0093590E"/>
    <w:rsid w:val="00936CA8"/>
    <w:rsid w:val="00936FE7"/>
    <w:rsid w:val="009403D8"/>
    <w:rsid w:val="00941569"/>
    <w:rsid w:val="0094292F"/>
    <w:rsid w:val="00943156"/>
    <w:rsid w:val="00944907"/>
    <w:rsid w:val="00945346"/>
    <w:rsid w:val="009458E3"/>
    <w:rsid w:val="009471BC"/>
    <w:rsid w:val="0095046F"/>
    <w:rsid w:val="00951769"/>
    <w:rsid w:val="00952B40"/>
    <w:rsid w:val="00953BED"/>
    <w:rsid w:val="00954B53"/>
    <w:rsid w:val="0096149B"/>
    <w:rsid w:val="00963A88"/>
    <w:rsid w:val="00964EB7"/>
    <w:rsid w:val="009666A1"/>
    <w:rsid w:val="00966753"/>
    <w:rsid w:val="00967171"/>
    <w:rsid w:val="0096775A"/>
    <w:rsid w:val="009679A2"/>
    <w:rsid w:val="00967FBD"/>
    <w:rsid w:val="0097050F"/>
    <w:rsid w:val="00970EEC"/>
    <w:rsid w:val="00971099"/>
    <w:rsid w:val="00972BCA"/>
    <w:rsid w:val="00972D41"/>
    <w:rsid w:val="0097536C"/>
    <w:rsid w:val="00975393"/>
    <w:rsid w:val="0097696D"/>
    <w:rsid w:val="00980A38"/>
    <w:rsid w:val="009811C0"/>
    <w:rsid w:val="009821EB"/>
    <w:rsid w:val="009826AE"/>
    <w:rsid w:val="00982A78"/>
    <w:rsid w:val="0098360C"/>
    <w:rsid w:val="00983D2B"/>
    <w:rsid w:val="00984FEA"/>
    <w:rsid w:val="00986CD4"/>
    <w:rsid w:val="009907F3"/>
    <w:rsid w:val="0099081A"/>
    <w:rsid w:val="00990C34"/>
    <w:rsid w:val="00992B06"/>
    <w:rsid w:val="00993471"/>
    <w:rsid w:val="00994E27"/>
    <w:rsid w:val="0099668F"/>
    <w:rsid w:val="00996707"/>
    <w:rsid w:val="00997A2E"/>
    <w:rsid w:val="009A05B9"/>
    <w:rsid w:val="009A0E20"/>
    <w:rsid w:val="009A197F"/>
    <w:rsid w:val="009A1C8D"/>
    <w:rsid w:val="009A6808"/>
    <w:rsid w:val="009A7941"/>
    <w:rsid w:val="009B1590"/>
    <w:rsid w:val="009B17C9"/>
    <w:rsid w:val="009B676A"/>
    <w:rsid w:val="009C0029"/>
    <w:rsid w:val="009C177B"/>
    <w:rsid w:val="009C1855"/>
    <w:rsid w:val="009C1FAE"/>
    <w:rsid w:val="009C374F"/>
    <w:rsid w:val="009C5868"/>
    <w:rsid w:val="009D00BB"/>
    <w:rsid w:val="009D0DD8"/>
    <w:rsid w:val="009D2301"/>
    <w:rsid w:val="009D3EB4"/>
    <w:rsid w:val="009D47B8"/>
    <w:rsid w:val="009D48BF"/>
    <w:rsid w:val="009D4B70"/>
    <w:rsid w:val="009D51E9"/>
    <w:rsid w:val="009D5622"/>
    <w:rsid w:val="009D5813"/>
    <w:rsid w:val="009D5D05"/>
    <w:rsid w:val="009D5D72"/>
    <w:rsid w:val="009D72BE"/>
    <w:rsid w:val="009E0020"/>
    <w:rsid w:val="009E0840"/>
    <w:rsid w:val="009E24AC"/>
    <w:rsid w:val="009E2D03"/>
    <w:rsid w:val="009E3950"/>
    <w:rsid w:val="009E5A04"/>
    <w:rsid w:val="009E6049"/>
    <w:rsid w:val="009E7A4D"/>
    <w:rsid w:val="009F050C"/>
    <w:rsid w:val="009F0D96"/>
    <w:rsid w:val="009F42F5"/>
    <w:rsid w:val="009F4446"/>
    <w:rsid w:val="009F50ED"/>
    <w:rsid w:val="00A0085A"/>
    <w:rsid w:val="00A039F4"/>
    <w:rsid w:val="00A05237"/>
    <w:rsid w:val="00A10AB0"/>
    <w:rsid w:val="00A10BC3"/>
    <w:rsid w:val="00A12966"/>
    <w:rsid w:val="00A146B2"/>
    <w:rsid w:val="00A14975"/>
    <w:rsid w:val="00A151A6"/>
    <w:rsid w:val="00A1690C"/>
    <w:rsid w:val="00A21A16"/>
    <w:rsid w:val="00A21A38"/>
    <w:rsid w:val="00A21DF0"/>
    <w:rsid w:val="00A22101"/>
    <w:rsid w:val="00A2447E"/>
    <w:rsid w:val="00A24BA4"/>
    <w:rsid w:val="00A30510"/>
    <w:rsid w:val="00A31D40"/>
    <w:rsid w:val="00A331BE"/>
    <w:rsid w:val="00A340CA"/>
    <w:rsid w:val="00A37BDB"/>
    <w:rsid w:val="00A40064"/>
    <w:rsid w:val="00A415D4"/>
    <w:rsid w:val="00A42723"/>
    <w:rsid w:val="00A44D38"/>
    <w:rsid w:val="00A453FE"/>
    <w:rsid w:val="00A45656"/>
    <w:rsid w:val="00A4597B"/>
    <w:rsid w:val="00A45D43"/>
    <w:rsid w:val="00A503E9"/>
    <w:rsid w:val="00A50711"/>
    <w:rsid w:val="00A50B18"/>
    <w:rsid w:val="00A520D9"/>
    <w:rsid w:val="00A533F7"/>
    <w:rsid w:val="00A53726"/>
    <w:rsid w:val="00A53E26"/>
    <w:rsid w:val="00A546CE"/>
    <w:rsid w:val="00A54D51"/>
    <w:rsid w:val="00A555F7"/>
    <w:rsid w:val="00A569E8"/>
    <w:rsid w:val="00A57074"/>
    <w:rsid w:val="00A618D0"/>
    <w:rsid w:val="00A63C95"/>
    <w:rsid w:val="00A65106"/>
    <w:rsid w:val="00A65BD9"/>
    <w:rsid w:val="00A67612"/>
    <w:rsid w:val="00A701F7"/>
    <w:rsid w:val="00A70782"/>
    <w:rsid w:val="00A70A64"/>
    <w:rsid w:val="00A7215D"/>
    <w:rsid w:val="00A7272B"/>
    <w:rsid w:val="00A74561"/>
    <w:rsid w:val="00A7659E"/>
    <w:rsid w:val="00A76DCB"/>
    <w:rsid w:val="00A80F5E"/>
    <w:rsid w:val="00A814DF"/>
    <w:rsid w:val="00A818CA"/>
    <w:rsid w:val="00A8327E"/>
    <w:rsid w:val="00A85B03"/>
    <w:rsid w:val="00A90729"/>
    <w:rsid w:val="00A914CC"/>
    <w:rsid w:val="00A91A5E"/>
    <w:rsid w:val="00A92145"/>
    <w:rsid w:val="00A945AC"/>
    <w:rsid w:val="00A948E6"/>
    <w:rsid w:val="00A94D4F"/>
    <w:rsid w:val="00A951B7"/>
    <w:rsid w:val="00A958E0"/>
    <w:rsid w:val="00A95B3E"/>
    <w:rsid w:val="00AA14DC"/>
    <w:rsid w:val="00AA3C88"/>
    <w:rsid w:val="00AA4852"/>
    <w:rsid w:val="00AA68AB"/>
    <w:rsid w:val="00AB06A4"/>
    <w:rsid w:val="00AB14E7"/>
    <w:rsid w:val="00AB2183"/>
    <w:rsid w:val="00AB2357"/>
    <w:rsid w:val="00AB2822"/>
    <w:rsid w:val="00AB2C2F"/>
    <w:rsid w:val="00AB2EAC"/>
    <w:rsid w:val="00AB3F39"/>
    <w:rsid w:val="00AB60A2"/>
    <w:rsid w:val="00AB67B6"/>
    <w:rsid w:val="00AC0E87"/>
    <w:rsid w:val="00AC10A4"/>
    <w:rsid w:val="00AC391F"/>
    <w:rsid w:val="00AC4D4A"/>
    <w:rsid w:val="00AC613B"/>
    <w:rsid w:val="00AC65C6"/>
    <w:rsid w:val="00AC73FA"/>
    <w:rsid w:val="00AD1C73"/>
    <w:rsid w:val="00AD2172"/>
    <w:rsid w:val="00AD2820"/>
    <w:rsid w:val="00AD389A"/>
    <w:rsid w:val="00AD424F"/>
    <w:rsid w:val="00AD500C"/>
    <w:rsid w:val="00AD6B11"/>
    <w:rsid w:val="00AE01A6"/>
    <w:rsid w:val="00AE229D"/>
    <w:rsid w:val="00AE23DD"/>
    <w:rsid w:val="00AE4349"/>
    <w:rsid w:val="00AE67C9"/>
    <w:rsid w:val="00AE6B15"/>
    <w:rsid w:val="00AF0607"/>
    <w:rsid w:val="00AF2460"/>
    <w:rsid w:val="00AF4337"/>
    <w:rsid w:val="00AF4508"/>
    <w:rsid w:val="00AF5C7D"/>
    <w:rsid w:val="00AF629A"/>
    <w:rsid w:val="00AF62E0"/>
    <w:rsid w:val="00AF64A1"/>
    <w:rsid w:val="00AF6520"/>
    <w:rsid w:val="00AF6B99"/>
    <w:rsid w:val="00AF7365"/>
    <w:rsid w:val="00AF77C2"/>
    <w:rsid w:val="00AF799F"/>
    <w:rsid w:val="00B01A69"/>
    <w:rsid w:val="00B027E8"/>
    <w:rsid w:val="00B02DEA"/>
    <w:rsid w:val="00B03649"/>
    <w:rsid w:val="00B03FE9"/>
    <w:rsid w:val="00B04A05"/>
    <w:rsid w:val="00B05423"/>
    <w:rsid w:val="00B065BB"/>
    <w:rsid w:val="00B06943"/>
    <w:rsid w:val="00B06B0F"/>
    <w:rsid w:val="00B06D3E"/>
    <w:rsid w:val="00B07441"/>
    <w:rsid w:val="00B12030"/>
    <w:rsid w:val="00B1262A"/>
    <w:rsid w:val="00B14066"/>
    <w:rsid w:val="00B142CC"/>
    <w:rsid w:val="00B15940"/>
    <w:rsid w:val="00B160A6"/>
    <w:rsid w:val="00B16192"/>
    <w:rsid w:val="00B165E4"/>
    <w:rsid w:val="00B16707"/>
    <w:rsid w:val="00B16AB5"/>
    <w:rsid w:val="00B172F7"/>
    <w:rsid w:val="00B206F1"/>
    <w:rsid w:val="00B20931"/>
    <w:rsid w:val="00B24621"/>
    <w:rsid w:val="00B24C4C"/>
    <w:rsid w:val="00B24FB2"/>
    <w:rsid w:val="00B252C0"/>
    <w:rsid w:val="00B254BA"/>
    <w:rsid w:val="00B27790"/>
    <w:rsid w:val="00B27B49"/>
    <w:rsid w:val="00B27E2E"/>
    <w:rsid w:val="00B31176"/>
    <w:rsid w:val="00B32640"/>
    <w:rsid w:val="00B32ED2"/>
    <w:rsid w:val="00B331C7"/>
    <w:rsid w:val="00B33BD5"/>
    <w:rsid w:val="00B340AE"/>
    <w:rsid w:val="00B3572C"/>
    <w:rsid w:val="00B3585C"/>
    <w:rsid w:val="00B35C0E"/>
    <w:rsid w:val="00B36C16"/>
    <w:rsid w:val="00B3771B"/>
    <w:rsid w:val="00B3781B"/>
    <w:rsid w:val="00B40CD9"/>
    <w:rsid w:val="00B42EB0"/>
    <w:rsid w:val="00B430DE"/>
    <w:rsid w:val="00B43497"/>
    <w:rsid w:val="00B441FD"/>
    <w:rsid w:val="00B44E23"/>
    <w:rsid w:val="00B47F0D"/>
    <w:rsid w:val="00B511B1"/>
    <w:rsid w:val="00B51B6E"/>
    <w:rsid w:val="00B535BC"/>
    <w:rsid w:val="00B53BCE"/>
    <w:rsid w:val="00B54E55"/>
    <w:rsid w:val="00B5639D"/>
    <w:rsid w:val="00B5685D"/>
    <w:rsid w:val="00B61057"/>
    <w:rsid w:val="00B61097"/>
    <w:rsid w:val="00B61BFE"/>
    <w:rsid w:val="00B61FA3"/>
    <w:rsid w:val="00B6290C"/>
    <w:rsid w:val="00B639D9"/>
    <w:rsid w:val="00B63D3F"/>
    <w:rsid w:val="00B63F15"/>
    <w:rsid w:val="00B64099"/>
    <w:rsid w:val="00B6423C"/>
    <w:rsid w:val="00B676D4"/>
    <w:rsid w:val="00B7215B"/>
    <w:rsid w:val="00B73709"/>
    <w:rsid w:val="00B74F08"/>
    <w:rsid w:val="00B75545"/>
    <w:rsid w:val="00B75926"/>
    <w:rsid w:val="00B77A35"/>
    <w:rsid w:val="00B80EE1"/>
    <w:rsid w:val="00B81575"/>
    <w:rsid w:val="00B82DDC"/>
    <w:rsid w:val="00B85280"/>
    <w:rsid w:val="00B87965"/>
    <w:rsid w:val="00B879C1"/>
    <w:rsid w:val="00B90444"/>
    <w:rsid w:val="00B909F4"/>
    <w:rsid w:val="00B90D71"/>
    <w:rsid w:val="00B90DF0"/>
    <w:rsid w:val="00B91DEC"/>
    <w:rsid w:val="00B92AB0"/>
    <w:rsid w:val="00B92DF4"/>
    <w:rsid w:val="00B93A40"/>
    <w:rsid w:val="00B94333"/>
    <w:rsid w:val="00B94610"/>
    <w:rsid w:val="00B95031"/>
    <w:rsid w:val="00B97072"/>
    <w:rsid w:val="00B97615"/>
    <w:rsid w:val="00B97C7D"/>
    <w:rsid w:val="00B97FD8"/>
    <w:rsid w:val="00BA1AC3"/>
    <w:rsid w:val="00BA247C"/>
    <w:rsid w:val="00BA26F2"/>
    <w:rsid w:val="00BA552D"/>
    <w:rsid w:val="00BA67AB"/>
    <w:rsid w:val="00BA7EF0"/>
    <w:rsid w:val="00BB030C"/>
    <w:rsid w:val="00BB27F1"/>
    <w:rsid w:val="00BB336D"/>
    <w:rsid w:val="00BB3833"/>
    <w:rsid w:val="00BB74FF"/>
    <w:rsid w:val="00BC13E8"/>
    <w:rsid w:val="00BC1CA4"/>
    <w:rsid w:val="00BC1DF6"/>
    <w:rsid w:val="00BC204F"/>
    <w:rsid w:val="00BC3A92"/>
    <w:rsid w:val="00BC3C18"/>
    <w:rsid w:val="00BC5A27"/>
    <w:rsid w:val="00BC5DEA"/>
    <w:rsid w:val="00BD0726"/>
    <w:rsid w:val="00BD093B"/>
    <w:rsid w:val="00BD1FCC"/>
    <w:rsid w:val="00BD3AA0"/>
    <w:rsid w:val="00BD406F"/>
    <w:rsid w:val="00BD40E2"/>
    <w:rsid w:val="00BD4D81"/>
    <w:rsid w:val="00BD5121"/>
    <w:rsid w:val="00BD634C"/>
    <w:rsid w:val="00BD65CE"/>
    <w:rsid w:val="00BD7C0C"/>
    <w:rsid w:val="00BD7DE5"/>
    <w:rsid w:val="00BE046C"/>
    <w:rsid w:val="00BE55ED"/>
    <w:rsid w:val="00BE74DE"/>
    <w:rsid w:val="00BE75EB"/>
    <w:rsid w:val="00BE7AA4"/>
    <w:rsid w:val="00BF1BBC"/>
    <w:rsid w:val="00BF26D9"/>
    <w:rsid w:val="00BF306D"/>
    <w:rsid w:val="00BF3D72"/>
    <w:rsid w:val="00BF41AB"/>
    <w:rsid w:val="00BF4239"/>
    <w:rsid w:val="00BF45D6"/>
    <w:rsid w:val="00BF476C"/>
    <w:rsid w:val="00BF603E"/>
    <w:rsid w:val="00BF69AE"/>
    <w:rsid w:val="00BF72D7"/>
    <w:rsid w:val="00C0035C"/>
    <w:rsid w:val="00C00686"/>
    <w:rsid w:val="00C01569"/>
    <w:rsid w:val="00C026B0"/>
    <w:rsid w:val="00C02811"/>
    <w:rsid w:val="00C02873"/>
    <w:rsid w:val="00C02EAC"/>
    <w:rsid w:val="00C056F1"/>
    <w:rsid w:val="00C0613A"/>
    <w:rsid w:val="00C06775"/>
    <w:rsid w:val="00C079AD"/>
    <w:rsid w:val="00C14947"/>
    <w:rsid w:val="00C165E2"/>
    <w:rsid w:val="00C16989"/>
    <w:rsid w:val="00C17674"/>
    <w:rsid w:val="00C17CC8"/>
    <w:rsid w:val="00C17D47"/>
    <w:rsid w:val="00C17F57"/>
    <w:rsid w:val="00C204D5"/>
    <w:rsid w:val="00C20D17"/>
    <w:rsid w:val="00C210CF"/>
    <w:rsid w:val="00C229F3"/>
    <w:rsid w:val="00C23618"/>
    <w:rsid w:val="00C23734"/>
    <w:rsid w:val="00C24710"/>
    <w:rsid w:val="00C24E8A"/>
    <w:rsid w:val="00C25534"/>
    <w:rsid w:val="00C25C6A"/>
    <w:rsid w:val="00C25EAD"/>
    <w:rsid w:val="00C27569"/>
    <w:rsid w:val="00C30D5B"/>
    <w:rsid w:val="00C313D4"/>
    <w:rsid w:val="00C34132"/>
    <w:rsid w:val="00C35FA6"/>
    <w:rsid w:val="00C40BB0"/>
    <w:rsid w:val="00C41BB1"/>
    <w:rsid w:val="00C41D48"/>
    <w:rsid w:val="00C427BA"/>
    <w:rsid w:val="00C44B09"/>
    <w:rsid w:val="00C46F21"/>
    <w:rsid w:val="00C5080B"/>
    <w:rsid w:val="00C51DD0"/>
    <w:rsid w:val="00C52BA4"/>
    <w:rsid w:val="00C52E3E"/>
    <w:rsid w:val="00C543C4"/>
    <w:rsid w:val="00C549CE"/>
    <w:rsid w:val="00C54C7F"/>
    <w:rsid w:val="00C55BB6"/>
    <w:rsid w:val="00C56183"/>
    <w:rsid w:val="00C57A22"/>
    <w:rsid w:val="00C57C48"/>
    <w:rsid w:val="00C612A2"/>
    <w:rsid w:val="00C61B0E"/>
    <w:rsid w:val="00C62BEC"/>
    <w:rsid w:val="00C63EE6"/>
    <w:rsid w:val="00C65357"/>
    <w:rsid w:val="00C6687E"/>
    <w:rsid w:val="00C66BED"/>
    <w:rsid w:val="00C67E17"/>
    <w:rsid w:val="00C724B4"/>
    <w:rsid w:val="00C748BB"/>
    <w:rsid w:val="00C74A99"/>
    <w:rsid w:val="00C74B40"/>
    <w:rsid w:val="00C7677F"/>
    <w:rsid w:val="00C775C3"/>
    <w:rsid w:val="00C80124"/>
    <w:rsid w:val="00C81071"/>
    <w:rsid w:val="00C81177"/>
    <w:rsid w:val="00C81858"/>
    <w:rsid w:val="00C83047"/>
    <w:rsid w:val="00C84817"/>
    <w:rsid w:val="00C84DE5"/>
    <w:rsid w:val="00C871E4"/>
    <w:rsid w:val="00C87FCC"/>
    <w:rsid w:val="00C904CE"/>
    <w:rsid w:val="00C90BDA"/>
    <w:rsid w:val="00C913B3"/>
    <w:rsid w:val="00C91BAD"/>
    <w:rsid w:val="00C91D55"/>
    <w:rsid w:val="00C92D49"/>
    <w:rsid w:val="00C93812"/>
    <w:rsid w:val="00C94179"/>
    <w:rsid w:val="00C94BCE"/>
    <w:rsid w:val="00C95F8D"/>
    <w:rsid w:val="00CA0C72"/>
    <w:rsid w:val="00CA1A44"/>
    <w:rsid w:val="00CA1EA2"/>
    <w:rsid w:val="00CA2637"/>
    <w:rsid w:val="00CA33B3"/>
    <w:rsid w:val="00CA33BB"/>
    <w:rsid w:val="00CA382C"/>
    <w:rsid w:val="00CA3AD5"/>
    <w:rsid w:val="00CA40C1"/>
    <w:rsid w:val="00CA4488"/>
    <w:rsid w:val="00CA769D"/>
    <w:rsid w:val="00CB04DF"/>
    <w:rsid w:val="00CB1482"/>
    <w:rsid w:val="00CB246F"/>
    <w:rsid w:val="00CB359D"/>
    <w:rsid w:val="00CB4835"/>
    <w:rsid w:val="00CB55EC"/>
    <w:rsid w:val="00CB592E"/>
    <w:rsid w:val="00CB61C9"/>
    <w:rsid w:val="00CB73DB"/>
    <w:rsid w:val="00CC155B"/>
    <w:rsid w:val="00CC1B69"/>
    <w:rsid w:val="00CC2435"/>
    <w:rsid w:val="00CC4BEB"/>
    <w:rsid w:val="00CC5E1F"/>
    <w:rsid w:val="00CC604A"/>
    <w:rsid w:val="00CC6E7F"/>
    <w:rsid w:val="00CD11F0"/>
    <w:rsid w:val="00CD1753"/>
    <w:rsid w:val="00CD29D4"/>
    <w:rsid w:val="00CD325C"/>
    <w:rsid w:val="00CD36BE"/>
    <w:rsid w:val="00CD4B65"/>
    <w:rsid w:val="00CD58AB"/>
    <w:rsid w:val="00CD5E49"/>
    <w:rsid w:val="00CD6968"/>
    <w:rsid w:val="00CD6FCD"/>
    <w:rsid w:val="00CD7B7D"/>
    <w:rsid w:val="00CE0958"/>
    <w:rsid w:val="00CE0E8F"/>
    <w:rsid w:val="00CE391A"/>
    <w:rsid w:val="00CE5F4C"/>
    <w:rsid w:val="00CE5FD0"/>
    <w:rsid w:val="00CE7201"/>
    <w:rsid w:val="00CF0122"/>
    <w:rsid w:val="00CF1058"/>
    <w:rsid w:val="00CF182B"/>
    <w:rsid w:val="00CF1EE0"/>
    <w:rsid w:val="00CF26A4"/>
    <w:rsid w:val="00CF3A47"/>
    <w:rsid w:val="00CF5118"/>
    <w:rsid w:val="00CF5230"/>
    <w:rsid w:val="00D009A3"/>
    <w:rsid w:val="00D02242"/>
    <w:rsid w:val="00D0348F"/>
    <w:rsid w:val="00D03512"/>
    <w:rsid w:val="00D05415"/>
    <w:rsid w:val="00D06D6C"/>
    <w:rsid w:val="00D06F67"/>
    <w:rsid w:val="00D07120"/>
    <w:rsid w:val="00D076D0"/>
    <w:rsid w:val="00D07B50"/>
    <w:rsid w:val="00D10631"/>
    <w:rsid w:val="00D106B2"/>
    <w:rsid w:val="00D120A6"/>
    <w:rsid w:val="00D123B6"/>
    <w:rsid w:val="00D12D7E"/>
    <w:rsid w:val="00D16761"/>
    <w:rsid w:val="00D172D0"/>
    <w:rsid w:val="00D20330"/>
    <w:rsid w:val="00D207AF"/>
    <w:rsid w:val="00D2641F"/>
    <w:rsid w:val="00D27574"/>
    <w:rsid w:val="00D306E8"/>
    <w:rsid w:val="00D30AF0"/>
    <w:rsid w:val="00D362FE"/>
    <w:rsid w:val="00D36B44"/>
    <w:rsid w:val="00D36B79"/>
    <w:rsid w:val="00D36E83"/>
    <w:rsid w:val="00D37666"/>
    <w:rsid w:val="00D401BD"/>
    <w:rsid w:val="00D404C4"/>
    <w:rsid w:val="00D40F1A"/>
    <w:rsid w:val="00D4197C"/>
    <w:rsid w:val="00D41DE5"/>
    <w:rsid w:val="00D42857"/>
    <w:rsid w:val="00D43475"/>
    <w:rsid w:val="00D43BF7"/>
    <w:rsid w:val="00D44AAA"/>
    <w:rsid w:val="00D46E5D"/>
    <w:rsid w:val="00D47F7B"/>
    <w:rsid w:val="00D502FE"/>
    <w:rsid w:val="00D5164B"/>
    <w:rsid w:val="00D539EB"/>
    <w:rsid w:val="00D54D1A"/>
    <w:rsid w:val="00D556AE"/>
    <w:rsid w:val="00D559E4"/>
    <w:rsid w:val="00D563F9"/>
    <w:rsid w:val="00D571B7"/>
    <w:rsid w:val="00D5759A"/>
    <w:rsid w:val="00D60200"/>
    <w:rsid w:val="00D607D2"/>
    <w:rsid w:val="00D61680"/>
    <w:rsid w:val="00D61F52"/>
    <w:rsid w:val="00D62336"/>
    <w:rsid w:val="00D6241D"/>
    <w:rsid w:val="00D62F41"/>
    <w:rsid w:val="00D63BA6"/>
    <w:rsid w:val="00D63DCD"/>
    <w:rsid w:val="00D63FBE"/>
    <w:rsid w:val="00D70559"/>
    <w:rsid w:val="00D71157"/>
    <w:rsid w:val="00D7126C"/>
    <w:rsid w:val="00D71C85"/>
    <w:rsid w:val="00D7369F"/>
    <w:rsid w:val="00D743D6"/>
    <w:rsid w:val="00D7447E"/>
    <w:rsid w:val="00D74C4C"/>
    <w:rsid w:val="00D7570E"/>
    <w:rsid w:val="00D775E1"/>
    <w:rsid w:val="00D77C4F"/>
    <w:rsid w:val="00D81192"/>
    <w:rsid w:val="00D81BD6"/>
    <w:rsid w:val="00D81FC2"/>
    <w:rsid w:val="00D82BC1"/>
    <w:rsid w:val="00D82CA3"/>
    <w:rsid w:val="00D856F2"/>
    <w:rsid w:val="00D85B32"/>
    <w:rsid w:val="00D90CA1"/>
    <w:rsid w:val="00D921B2"/>
    <w:rsid w:val="00D9283D"/>
    <w:rsid w:val="00D935B7"/>
    <w:rsid w:val="00D936D4"/>
    <w:rsid w:val="00D93A2B"/>
    <w:rsid w:val="00D93C22"/>
    <w:rsid w:val="00D97277"/>
    <w:rsid w:val="00D9734F"/>
    <w:rsid w:val="00DA00A3"/>
    <w:rsid w:val="00DA0B18"/>
    <w:rsid w:val="00DA29EE"/>
    <w:rsid w:val="00DA2B21"/>
    <w:rsid w:val="00DA2B4E"/>
    <w:rsid w:val="00DA2B52"/>
    <w:rsid w:val="00DA2DA7"/>
    <w:rsid w:val="00DA2EC7"/>
    <w:rsid w:val="00DA3062"/>
    <w:rsid w:val="00DA4380"/>
    <w:rsid w:val="00DA5C08"/>
    <w:rsid w:val="00DA675E"/>
    <w:rsid w:val="00DA7190"/>
    <w:rsid w:val="00DA7592"/>
    <w:rsid w:val="00DA7F18"/>
    <w:rsid w:val="00DB03DE"/>
    <w:rsid w:val="00DB0EED"/>
    <w:rsid w:val="00DB29A7"/>
    <w:rsid w:val="00DB5491"/>
    <w:rsid w:val="00DB5A28"/>
    <w:rsid w:val="00DC484A"/>
    <w:rsid w:val="00DC646E"/>
    <w:rsid w:val="00DC666B"/>
    <w:rsid w:val="00DD17D3"/>
    <w:rsid w:val="00DD19B3"/>
    <w:rsid w:val="00DD23F5"/>
    <w:rsid w:val="00DD27DA"/>
    <w:rsid w:val="00DD3170"/>
    <w:rsid w:val="00DD3433"/>
    <w:rsid w:val="00DD35A6"/>
    <w:rsid w:val="00DD3FFE"/>
    <w:rsid w:val="00DD46C2"/>
    <w:rsid w:val="00DD4E5F"/>
    <w:rsid w:val="00DD4FED"/>
    <w:rsid w:val="00DD541F"/>
    <w:rsid w:val="00DD6DAB"/>
    <w:rsid w:val="00DD715E"/>
    <w:rsid w:val="00DD76B4"/>
    <w:rsid w:val="00DD7D23"/>
    <w:rsid w:val="00DE29E6"/>
    <w:rsid w:val="00DE44F8"/>
    <w:rsid w:val="00DE4574"/>
    <w:rsid w:val="00DE48D3"/>
    <w:rsid w:val="00DE7362"/>
    <w:rsid w:val="00DF0EEB"/>
    <w:rsid w:val="00DF1BF0"/>
    <w:rsid w:val="00DF29C2"/>
    <w:rsid w:val="00DF3176"/>
    <w:rsid w:val="00DF76E2"/>
    <w:rsid w:val="00DF78EC"/>
    <w:rsid w:val="00E0054A"/>
    <w:rsid w:val="00E009D6"/>
    <w:rsid w:val="00E01C7C"/>
    <w:rsid w:val="00E0338A"/>
    <w:rsid w:val="00E039FE"/>
    <w:rsid w:val="00E04B6D"/>
    <w:rsid w:val="00E060F9"/>
    <w:rsid w:val="00E06391"/>
    <w:rsid w:val="00E07F2E"/>
    <w:rsid w:val="00E11255"/>
    <w:rsid w:val="00E126DD"/>
    <w:rsid w:val="00E141F9"/>
    <w:rsid w:val="00E14396"/>
    <w:rsid w:val="00E14EF0"/>
    <w:rsid w:val="00E15635"/>
    <w:rsid w:val="00E16973"/>
    <w:rsid w:val="00E17A5A"/>
    <w:rsid w:val="00E21892"/>
    <w:rsid w:val="00E22853"/>
    <w:rsid w:val="00E25523"/>
    <w:rsid w:val="00E25771"/>
    <w:rsid w:val="00E27129"/>
    <w:rsid w:val="00E27490"/>
    <w:rsid w:val="00E27E78"/>
    <w:rsid w:val="00E31B98"/>
    <w:rsid w:val="00E332E7"/>
    <w:rsid w:val="00E3339C"/>
    <w:rsid w:val="00E37B30"/>
    <w:rsid w:val="00E42D26"/>
    <w:rsid w:val="00E4495F"/>
    <w:rsid w:val="00E469DE"/>
    <w:rsid w:val="00E46C89"/>
    <w:rsid w:val="00E47B6D"/>
    <w:rsid w:val="00E50FAC"/>
    <w:rsid w:val="00E51089"/>
    <w:rsid w:val="00E51C97"/>
    <w:rsid w:val="00E520A6"/>
    <w:rsid w:val="00E52F4A"/>
    <w:rsid w:val="00E54178"/>
    <w:rsid w:val="00E54199"/>
    <w:rsid w:val="00E55F2F"/>
    <w:rsid w:val="00E6020A"/>
    <w:rsid w:val="00E6165F"/>
    <w:rsid w:val="00E61F7D"/>
    <w:rsid w:val="00E623FD"/>
    <w:rsid w:val="00E63107"/>
    <w:rsid w:val="00E6375C"/>
    <w:rsid w:val="00E66707"/>
    <w:rsid w:val="00E669A4"/>
    <w:rsid w:val="00E66F79"/>
    <w:rsid w:val="00E70E1D"/>
    <w:rsid w:val="00E7155B"/>
    <w:rsid w:val="00E717BE"/>
    <w:rsid w:val="00E72654"/>
    <w:rsid w:val="00E72887"/>
    <w:rsid w:val="00E72BC4"/>
    <w:rsid w:val="00E77353"/>
    <w:rsid w:val="00E77D19"/>
    <w:rsid w:val="00E84A3D"/>
    <w:rsid w:val="00E84CEE"/>
    <w:rsid w:val="00E86414"/>
    <w:rsid w:val="00E87151"/>
    <w:rsid w:val="00E9031C"/>
    <w:rsid w:val="00E9123F"/>
    <w:rsid w:val="00E9135E"/>
    <w:rsid w:val="00E913A4"/>
    <w:rsid w:val="00E92B45"/>
    <w:rsid w:val="00E94E58"/>
    <w:rsid w:val="00E95793"/>
    <w:rsid w:val="00E95A12"/>
    <w:rsid w:val="00E9619D"/>
    <w:rsid w:val="00E96418"/>
    <w:rsid w:val="00EA06C9"/>
    <w:rsid w:val="00EA1901"/>
    <w:rsid w:val="00EA1EC3"/>
    <w:rsid w:val="00EA2D49"/>
    <w:rsid w:val="00EA490C"/>
    <w:rsid w:val="00EA4FD6"/>
    <w:rsid w:val="00EA63E5"/>
    <w:rsid w:val="00EA7097"/>
    <w:rsid w:val="00EA7378"/>
    <w:rsid w:val="00EB0132"/>
    <w:rsid w:val="00EB0509"/>
    <w:rsid w:val="00EB162A"/>
    <w:rsid w:val="00EB1969"/>
    <w:rsid w:val="00EB2A91"/>
    <w:rsid w:val="00EB2CE1"/>
    <w:rsid w:val="00EB41C0"/>
    <w:rsid w:val="00EB4A5D"/>
    <w:rsid w:val="00EB5B3C"/>
    <w:rsid w:val="00EB5D0E"/>
    <w:rsid w:val="00EB680F"/>
    <w:rsid w:val="00EC07E7"/>
    <w:rsid w:val="00EC12F5"/>
    <w:rsid w:val="00EC2C16"/>
    <w:rsid w:val="00EC34A3"/>
    <w:rsid w:val="00EC4113"/>
    <w:rsid w:val="00EC41B5"/>
    <w:rsid w:val="00EC499B"/>
    <w:rsid w:val="00EC5431"/>
    <w:rsid w:val="00EC6517"/>
    <w:rsid w:val="00EC7912"/>
    <w:rsid w:val="00ED136D"/>
    <w:rsid w:val="00ED1B8B"/>
    <w:rsid w:val="00ED273A"/>
    <w:rsid w:val="00ED281D"/>
    <w:rsid w:val="00ED2BB9"/>
    <w:rsid w:val="00ED417D"/>
    <w:rsid w:val="00ED795C"/>
    <w:rsid w:val="00ED7E97"/>
    <w:rsid w:val="00EE03F9"/>
    <w:rsid w:val="00EE1C8B"/>
    <w:rsid w:val="00EE35F6"/>
    <w:rsid w:val="00EE3E23"/>
    <w:rsid w:val="00EE3ED7"/>
    <w:rsid w:val="00EE4FD9"/>
    <w:rsid w:val="00EE6CC8"/>
    <w:rsid w:val="00EF0EB5"/>
    <w:rsid w:val="00EF116B"/>
    <w:rsid w:val="00EF2030"/>
    <w:rsid w:val="00EF2EF9"/>
    <w:rsid w:val="00EF3DB6"/>
    <w:rsid w:val="00EF501A"/>
    <w:rsid w:val="00EF6305"/>
    <w:rsid w:val="00EF6745"/>
    <w:rsid w:val="00F01FC0"/>
    <w:rsid w:val="00F027F9"/>
    <w:rsid w:val="00F034DD"/>
    <w:rsid w:val="00F07A60"/>
    <w:rsid w:val="00F107E3"/>
    <w:rsid w:val="00F116C5"/>
    <w:rsid w:val="00F118E5"/>
    <w:rsid w:val="00F128BF"/>
    <w:rsid w:val="00F14D40"/>
    <w:rsid w:val="00F14D8A"/>
    <w:rsid w:val="00F17734"/>
    <w:rsid w:val="00F17AAB"/>
    <w:rsid w:val="00F20F5E"/>
    <w:rsid w:val="00F249B1"/>
    <w:rsid w:val="00F25890"/>
    <w:rsid w:val="00F26508"/>
    <w:rsid w:val="00F27E67"/>
    <w:rsid w:val="00F315CF"/>
    <w:rsid w:val="00F31C21"/>
    <w:rsid w:val="00F31F3D"/>
    <w:rsid w:val="00F3275D"/>
    <w:rsid w:val="00F327B9"/>
    <w:rsid w:val="00F32D65"/>
    <w:rsid w:val="00F33BEE"/>
    <w:rsid w:val="00F35CA2"/>
    <w:rsid w:val="00F35DD4"/>
    <w:rsid w:val="00F37FE6"/>
    <w:rsid w:val="00F409A2"/>
    <w:rsid w:val="00F41A3D"/>
    <w:rsid w:val="00F45091"/>
    <w:rsid w:val="00F456D4"/>
    <w:rsid w:val="00F45880"/>
    <w:rsid w:val="00F4688F"/>
    <w:rsid w:val="00F52A42"/>
    <w:rsid w:val="00F52BE7"/>
    <w:rsid w:val="00F52ED6"/>
    <w:rsid w:val="00F52F30"/>
    <w:rsid w:val="00F55103"/>
    <w:rsid w:val="00F55F0F"/>
    <w:rsid w:val="00F60057"/>
    <w:rsid w:val="00F63E2E"/>
    <w:rsid w:val="00F64BB7"/>
    <w:rsid w:val="00F64F22"/>
    <w:rsid w:val="00F64F71"/>
    <w:rsid w:val="00F65108"/>
    <w:rsid w:val="00F65220"/>
    <w:rsid w:val="00F6628A"/>
    <w:rsid w:val="00F663D0"/>
    <w:rsid w:val="00F67541"/>
    <w:rsid w:val="00F70608"/>
    <w:rsid w:val="00F70866"/>
    <w:rsid w:val="00F7132F"/>
    <w:rsid w:val="00F718AD"/>
    <w:rsid w:val="00F72491"/>
    <w:rsid w:val="00F7336F"/>
    <w:rsid w:val="00F73451"/>
    <w:rsid w:val="00F77641"/>
    <w:rsid w:val="00F77E5D"/>
    <w:rsid w:val="00F8025C"/>
    <w:rsid w:val="00F80EC5"/>
    <w:rsid w:val="00F8141F"/>
    <w:rsid w:val="00F81518"/>
    <w:rsid w:val="00F81B22"/>
    <w:rsid w:val="00F821AA"/>
    <w:rsid w:val="00F83FED"/>
    <w:rsid w:val="00F8412F"/>
    <w:rsid w:val="00F8418C"/>
    <w:rsid w:val="00F86F3E"/>
    <w:rsid w:val="00F908FE"/>
    <w:rsid w:val="00F91676"/>
    <w:rsid w:val="00F9345D"/>
    <w:rsid w:val="00F93944"/>
    <w:rsid w:val="00F949E0"/>
    <w:rsid w:val="00FA3A3A"/>
    <w:rsid w:val="00FA5D49"/>
    <w:rsid w:val="00FA5E2C"/>
    <w:rsid w:val="00FA6516"/>
    <w:rsid w:val="00FA7F30"/>
    <w:rsid w:val="00FB0973"/>
    <w:rsid w:val="00FB0BF1"/>
    <w:rsid w:val="00FB4A34"/>
    <w:rsid w:val="00FB4FF3"/>
    <w:rsid w:val="00FB6244"/>
    <w:rsid w:val="00FB763D"/>
    <w:rsid w:val="00FC01B4"/>
    <w:rsid w:val="00FC177C"/>
    <w:rsid w:val="00FC1FB6"/>
    <w:rsid w:val="00FC3765"/>
    <w:rsid w:val="00FC3D5A"/>
    <w:rsid w:val="00FC3FE2"/>
    <w:rsid w:val="00FC4EC9"/>
    <w:rsid w:val="00FC79B6"/>
    <w:rsid w:val="00FD3049"/>
    <w:rsid w:val="00FD3EA1"/>
    <w:rsid w:val="00FD5876"/>
    <w:rsid w:val="00FD6188"/>
    <w:rsid w:val="00FE05F6"/>
    <w:rsid w:val="00FE1997"/>
    <w:rsid w:val="00FE2058"/>
    <w:rsid w:val="00FE2A48"/>
    <w:rsid w:val="00FE3F30"/>
    <w:rsid w:val="00FE5A1A"/>
    <w:rsid w:val="00FE6B09"/>
    <w:rsid w:val="00FE7873"/>
    <w:rsid w:val="00FF20AE"/>
    <w:rsid w:val="00FF3F31"/>
    <w:rsid w:val="00FF497E"/>
    <w:rsid w:val="00FF6475"/>
    <w:rsid w:val="00FF6696"/>
    <w:rsid w:val="00FF75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3195D"/>
  <w15:docId w15:val="{3294DEF2-C1E4-4AF2-8A15-75B0CB98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1F345D"/>
    <w:pPr>
      <w:keepNext/>
      <w:spacing w:line="288" w:lineRule="auto"/>
      <w:outlineLvl w:val="2"/>
    </w:pPr>
    <w:rPr>
      <w:b/>
      <w:smallCaps/>
    </w:rPr>
  </w:style>
  <w:style w:type="paragraph" w:styleId="Kop4">
    <w:name w:val="heading 4"/>
    <w:basedOn w:val="Standaard"/>
    <w:next w:val="Standaard"/>
    <w:link w:val="Kop4Char"/>
    <w:autoRedefine/>
    <w:uiPriority w:val="99"/>
    <w:qFormat/>
    <w:rsid w:val="001F345D"/>
    <w:pPr>
      <w:keepNext/>
      <w:spacing w:line="288" w:lineRule="auto"/>
      <w:outlineLvl w:val="3"/>
    </w:pPr>
    <w:rPr>
      <w:b/>
    </w:rPr>
  </w:style>
  <w:style w:type="paragraph" w:styleId="Kop5">
    <w:name w:val="heading 5"/>
    <w:basedOn w:val="Standaard"/>
    <w:next w:val="Standaard"/>
    <w:link w:val="Kop5Char"/>
    <w:uiPriority w:val="99"/>
    <w:qFormat/>
    <w:rsid w:val="001F345D"/>
    <w:pPr>
      <w:keepNext/>
      <w:numPr>
        <w:ilvl w:val="4"/>
        <w:numId w:val="26"/>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D775E1"/>
    <w:rPr>
      <w:rFonts w:ascii="Tahoma" w:hAnsi="Tahoma" w:cs="Tahoma"/>
      <w:sz w:val="16"/>
      <w:szCs w:val="16"/>
    </w:rPr>
  </w:style>
  <w:style w:type="character" w:styleId="Hyperlink">
    <w:name w:val="Hyperlink"/>
    <w:uiPriority w:val="99"/>
    <w:rsid w:val="00251AD1"/>
    <w:rPr>
      <w:color w:val="0000FF"/>
      <w:u w:val="single"/>
    </w:rPr>
  </w:style>
  <w:style w:type="paragraph" w:styleId="Lijstalinea">
    <w:name w:val="List Paragraph"/>
    <w:basedOn w:val="Standaard"/>
    <w:uiPriority w:val="34"/>
    <w:qFormat/>
    <w:rsid w:val="00A85B03"/>
    <w:pPr>
      <w:ind w:left="720"/>
      <w:contextualSpacing/>
    </w:pPr>
  </w:style>
  <w:style w:type="character" w:customStyle="1" w:styleId="Kop3Char">
    <w:name w:val="Kop 3 Char"/>
    <w:basedOn w:val="Standaardalinea-lettertype"/>
    <w:link w:val="Kop3"/>
    <w:uiPriority w:val="99"/>
    <w:rsid w:val="001F345D"/>
    <w:rPr>
      <w:b/>
      <w:smallCaps/>
      <w:sz w:val="24"/>
    </w:rPr>
  </w:style>
  <w:style w:type="character" w:customStyle="1" w:styleId="Kop4Char">
    <w:name w:val="Kop 4 Char"/>
    <w:basedOn w:val="Standaardalinea-lettertype"/>
    <w:link w:val="Kop4"/>
    <w:uiPriority w:val="99"/>
    <w:rsid w:val="001F345D"/>
    <w:rPr>
      <w:b/>
      <w:sz w:val="24"/>
    </w:rPr>
  </w:style>
  <w:style w:type="character" w:customStyle="1" w:styleId="Kop5Char">
    <w:name w:val="Kop 5 Char"/>
    <w:basedOn w:val="Standaardalinea-lettertype"/>
    <w:link w:val="Kop5"/>
    <w:uiPriority w:val="99"/>
    <w:rsid w:val="001F345D"/>
    <w:rPr>
      <w:rFonts w:ascii="Arial" w:hAnsi="Arial" w:cs="Arial"/>
      <w:b/>
      <w:bCs/>
      <w:lang w:eastAsia="ar-SA"/>
    </w:rPr>
  </w:style>
  <w:style w:type="character" w:customStyle="1" w:styleId="Kop1Char">
    <w:name w:val="Kop 1 Char"/>
    <w:link w:val="Kop1"/>
    <w:uiPriority w:val="99"/>
    <w:locked/>
    <w:rsid w:val="001F345D"/>
    <w:rPr>
      <w:sz w:val="28"/>
    </w:rPr>
  </w:style>
  <w:style w:type="character" w:customStyle="1" w:styleId="Kop2Char">
    <w:name w:val="Kop 2 Char"/>
    <w:link w:val="Kop2"/>
    <w:uiPriority w:val="99"/>
    <w:locked/>
    <w:rsid w:val="001F345D"/>
    <w:rPr>
      <w:b/>
      <w:sz w:val="24"/>
    </w:rPr>
  </w:style>
  <w:style w:type="character" w:customStyle="1" w:styleId="BallontekstChar">
    <w:name w:val="Ballontekst Char"/>
    <w:link w:val="Ballontekst"/>
    <w:uiPriority w:val="99"/>
    <w:semiHidden/>
    <w:locked/>
    <w:rsid w:val="001F345D"/>
    <w:rPr>
      <w:rFonts w:ascii="Tahoma" w:hAnsi="Tahoma" w:cs="Tahoma"/>
      <w:sz w:val="16"/>
      <w:szCs w:val="16"/>
    </w:rPr>
  </w:style>
  <w:style w:type="paragraph" w:styleId="Plattetekst">
    <w:name w:val="Body Text"/>
    <w:basedOn w:val="Standaard"/>
    <w:link w:val="PlattetekstChar"/>
    <w:uiPriority w:val="99"/>
    <w:rsid w:val="001F345D"/>
    <w:rPr>
      <w:b/>
    </w:rPr>
  </w:style>
  <w:style w:type="character" w:customStyle="1" w:styleId="PlattetekstChar">
    <w:name w:val="Platte tekst Char"/>
    <w:basedOn w:val="Standaardalinea-lettertype"/>
    <w:link w:val="Plattetekst"/>
    <w:uiPriority w:val="99"/>
    <w:rsid w:val="001F345D"/>
    <w:rPr>
      <w:b/>
      <w:sz w:val="24"/>
    </w:rPr>
  </w:style>
  <w:style w:type="paragraph" w:customStyle="1" w:styleId="Opmaakprofiel1">
    <w:name w:val="Opmaakprofiel1"/>
    <w:basedOn w:val="Standaard"/>
    <w:next w:val="Standaard"/>
    <w:uiPriority w:val="99"/>
    <w:rsid w:val="001F345D"/>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1F345D"/>
    <w:rPr>
      <w:sz w:val="20"/>
    </w:rPr>
  </w:style>
  <w:style w:type="character" w:customStyle="1" w:styleId="VoetnoottekstChar">
    <w:name w:val="Voetnoottekst Char"/>
    <w:basedOn w:val="Standaardalinea-lettertype"/>
    <w:link w:val="Voetnoottekst"/>
    <w:uiPriority w:val="99"/>
    <w:rsid w:val="001F345D"/>
  </w:style>
  <w:style w:type="character" w:styleId="Voetnootmarkering">
    <w:name w:val="footnote reference"/>
    <w:uiPriority w:val="99"/>
    <w:rsid w:val="001F345D"/>
    <w:rPr>
      <w:rFonts w:cs="Times New Roman"/>
      <w:vertAlign w:val="superscript"/>
    </w:rPr>
  </w:style>
  <w:style w:type="paragraph" w:styleId="Koptekst">
    <w:name w:val="header"/>
    <w:basedOn w:val="Standaard"/>
    <w:link w:val="KoptekstChar"/>
    <w:uiPriority w:val="99"/>
    <w:rsid w:val="001F345D"/>
    <w:pPr>
      <w:tabs>
        <w:tab w:val="center" w:pos="4536"/>
        <w:tab w:val="right" w:pos="9072"/>
      </w:tabs>
    </w:pPr>
  </w:style>
  <w:style w:type="character" w:customStyle="1" w:styleId="KoptekstChar">
    <w:name w:val="Koptekst Char"/>
    <w:basedOn w:val="Standaardalinea-lettertype"/>
    <w:link w:val="Koptekst"/>
    <w:uiPriority w:val="99"/>
    <w:rsid w:val="001F345D"/>
    <w:rPr>
      <w:sz w:val="24"/>
    </w:rPr>
  </w:style>
  <w:style w:type="character" w:customStyle="1" w:styleId="VoettekstChar">
    <w:name w:val="Voettekst Char"/>
    <w:link w:val="Voettekst"/>
    <w:uiPriority w:val="99"/>
    <w:locked/>
    <w:rsid w:val="001F345D"/>
    <w:rPr>
      <w:sz w:val="24"/>
    </w:rPr>
  </w:style>
  <w:style w:type="character" w:styleId="HTMLDefinition">
    <w:name w:val="HTML Definition"/>
    <w:uiPriority w:val="99"/>
    <w:rsid w:val="001F345D"/>
    <w:rPr>
      <w:rFonts w:cs="Times New Roman"/>
      <w:i/>
      <w:iCs/>
    </w:rPr>
  </w:style>
  <w:style w:type="table" w:styleId="Tabelraster">
    <w:name w:val="Table Grid"/>
    <w:basedOn w:val="Standaardtabel"/>
    <w:uiPriority w:val="99"/>
    <w:rsid w:val="001F345D"/>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1F345D"/>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1F345D"/>
    <w:rPr>
      <w:rFonts w:ascii="Tahoma" w:hAnsi="Tahoma" w:cs="Tahoma"/>
      <w:shd w:val="clear" w:color="auto" w:fill="000080"/>
    </w:rPr>
  </w:style>
  <w:style w:type="paragraph" w:customStyle="1" w:styleId="wanneer-datum">
    <w:name w:val="wanneer-datum"/>
    <w:basedOn w:val="Standaard"/>
    <w:autoRedefine/>
    <w:uiPriority w:val="99"/>
    <w:rsid w:val="001F345D"/>
    <w:rPr>
      <w:b/>
      <w:bCs/>
    </w:rPr>
  </w:style>
  <w:style w:type="paragraph" w:customStyle="1" w:styleId="wanneer-tijd">
    <w:name w:val="wanneer-tijd"/>
    <w:basedOn w:val="Standaard"/>
    <w:autoRedefine/>
    <w:uiPriority w:val="99"/>
    <w:rsid w:val="001F345D"/>
    <w:rPr>
      <w:b/>
      <w:bCs/>
    </w:rPr>
  </w:style>
  <w:style w:type="paragraph" w:customStyle="1" w:styleId="onderwerp">
    <w:name w:val="onderwerp"/>
    <w:basedOn w:val="Standaard"/>
    <w:autoRedefine/>
    <w:uiPriority w:val="99"/>
    <w:rsid w:val="001F345D"/>
  </w:style>
  <w:style w:type="paragraph" w:customStyle="1" w:styleId="vergadering">
    <w:name w:val="vergadering"/>
    <w:basedOn w:val="Standaard"/>
    <w:autoRedefine/>
    <w:uiPriority w:val="99"/>
    <w:rsid w:val="001F345D"/>
    <w:pPr>
      <w:outlineLvl w:val="1"/>
    </w:pPr>
    <w:rPr>
      <w:b/>
      <w:bCs/>
    </w:rPr>
  </w:style>
  <w:style w:type="paragraph" w:customStyle="1" w:styleId="mededelingen">
    <w:name w:val="mededelingen"/>
    <w:basedOn w:val="Standaard"/>
    <w:autoRedefine/>
    <w:uiPriority w:val="99"/>
    <w:rsid w:val="001F345D"/>
    <w:pPr>
      <w:outlineLvl w:val="1"/>
    </w:pPr>
    <w:rPr>
      <w:b/>
      <w:bCs/>
    </w:rPr>
  </w:style>
  <w:style w:type="paragraph" w:customStyle="1" w:styleId="openbaar">
    <w:name w:val="openbaar"/>
    <w:basedOn w:val="Standaard"/>
    <w:autoRedefine/>
    <w:uiPriority w:val="99"/>
    <w:rsid w:val="001F345D"/>
    <w:pPr>
      <w:outlineLvl w:val="1"/>
    </w:pPr>
    <w:rPr>
      <w:b/>
      <w:bCs/>
    </w:rPr>
  </w:style>
  <w:style w:type="paragraph" w:customStyle="1" w:styleId="agenda">
    <w:name w:val="agenda"/>
    <w:basedOn w:val="Standaard"/>
    <w:autoRedefine/>
    <w:uiPriority w:val="99"/>
    <w:rsid w:val="001F345D"/>
    <w:pPr>
      <w:outlineLvl w:val="0"/>
    </w:pPr>
    <w:rPr>
      <w:b/>
      <w:sz w:val="28"/>
    </w:rPr>
  </w:style>
  <w:style w:type="paragraph" w:customStyle="1" w:styleId="vergaderjaar">
    <w:name w:val="vergaderjaar"/>
    <w:basedOn w:val="Standaard"/>
    <w:autoRedefine/>
    <w:uiPriority w:val="99"/>
    <w:rsid w:val="001F345D"/>
  </w:style>
  <w:style w:type="paragraph" w:customStyle="1" w:styleId="agenda-uitgifte">
    <w:name w:val="agenda-uitgifte"/>
    <w:basedOn w:val="Standaard"/>
    <w:autoRedefine/>
    <w:uiPriority w:val="99"/>
    <w:rsid w:val="001F345D"/>
  </w:style>
  <w:style w:type="paragraph" w:customStyle="1" w:styleId="subonderwerp">
    <w:name w:val="subonderwerp"/>
    <w:basedOn w:val="Standaard"/>
    <w:autoRedefine/>
    <w:uiPriority w:val="99"/>
    <w:rsid w:val="001F345D"/>
  </w:style>
  <w:style w:type="paragraph" w:customStyle="1" w:styleId="tussenkop">
    <w:name w:val="tussenkop"/>
    <w:basedOn w:val="Standaard"/>
    <w:autoRedefine/>
    <w:uiPriority w:val="99"/>
    <w:rsid w:val="001F345D"/>
    <w:rPr>
      <w:b/>
    </w:rPr>
  </w:style>
  <w:style w:type="paragraph" w:customStyle="1" w:styleId="dossiernummer">
    <w:name w:val="dossiernummer"/>
    <w:basedOn w:val="Standaard"/>
    <w:autoRedefine/>
    <w:uiPriority w:val="99"/>
    <w:rsid w:val="001F345D"/>
    <w:rPr>
      <w:b/>
    </w:rPr>
  </w:style>
  <w:style w:type="paragraph" w:customStyle="1" w:styleId="voorbereidend">
    <w:name w:val="voorbereidend"/>
    <w:basedOn w:val="Standaard"/>
    <w:autoRedefine/>
    <w:uiPriority w:val="99"/>
    <w:rsid w:val="001F345D"/>
    <w:pPr>
      <w:outlineLvl w:val="1"/>
    </w:pPr>
    <w:rPr>
      <w:b/>
    </w:rPr>
  </w:style>
  <w:style w:type="paragraph" w:customStyle="1" w:styleId="reces-kop">
    <w:name w:val="reces-kop"/>
    <w:basedOn w:val="openbaar"/>
    <w:autoRedefine/>
    <w:uiPriority w:val="99"/>
    <w:rsid w:val="001F345D"/>
  </w:style>
  <w:style w:type="paragraph" w:customStyle="1" w:styleId="commissievergadering">
    <w:name w:val="commissievergadering"/>
    <w:basedOn w:val="Standaard"/>
    <w:autoRedefine/>
    <w:uiPriority w:val="99"/>
    <w:rsid w:val="001F345D"/>
  </w:style>
  <w:style w:type="paragraph" w:customStyle="1" w:styleId="margekop">
    <w:name w:val="margekop"/>
    <w:basedOn w:val="Standaard"/>
    <w:autoRedefine/>
    <w:uiPriority w:val="99"/>
    <w:rsid w:val="001F345D"/>
    <w:rPr>
      <w:b/>
    </w:rPr>
  </w:style>
  <w:style w:type="paragraph" w:customStyle="1" w:styleId="kamer">
    <w:name w:val="kamer"/>
    <w:basedOn w:val="Standaard"/>
    <w:next w:val="Standaard"/>
    <w:autoRedefine/>
    <w:uiPriority w:val="99"/>
    <w:rsid w:val="001F345D"/>
    <w:pPr>
      <w:spacing w:line="288" w:lineRule="auto"/>
    </w:pPr>
    <w:rPr>
      <w:b/>
      <w:sz w:val="20"/>
      <w:szCs w:val="28"/>
    </w:rPr>
  </w:style>
  <w:style w:type="paragraph" w:customStyle="1" w:styleId="agenda-kop">
    <w:name w:val="agenda-kop"/>
    <w:basedOn w:val="Standaard"/>
    <w:autoRedefine/>
    <w:uiPriority w:val="99"/>
    <w:rsid w:val="001F345D"/>
    <w:rPr>
      <w:b/>
      <w:sz w:val="20"/>
    </w:rPr>
  </w:style>
  <w:style w:type="paragraph" w:customStyle="1" w:styleId="ondertitel">
    <w:name w:val="ondertitel"/>
    <w:basedOn w:val="Standaard"/>
    <w:autoRedefine/>
    <w:uiPriority w:val="99"/>
    <w:rsid w:val="001F345D"/>
    <w:rPr>
      <w:b/>
    </w:rPr>
  </w:style>
  <w:style w:type="paragraph" w:customStyle="1" w:styleId="overleg-kop">
    <w:name w:val="overleg-kop"/>
    <w:basedOn w:val="openbaar"/>
    <w:autoRedefine/>
    <w:uiPriority w:val="99"/>
    <w:rsid w:val="001F345D"/>
  </w:style>
  <w:style w:type="paragraph" w:customStyle="1" w:styleId="wanneer-datum-tijd">
    <w:name w:val="wanneer-datum-tijd"/>
    <w:basedOn w:val="Standaard"/>
    <w:autoRedefine/>
    <w:uiPriority w:val="99"/>
    <w:rsid w:val="001F345D"/>
    <w:rPr>
      <w:b/>
    </w:rPr>
  </w:style>
  <w:style w:type="paragraph" w:customStyle="1" w:styleId="alternatief">
    <w:name w:val="alternatief"/>
    <w:basedOn w:val="Standaard"/>
    <w:autoRedefine/>
    <w:uiPriority w:val="99"/>
    <w:rsid w:val="001F345D"/>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1F345D"/>
    <w:rPr>
      <w:rFonts w:ascii="Arial" w:hAnsi="Arial" w:cs="Arial"/>
      <w:color w:val="000080"/>
      <w:sz w:val="20"/>
      <w:szCs w:val="20"/>
    </w:rPr>
  </w:style>
  <w:style w:type="paragraph" w:customStyle="1" w:styleId="Default">
    <w:name w:val="Default"/>
    <w:rsid w:val="001F345D"/>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1F345D"/>
    <w:rPr>
      <w:rFonts w:cs="Times New Roman"/>
      <w:color w:val="800080"/>
      <w:u w:val="single"/>
    </w:rPr>
  </w:style>
  <w:style w:type="character" w:customStyle="1" w:styleId="apple-style-span">
    <w:name w:val="apple-style-span"/>
    <w:uiPriority w:val="99"/>
    <w:rsid w:val="001F345D"/>
    <w:rPr>
      <w:rFonts w:ascii="Times New Roman" w:hAnsi="Times New Roman" w:cs="Times New Roman"/>
    </w:rPr>
  </w:style>
  <w:style w:type="paragraph" w:styleId="Plattetekst2">
    <w:name w:val="Body Text 2"/>
    <w:basedOn w:val="Standaard"/>
    <w:link w:val="Plattetekst2Char"/>
    <w:rsid w:val="001F345D"/>
    <w:pPr>
      <w:widowControl w:val="0"/>
    </w:pPr>
    <w:rPr>
      <w:rFonts w:ascii="Univers" w:hAnsi="Univers"/>
      <w:b/>
      <w:sz w:val="20"/>
    </w:rPr>
  </w:style>
  <w:style w:type="character" w:customStyle="1" w:styleId="Plattetekst2Char">
    <w:name w:val="Platte tekst 2 Char"/>
    <w:basedOn w:val="Standaardalinea-lettertype"/>
    <w:link w:val="Plattetekst2"/>
    <w:rsid w:val="001F345D"/>
    <w:rPr>
      <w:rFonts w:ascii="Univers" w:hAnsi="Univers"/>
      <w:b/>
    </w:rPr>
  </w:style>
  <w:style w:type="character" w:styleId="Nadruk">
    <w:name w:val="Emphasis"/>
    <w:uiPriority w:val="99"/>
    <w:qFormat/>
    <w:rsid w:val="001F345D"/>
    <w:rPr>
      <w:rFonts w:cs="Times New Roman"/>
      <w:i/>
      <w:iCs/>
    </w:rPr>
  </w:style>
  <w:style w:type="paragraph" w:styleId="Geenafstand">
    <w:name w:val="No Spacing"/>
    <w:uiPriority w:val="1"/>
    <w:qFormat/>
    <w:rsid w:val="001F345D"/>
    <w:rPr>
      <w:sz w:val="24"/>
    </w:rPr>
  </w:style>
  <w:style w:type="character" w:styleId="Zwaar">
    <w:name w:val="Strong"/>
    <w:uiPriority w:val="22"/>
    <w:qFormat/>
    <w:rsid w:val="001F345D"/>
    <w:rPr>
      <w:b/>
      <w:bCs/>
    </w:rPr>
  </w:style>
  <w:style w:type="paragraph" w:styleId="Normaalweb">
    <w:name w:val="Normal (Web)"/>
    <w:basedOn w:val="Standaard"/>
    <w:uiPriority w:val="99"/>
    <w:rsid w:val="001F345D"/>
    <w:pPr>
      <w:spacing w:before="100" w:beforeAutospacing="1" w:after="100" w:afterAutospacing="1"/>
    </w:pPr>
    <w:rPr>
      <w:szCs w:val="24"/>
    </w:rPr>
  </w:style>
  <w:style w:type="paragraph" w:customStyle="1" w:styleId="Amendement">
    <w:name w:val="Amendement"/>
    <w:rsid w:val="001F345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1F345D"/>
    <w:pPr>
      <w:numPr>
        <w:numId w:val="27"/>
      </w:numPr>
      <w:contextualSpacing/>
    </w:pPr>
  </w:style>
  <w:style w:type="paragraph" w:styleId="Plattetekstinspringen">
    <w:name w:val="Body Text Indent"/>
    <w:basedOn w:val="Standaard"/>
    <w:link w:val="PlattetekstinspringenChar"/>
    <w:rsid w:val="001F345D"/>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1F345D"/>
    <w:rPr>
      <w:rFonts w:ascii="CG Times" w:hAnsi="CG Times"/>
      <w:snapToGrid w:val="0"/>
      <w:sz w:val="22"/>
      <w:lang w:eastAsia="en-US"/>
    </w:rPr>
  </w:style>
  <w:style w:type="paragraph" w:customStyle="1" w:styleId="broodtekst">
    <w:name w:val="broodtekst"/>
    <w:basedOn w:val="Standaard"/>
    <w:rsid w:val="001F345D"/>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1F345D"/>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1F345D"/>
    <w:rPr>
      <w:sz w:val="16"/>
      <w:szCs w:val="16"/>
    </w:rPr>
  </w:style>
  <w:style w:type="paragraph" w:customStyle="1" w:styleId="HBJZ-Kamerstukken-regelafstand13">
    <w:name w:val="HBJZ - Kamerstukken - regelafstand 13"/>
    <w:aliases w:val="8"/>
    <w:basedOn w:val="Standaard"/>
    <w:next w:val="Standaard"/>
    <w:rsid w:val="001F345D"/>
    <w:pPr>
      <w:spacing w:line="276" w:lineRule="exac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19885">
      <w:bodyDiv w:val="1"/>
      <w:marLeft w:val="0"/>
      <w:marRight w:val="0"/>
      <w:marTop w:val="0"/>
      <w:marBottom w:val="0"/>
      <w:divBdr>
        <w:top w:val="none" w:sz="0" w:space="0" w:color="auto"/>
        <w:left w:val="none" w:sz="0" w:space="0" w:color="auto"/>
        <w:bottom w:val="none" w:sz="0" w:space="0" w:color="auto"/>
        <w:right w:val="none" w:sz="0" w:space="0" w:color="auto"/>
      </w:divBdr>
    </w:div>
    <w:div w:id="739908459">
      <w:bodyDiv w:val="1"/>
      <w:marLeft w:val="0"/>
      <w:marRight w:val="0"/>
      <w:marTop w:val="0"/>
      <w:marBottom w:val="0"/>
      <w:divBdr>
        <w:top w:val="none" w:sz="0" w:space="0" w:color="auto"/>
        <w:left w:val="none" w:sz="0" w:space="0" w:color="auto"/>
        <w:bottom w:val="none" w:sz="0" w:space="0" w:color="auto"/>
        <w:right w:val="none" w:sz="0" w:space="0" w:color="auto"/>
      </w:divBdr>
      <w:divsChild>
        <w:div w:id="1673559193">
          <w:marLeft w:val="0"/>
          <w:marRight w:val="0"/>
          <w:marTop w:val="0"/>
          <w:marBottom w:val="0"/>
          <w:divBdr>
            <w:top w:val="none" w:sz="0" w:space="0" w:color="auto"/>
            <w:left w:val="none" w:sz="0" w:space="0" w:color="auto"/>
            <w:bottom w:val="none" w:sz="0" w:space="0" w:color="auto"/>
            <w:right w:val="none" w:sz="0" w:space="0" w:color="auto"/>
          </w:divBdr>
        </w:div>
      </w:divsChild>
    </w:div>
    <w:div w:id="185395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3134</ap:Words>
  <ap:Characters>17241</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20335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2019-04-23T09:06:00.0000000Z</lastPrinted>
  <dcterms:created xsi:type="dcterms:W3CDTF">2017-05-19T09:03:00.0000000Z</dcterms:created>
  <dcterms:modified xsi:type="dcterms:W3CDTF">2020-06-23T10:52:00.0000000Z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0x010100C5C9A0B70998F34EAF33E01FCDA43C21</vt:lpwstr>
  </property>
</Properties>
</file>