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B2884" w:rsidR="004C3E20" w:rsidRDefault="001856D0">
      <w:pPr>
        <w:autoSpaceDE w:val="0"/>
        <w:autoSpaceDN w:val="0"/>
        <w:adjustRightInd w:val="0"/>
        <w:spacing w:before="0" w:after="0"/>
        <w:ind w:left="1416" w:hanging="1371"/>
        <w:rPr>
          <w:b/>
          <w:bCs/>
          <w:sz w:val="24"/>
          <w:szCs w:val="24"/>
        </w:rPr>
      </w:pPr>
      <w:r w:rsidRPr="005B2884">
        <w:rPr>
          <w:b/>
          <w:bCs/>
          <w:sz w:val="24"/>
          <w:szCs w:val="24"/>
        </w:rPr>
        <w:t>35470-VIII</w:t>
      </w:r>
      <w:r w:rsidRPr="005B2884">
        <w:rPr>
          <w:b/>
          <w:bCs/>
          <w:sz w:val="24"/>
          <w:szCs w:val="24"/>
        </w:rPr>
        <w:tab/>
        <w:t>Rapport van de Algemene Rekenkamer bij het jaarverslag over het Ministerie van Onderwijs, Cultuur en Wetenschap 2019 vragen aan de Rekenkamer</w:t>
      </w:r>
    </w:p>
    <w:p w:rsidRPr="005B2884" w:rsidR="004C3E20" w:rsidRDefault="004C3E20">
      <w:pPr>
        <w:autoSpaceDE w:val="0"/>
        <w:autoSpaceDN w:val="0"/>
        <w:adjustRightInd w:val="0"/>
        <w:spacing w:before="0" w:after="0"/>
        <w:ind w:left="1416" w:hanging="1371"/>
        <w:rPr>
          <w:b/>
          <w:sz w:val="24"/>
          <w:szCs w:val="24"/>
        </w:rPr>
      </w:pPr>
    </w:p>
    <w:p w:rsidRPr="005B2884" w:rsidR="004C3E20" w:rsidRDefault="001856D0">
      <w:pPr>
        <w:rPr>
          <w:b/>
          <w:sz w:val="24"/>
          <w:szCs w:val="24"/>
        </w:rPr>
      </w:pPr>
      <w:r w:rsidRPr="005B2884">
        <w:rPr>
          <w:b/>
          <w:sz w:val="24"/>
          <w:szCs w:val="24"/>
        </w:rPr>
        <w:t xml:space="preserve">nr. </w:t>
      </w:r>
      <w:r w:rsidRPr="005B2884">
        <w:rPr>
          <w:b/>
          <w:sz w:val="24"/>
          <w:szCs w:val="24"/>
        </w:rPr>
        <w:tab/>
      </w:r>
      <w:r w:rsidRPr="005B2884">
        <w:rPr>
          <w:b/>
          <w:sz w:val="24"/>
          <w:szCs w:val="24"/>
        </w:rPr>
        <w:tab/>
        <w:t>Lijst van vragen en antwoorden</w:t>
      </w:r>
    </w:p>
    <w:p w:rsidRPr="005B2884" w:rsidR="004C3E20" w:rsidRDefault="001856D0">
      <w:pPr>
        <w:rPr>
          <w:sz w:val="24"/>
          <w:szCs w:val="24"/>
        </w:rPr>
      </w:pPr>
      <w:r w:rsidRPr="005B2884">
        <w:rPr>
          <w:sz w:val="24"/>
          <w:szCs w:val="24"/>
        </w:rPr>
        <w:tab/>
      </w:r>
      <w:r w:rsidRPr="005B2884">
        <w:rPr>
          <w:sz w:val="24"/>
          <w:szCs w:val="24"/>
        </w:rPr>
        <w:tab/>
      </w:r>
    </w:p>
    <w:p w:rsidR="004C3E20" w:rsidRDefault="001856D0">
      <w:pPr>
        <w:ind w:left="702" w:firstLine="708"/>
        <w:rPr>
          <w:i/>
          <w:sz w:val="24"/>
          <w:szCs w:val="24"/>
        </w:rPr>
      </w:pPr>
      <w:r w:rsidRPr="005B2884">
        <w:rPr>
          <w:sz w:val="24"/>
          <w:szCs w:val="24"/>
        </w:rPr>
        <w:t xml:space="preserve">Vastgesteld </w:t>
      </w:r>
      <w:r w:rsidRPr="005B2884">
        <w:rPr>
          <w:i/>
          <w:sz w:val="24"/>
          <w:szCs w:val="24"/>
        </w:rPr>
        <w:t>(wordt door griffie ingevuld als antwoorden er zijn)</w:t>
      </w:r>
    </w:p>
    <w:p w:rsidRPr="00E53B60" w:rsidR="005B2884" w:rsidP="005B2884" w:rsidRDefault="005B2884">
      <w:pPr>
        <w:pStyle w:val="Default"/>
        <w:ind w:left="1410" w:firstLine="12"/>
        <w:rPr>
          <w:rFonts w:ascii="Times New Roman" w:hAnsi="Times New Roman" w:cs="Times New Roman"/>
        </w:rPr>
      </w:pPr>
      <w:r w:rsidRPr="00E53B60">
        <w:rPr>
          <w:rFonts w:ascii="Times New Roman" w:hAnsi="Times New Roman" w:cs="Times New Roman"/>
        </w:rPr>
        <w:t xml:space="preserve">De vaste commissie voor Onderwijs, Cultuur en Wetenschap heeft een aantal vragen voorgelegd aan de Algemene Rekenkamer over de brief van </w:t>
      </w:r>
      <w:r>
        <w:rPr>
          <w:rFonts w:ascii="Times New Roman" w:hAnsi="Times New Roman" w:cs="Times New Roman"/>
        </w:rPr>
        <w:t>20</w:t>
      </w:r>
      <w:r w:rsidRPr="00E53B60">
        <w:rPr>
          <w:rFonts w:ascii="Times New Roman" w:hAnsi="Times New Roman" w:cs="Times New Roman"/>
        </w:rPr>
        <w:t xml:space="preserve"> mei 20</w:t>
      </w:r>
      <w:r>
        <w:rPr>
          <w:rFonts w:ascii="Times New Roman" w:hAnsi="Times New Roman" w:cs="Times New Roman"/>
        </w:rPr>
        <w:t>20</w:t>
      </w:r>
      <w:r w:rsidRPr="00E53B60">
        <w:rPr>
          <w:rFonts w:ascii="Times New Roman" w:hAnsi="Times New Roman" w:cs="Times New Roman"/>
        </w:rPr>
        <w:t xml:space="preserve"> inzake het rapport Resultaten </w:t>
      </w:r>
      <w:r>
        <w:rPr>
          <w:rFonts w:ascii="Times New Roman" w:hAnsi="Times New Roman" w:cs="Times New Roman"/>
        </w:rPr>
        <w:t>v</w:t>
      </w:r>
      <w:r w:rsidRPr="00E53B60">
        <w:rPr>
          <w:rFonts w:ascii="Times New Roman" w:hAnsi="Times New Roman" w:cs="Times New Roman"/>
        </w:rPr>
        <w:t>erantwoordingsonderzoek 201</w:t>
      </w:r>
      <w:r>
        <w:rPr>
          <w:rFonts w:ascii="Times New Roman" w:hAnsi="Times New Roman" w:cs="Times New Roman"/>
        </w:rPr>
        <w:t>9</w:t>
      </w:r>
      <w:r w:rsidRPr="00E53B60">
        <w:rPr>
          <w:rFonts w:ascii="Times New Roman" w:hAnsi="Times New Roman" w:cs="Times New Roman"/>
        </w:rPr>
        <w:t xml:space="preserve"> bij het Ministerie van Onderwijs, Cultuur en Wetenschap (VIII) (Kamerstuk 35 </w:t>
      </w:r>
      <w:r>
        <w:rPr>
          <w:rFonts w:ascii="Times New Roman" w:hAnsi="Times New Roman" w:cs="Times New Roman"/>
        </w:rPr>
        <w:t>470</w:t>
      </w:r>
      <w:r w:rsidRPr="00E53B60">
        <w:rPr>
          <w:rFonts w:ascii="Times New Roman" w:hAnsi="Times New Roman" w:cs="Times New Roman"/>
        </w:rPr>
        <w:t xml:space="preserve"> VIII, nr. 2). De Algemene Rekenkamer heeft deze vragen beantwoord bij brief van </w:t>
      </w:r>
      <w:r>
        <w:rPr>
          <w:rFonts w:ascii="Times New Roman" w:hAnsi="Times New Roman" w:cs="Times New Roman"/>
        </w:rPr>
        <w:t>…</w:t>
      </w:r>
      <w:r w:rsidRPr="00E53B60">
        <w:rPr>
          <w:rFonts w:ascii="Times New Roman" w:hAnsi="Times New Roman" w:cs="Times New Roman"/>
        </w:rPr>
        <w:t xml:space="preserve"> 20</w:t>
      </w:r>
      <w:r>
        <w:rPr>
          <w:rFonts w:ascii="Times New Roman" w:hAnsi="Times New Roman" w:cs="Times New Roman"/>
        </w:rPr>
        <w:t>20</w:t>
      </w:r>
      <w:r w:rsidRPr="00E53B60">
        <w:rPr>
          <w:rFonts w:ascii="Times New Roman" w:hAnsi="Times New Roman" w:cs="Times New Roman"/>
        </w:rPr>
        <w:t xml:space="preserve">. Vragen en antwoorden zijn hierna afgedrukt. </w:t>
      </w:r>
      <w:r>
        <w:rPr>
          <w:rFonts w:ascii="Times New Roman" w:hAnsi="Times New Roman" w:cs="Times New Roman"/>
        </w:rPr>
        <w:br/>
      </w:r>
    </w:p>
    <w:p w:rsidR="005B2884" w:rsidP="005B2884" w:rsidRDefault="005B2884">
      <w:pPr>
        <w:pStyle w:val="Default"/>
        <w:ind w:left="690" w:firstLine="720"/>
        <w:rPr>
          <w:rFonts w:ascii="Times New Roman" w:hAnsi="Times New Roman" w:cs="Times New Roman"/>
        </w:rPr>
      </w:pPr>
      <w:r w:rsidRPr="00E53B60">
        <w:rPr>
          <w:rFonts w:ascii="Times New Roman" w:hAnsi="Times New Roman" w:cs="Times New Roman"/>
        </w:rPr>
        <w:t>De voorzitter van de commissie,</w:t>
      </w:r>
    </w:p>
    <w:p w:rsidR="005B2884" w:rsidP="005B2884" w:rsidRDefault="005B2884">
      <w:pPr>
        <w:pStyle w:val="Default"/>
        <w:ind w:left="690" w:firstLine="720"/>
        <w:rPr>
          <w:rFonts w:ascii="Times New Roman" w:hAnsi="Times New Roman" w:cs="Times New Roman"/>
        </w:rPr>
      </w:pPr>
      <w:r w:rsidRPr="00E53B60">
        <w:rPr>
          <w:rFonts w:ascii="Times New Roman" w:hAnsi="Times New Roman" w:cs="Times New Roman"/>
        </w:rPr>
        <w:t xml:space="preserve">Tellegen </w:t>
      </w:r>
    </w:p>
    <w:p w:rsidR="005B2884" w:rsidP="005B2884" w:rsidRDefault="005B2884">
      <w:pPr>
        <w:pStyle w:val="Default"/>
        <w:rPr>
          <w:rFonts w:ascii="Times New Roman" w:hAnsi="Times New Roman" w:cs="Times New Roman"/>
        </w:rPr>
      </w:pPr>
    </w:p>
    <w:p w:rsidR="005B2884" w:rsidP="005B2884" w:rsidRDefault="005B2884">
      <w:pPr>
        <w:pStyle w:val="Default"/>
        <w:ind w:left="690" w:firstLine="720"/>
        <w:rPr>
          <w:rFonts w:ascii="Times New Roman" w:hAnsi="Times New Roman" w:cs="Times New Roman"/>
        </w:rPr>
      </w:pPr>
      <w:r w:rsidRPr="00E53B60">
        <w:rPr>
          <w:rFonts w:ascii="Times New Roman" w:hAnsi="Times New Roman" w:cs="Times New Roman"/>
        </w:rPr>
        <w:t>Adjunct-griffier van de commissie,</w:t>
      </w:r>
    </w:p>
    <w:p w:rsidRPr="00E53B60" w:rsidR="005B2884" w:rsidP="005B2884" w:rsidRDefault="005B2884">
      <w:pPr>
        <w:pStyle w:val="Default"/>
        <w:ind w:left="690" w:firstLine="720"/>
        <w:rPr>
          <w:rFonts w:ascii="Times New Roman" w:hAnsi="Times New Roman" w:cs="Times New Roman"/>
        </w:rPr>
      </w:pPr>
      <w:r w:rsidRPr="00E53B60">
        <w:rPr>
          <w:rFonts w:ascii="Times New Roman" w:hAnsi="Times New Roman" w:cs="Times New Roman"/>
        </w:rPr>
        <w:t xml:space="preserve">Arends </w:t>
      </w:r>
    </w:p>
    <w:p w:rsidRPr="00E53B60" w:rsidR="005B2884" w:rsidP="005B2884" w:rsidRDefault="005B2884">
      <w:pPr>
        <w:rPr>
          <w:sz w:val="24"/>
          <w:szCs w:val="24"/>
        </w:rPr>
      </w:pPr>
    </w:p>
    <w:p w:rsidRPr="005B2884" w:rsidR="005B2884" w:rsidRDefault="005B2884">
      <w:pPr>
        <w:ind w:left="702" w:firstLine="708"/>
        <w:rPr>
          <w:sz w:val="24"/>
          <w:szCs w:val="24"/>
        </w:rPr>
      </w:pPr>
    </w:p>
    <w:p w:rsidRPr="005B2884" w:rsidR="004C3E20" w:rsidRDefault="004C3E20">
      <w:pPr>
        <w:rPr>
          <w:sz w:val="24"/>
          <w:szCs w:val="24"/>
        </w:rPr>
      </w:pP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5B2884" w:rsidR="004C3E20" w:rsidTr="00E7153D">
        <w:trPr>
          <w:cantSplit/>
        </w:trPr>
        <w:tc>
          <w:tcPr>
            <w:tcW w:w="567" w:type="dxa"/>
          </w:tcPr>
          <w:p w:rsidRPr="005B2884" w:rsidR="004C3E20" w:rsidRDefault="001856D0">
            <w:pPr>
              <w:rPr>
                <w:sz w:val="24"/>
                <w:szCs w:val="24"/>
              </w:rPr>
            </w:pPr>
            <w:bookmarkStart w:name="bmkStartTabel" w:id="0"/>
            <w:bookmarkEnd w:id="0"/>
            <w:r w:rsidRPr="005B2884">
              <w:rPr>
                <w:sz w:val="24"/>
                <w:szCs w:val="24"/>
              </w:rPr>
              <w:t>Nr</w:t>
            </w:r>
          </w:p>
        </w:tc>
        <w:tc>
          <w:tcPr>
            <w:tcW w:w="6521" w:type="dxa"/>
          </w:tcPr>
          <w:p w:rsidRPr="005B2884" w:rsidR="004C3E20" w:rsidRDefault="001856D0">
            <w:pPr>
              <w:rPr>
                <w:sz w:val="24"/>
                <w:szCs w:val="24"/>
              </w:rPr>
            </w:pPr>
            <w:r w:rsidRPr="005B2884">
              <w:rPr>
                <w:sz w:val="24"/>
                <w:szCs w:val="24"/>
              </w:rPr>
              <w:t>Vraag</w:t>
            </w:r>
          </w:p>
        </w:tc>
        <w:tc>
          <w:tcPr>
            <w:tcW w:w="850" w:type="dxa"/>
          </w:tcPr>
          <w:p w:rsidRPr="005B2884" w:rsidR="004C3E20" w:rsidRDefault="001856D0">
            <w:pPr>
              <w:jc w:val="right"/>
              <w:rPr>
                <w:sz w:val="24"/>
                <w:szCs w:val="24"/>
              </w:rPr>
            </w:pPr>
            <w:r w:rsidRPr="005B2884">
              <w:rPr>
                <w:sz w:val="24"/>
                <w:szCs w:val="24"/>
              </w:rPr>
              <w:t>Bijlage</w:t>
            </w:r>
          </w:p>
        </w:tc>
        <w:tc>
          <w:tcPr>
            <w:tcW w:w="992" w:type="dxa"/>
          </w:tcPr>
          <w:p w:rsidRPr="005B2884" w:rsidR="004C3E20" w:rsidP="00E7153D" w:rsidRDefault="001856D0">
            <w:pPr>
              <w:jc w:val="right"/>
              <w:rPr>
                <w:sz w:val="24"/>
                <w:szCs w:val="24"/>
              </w:rPr>
            </w:pPr>
            <w:r w:rsidRPr="005B2884">
              <w:rPr>
                <w:sz w:val="24"/>
                <w:szCs w:val="24"/>
              </w:rPr>
              <w:t>Blz. (van)</w:t>
            </w:r>
          </w:p>
        </w:tc>
        <w:tc>
          <w:tcPr>
            <w:tcW w:w="567" w:type="dxa"/>
          </w:tcPr>
          <w:p w:rsidRPr="005B2884" w:rsidR="004C3E20" w:rsidP="00E7153D" w:rsidRDefault="001856D0">
            <w:pPr>
              <w:jc w:val="center"/>
              <w:rPr>
                <w:sz w:val="24"/>
                <w:szCs w:val="24"/>
              </w:rPr>
            </w:pPr>
            <w:r w:rsidRPr="005B2884">
              <w:rPr>
                <w:sz w:val="24"/>
                <w:szCs w:val="24"/>
              </w:rPr>
              <w:t>t/m</w:t>
            </w:r>
          </w:p>
        </w:tc>
      </w:tr>
      <w:tr w:rsidRPr="005B2884" w:rsidR="004C3E20" w:rsidTr="00E7153D">
        <w:tc>
          <w:tcPr>
            <w:tcW w:w="567" w:type="dxa"/>
          </w:tcPr>
          <w:p w:rsidRPr="005B2884" w:rsidR="004C3E20" w:rsidRDefault="001856D0">
            <w:pPr>
              <w:rPr>
                <w:sz w:val="24"/>
                <w:szCs w:val="24"/>
              </w:rPr>
            </w:pPr>
            <w:r w:rsidRPr="005B2884">
              <w:rPr>
                <w:sz w:val="24"/>
                <w:szCs w:val="24"/>
              </w:rPr>
              <w:t>1</w:t>
            </w:r>
          </w:p>
        </w:tc>
        <w:tc>
          <w:tcPr>
            <w:tcW w:w="6521" w:type="dxa"/>
          </w:tcPr>
          <w:p w:rsidRPr="005B2884" w:rsidR="004C3E20" w:rsidRDefault="001856D0">
            <w:pPr>
              <w:rPr>
                <w:sz w:val="24"/>
                <w:szCs w:val="24"/>
              </w:rPr>
            </w:pPr>
            <w:r w:rsidRPr="005B2884">
              <w:rPr>
                <w:sz w:val="24"/>
                <w:szCs w:val="24"/>
              </w:rPr>
              <w:t>Hoeveel budget ontving de Taalunie in 2019? Blijft dit in 2020 gelijk?</w:t>
            </w:r>
          </w:p>
        </w:tc>
        <w:tc>
          <w:tcPr>
            <w:tcW w:w="850" w:type="dxa"/>
          </w:tcPr>
          <w:p w:rsidRPr="005B2884" w:rsidR="004C3E20" w:rsidRDefault="004C3E20">
            <w:pPr>
              <w:jc w:val="right"/>
              <w:rPr>
                <w:sz w:val="24"/>
                <w:szCs w:val="24"/>
              </w:rPr>
            </w:pPr>
          </w:p>
        </w:tc>
        <w:tc>
          <w:tcPr>
            <w:tcW w:w="992" w:type="dxa"/>
          </w:tcPr>
          <w:p w:rsidRPr="005B2884" w:rsidR="004C3E20" w:rsidRDefault="004C3E20">
            <w:pPr>
              <w:jc w:val="right"/>
              <w:rPr>
                <w:sz w:val="24"/>
                <w:szCs w:val="24"/>
              </w:rPr>
            </w:pPr>
          </w:p>
        </w:tc>
        <w:tc>
          <w:tcPr>
            <w:tcW w:w="567" w:type="dxa"/>
            <w:tcBorders>
              <w:left w:val="nil"/>
            </w:tcBorders>
          </w:tcPr>
          <w:p w:rsidRPr="005B2884" w:rsidR="004C3E20" w:rsidRDefault="001856D0">
            <w:pPr>
              <w:jc w:val="right"/>
              <w:rPr>
                <w:sz w:val="24"/>
                <w:szCs w:val="24"/>
              </w:rPr>
            </w:pPr>
            <w:r w:rsidRPr="005B2884">
              <w:rPr>
                <w:sz w:val="24"/>
                <w:szCs w:val="24"/>
              </w:rPr>
              <w:t xml:space="preserve"> </w:t>
            </w:r>
          </w:p>
        </w:tc>
      </w:tr>
      <w:tr w:rsidRPr="005B2884" w:rsidR="004C3E20" w:rsidTr="00E7153D">
        <w:tc>
          <w:tcPr>
            <w:tcW w:w="567" w:type="dxa"/>
          </w:tcPr>
          <w:p w:rsidRPr="005B2884" w:rsidR="004C3E20" w:rsidRDefault="001856D0">
            <w:pPr>
              <w:rPr>
                <w:sz w:val="24"/>
                <w:szCs w:val="24"/>
              </w:rPr>
            </w:pPr>
            <w:r w:rsidRPr="005B2884">
              <w:rPr>
                <w:sz w:val="24"/>
                <w:szCs w:val="24"/>
              </w:rPr>
              <w:t>2</w:t>
            </w:r>
          </w:p>
        </w:tc>
        <w:tc>
          <w:tcPr>
            <w:tcW w:w="6521" w:type="dxa"/>
          </w:tcPr>
          <w:p w:rsidRPr="005B2884" w:rsidR="004C3E20" w:rsidRDefault="001856D0">
            <w:pPr>
              <w:rPr>
                <w:sz w:val="24"/>
                <w:szCs w:val="24"/>
              </w:rPr>
            </w:pPr>
            <w:r w:rsidRPr="005B2884">
              <w:rPr>
                <w:sz w:val="24"/>
                <w:szCs w:val="24"/>
              </w:rPr>
              <w:t>Hoeveel budget is er binnen de Wet stelsel openbare bibliotheekvoorzieningen beschikbaar voor aankoop van fysieke boeken?</w:t>
            </w:r>
          </w:p>
        </w:tc>
        <w:tc>
          <w:tcPr>
            <w:tcW w:w="850" w:type="dxa"/>
          </w:tcPr>
          <w:p w:rsidRPr="005B2884" w:rsidR="004C3E20" w:rsidRDefault="004C3E20">
            <w:pPr>
              <w:jc w:val="right"/>
              <w:rPr>
                <w:sz w:val="24"/>
                <w:szCs w:val="24"/>
              </w:rPr>
            </w:pPr>
          </w:p>
        </w:tc>
        <w:tc>
          <w:tcPr>
            <w:tcW w:w="992" w:type="dxa"/>
          </w:tcPr>
          <w:p w:rsidRPr="005B2884" w:rsidR="004C3E20" w:rsidRDefault="004C3E20">
            <w:pPr>
              <w:jc w:val="right"/>
              <w:rPr>
                <w:sz w:val="24"/>
                <w:szCs w:val="24"/>
              </w:rPr>
            </w:pPr>
          </w:p>
        </w:tc>
        <w:tc>
          <w:tcPr>
            <w:tcW w:w="567" w:type="dxa"/>
            <w:tcBorders>
              <w:left w:val="nil"/>
            </w:tcBorders>
          </w:tcPr>
          <w:p w:rsidRPr="005B2884" w:rsidR="004C3E20" w:rsidRDefault="001856D0">
            <w:pPr>
              <w:jc w:val="right"/>
              <w:rPr>
                <w:sz w:val="24"/>
                <w:szCs w:val="24"/>
              </w:rPr>
            </w:pPr>
            <w:r w:rsidRPr="005B2884">
              <w:rPr>
                <w:sz w:val="24"/>
                <w:szCs w:val="24"/>
              </w:rPr>
              <w:t xml:space="preserve"> </w:t>
            </w:r>
          </w:p>
        </w:tc>
      </w:tr>
      <w:tr w:rsidRPr="005B2884" w:rsidR="004C3E20" w:rsidTr="00E7153D">
        <w:tc>
          <w:tcPr>
            <w:tcW w:w="567" w:type="dxa"/>
          </w:tcPr>
          <w:p w:rsidRPr="005B2884" w:rsidR="004C3E20" w:rsidRDefault="001856D0">
            <w:pPr>
              <w:rPr>
                <w:sz w:val="24"/>
                <w:szCs w:val="24"/>
              </w:rPr>
            </w:pPr>
            <w:r w:rsidRPr="005B2884">
              <w:rPr>
                <w:sz w:val="24"/>
                <w:szCs w:val="24"/>
              </w:rPr>
              <w:t>3</w:t>
            </w:r>
          </w:p>
        </w:tc>
        <w:tc>
          <w:tcPr>
            <w:tcW w:w="6521" w:type="dxa"/>
          </w:tcPr>
          <w:p w:rsidRPr="005B2884" w:rsidR="004C3E20" w:rsidRDefault="001856D0">
            <w:pPr>
              <w:rPr>
                <w:sz w:val="24"/>
                <w:szCs w:val="24"/>
              </w:rPr>
            </w:pPr>
            <w:r w:rsidRPr="005B2884">
              <w:rPr>
                <w:sz w:val="24"/>
                <w:szCs w:val="24"/>
              </w:rPr>
              <w:t>Hoe kan het dat er in 2019 op een begrotingsartikel 149 miljoen euro meer aan verplichtingen is aangegaan dan binnen het begrotingsjaar aan het parlement is gemeld?</w:t>
            </w:r>
          </w:p>
        </w:tc>
        <w:tc>
          <w:tcPr>
            <w:tcW w:w="850" w:type="dxa"/>
          </w:tcPr>
          <w:p w:rsidRPr="005B2884" w:rsidR="004C3E20" w:rsidRDefault="001856D0">
            <w:pPr>
              <w:jc w:val="right"/>
              <w:rPr>
                <w:sz w:val="24"/>
                <w:szCs w:val="24"/>
              </w:rPr>
            </w:pPr>
            <w:r w:rsidRPr="005B2884">
              <w:rPr>
                <w:sz w:val="24"/>
                <w:szCs w:val="24"/>
              </w:rPr>
              <w:t>2020D19430</w:t>
            </w:r>
          </w:p>
        </w:tc>
        <w:tc>
          <w:tcPr>
            <w:tcW w:w="992" w:type="dxa"/>
          </w:tcPr>
          <w:p w:rsidRPr="005B2884" w:rsidR="004C3E20" w:rsidRDefault="001856D0">
            <w:pPr>
              <w:jc w:val="right"/>
              <w:rPr>
                <w:sz w:val="24"/>
                <w:szCs w:val="24"/>
              </w:rPr>
            </w:pPr>
            <w:r w:rsidRPr="005B2884">
              <w:rPr>
                <w:sz w:val="24"/>
                <w:szCs w:val="24"/>
              </w:rPr>
              <w:t>8</w:t>
            </w:r>
          </w:p>
        </w:tc>
        <w:tc>
          <w:tcPr>
            <w:tcW w:w="567" w:type="dxa"/>
            <w:tcBorders>
              <w:left w:val="nil"/>
            </w:tcBorders>
          </w:tcPr>
          <w:p w:rsidRPr="005B2884" w:rsidR="004C3E20" w:rsidRDefault="001856D0">
            <w:pPr>
              <w:jc w:val="right"/>
              <w:rPr>
                <w:sz w:val="24"/>
                <w:szCs w:val="24"/>
              </w:rPr>
            </w:pPr>
            <w:r w:rsidRPr="005B2884">
              <w:rPr>
                <w:sz w:val="24"/>
                <w:szCs w:val="24"/>
              </w:rPr>
              <w:t xml:space="preserve"> </w:t>
            </w:r>
          </w:p>
        </w:tc>
      </w:tr>
      <w:tr w:rsidRPr="005B2884" w:rsidR="004C3E20" w:rsidTr="00E7153D">
        <w:tc>
          <w:tcPr>
            <w:tcW w:w="567" w:type="dxa"/>
          </w:tcPr>
          <w:p w:rsidRPr="005B2884" w:rsidR="004C3E20" w:rsidRDefault="001856D0">
            <w:pPr>
              <w:rPr>
                <w:sz w:val="24"/>
                <w:szCs w:val="24"/>
              </w:rPr>
            </w:pPr>
            <w:r w:rsidRPr="005B2884">
              <w:rPr>
                <w:sz w:val="24"/>
                <w:szCs w:val="24"/>
              </w:rPr>
              <w:t>4</w:t>
            </w:r>
          </w:p>
        </w:tc>
        <w:tc>
          <w:tcPr>
            <w:tcW w:w="6521" w:type="dxa"/>
          </w:tcPr>
          <w:p w:rsidRPr="005B2884" w:rsidR="004C3E20" w:rsidRDefault="001856D0">
            <w:pPr>
              <w:rPr>
                <w:sz w:val="24"/>
                <w:szCs w:val="24"/>
              </w:rPr>
            </w:pPr>
            <w:r w:rsidRPr="005B2884">
              <w:rPr>
                <w:sz w:val="24"/>
                <w:szCs w:val="24"/>
              </w:rPr>
              <w:t>Hoe verklaart u de daling van het kengetal 'Publieke investering in R&amp;D</w:t>
            </w:r>
            <w:r w:rsidR="005B2884">
              <w:rPr>
                <w:rStyle w:val="Voetnootmarkering"/>
                <w:sz w:val="24"/>
                <w:szCs w:val="24"/>
              </w:rPr>
              <w:footnoteReference w:id="1"/>
            </w:r>
            <w:r w:rsidRPr="005B2884">
              <w:rPr>
                <w:sz w:val="24"/>
                <w:szCs w:val="24"/>
              </w:rPr>
              <w:t xml:space="preserve"> als % bbp</w:t>
            </w:r>
            <w:r w:rsidR="005B2884">
              <w:rPr>
                <w:rStyle w:val="Voetnootmarkering"/>
                <w:sz w:val="24"/>
                <w:szCs w:val="24"/>
              </w:rPr>
              <w:footnoteReference w:id="2"/>
            </w:r>
            <w:r w:rsidRPr="005B2884">
              <w:rPr>
                <w:sz w:val="24"/>
                <w:szCs w:val="24"/>
              </w:rPr>
              <w:t>' van 0,72 naar 0,69  in tabel 53 van het jaarverslag? Om hoeveel geld gaat het in absolute bedragen?</w:t>
            </w:r>
          </w:p>
        </w:tc>
        <w:tc>
          <w:tcPr>
            <w:tcW w:w="850" w:type="dxa"/>
          </w:tcPr>
          <w:p w:rsidRPr="005B2884" w:rsidR="004C3E20" w:rsidRDefault="001856D0">
            <w:pPr>
              <w:jc w:val="right"/>
              <w:rPr>
                <w:sz w:val="24"/>
                <w:szCs w:val="24"/>
              </w:rPr>
            </w:pPr>
            <w:r w:rsidRPr="005B2884">
              <w:rPr>
                <w:sz w:val="24"/>
                <w:szCs w:val="24"/>
              </w:rPr>
              <w:t>2020D19430</w:t>
            </w:r>
          </w:p>
        </w:tc>
        <w:tc>
          <w:tcPr>
            <w:tcW w:w="992" w:type="dxa"/>
          </w:tcPr>
          <w:p w:rsidRPr="005B2884" w:rsidR="004C3E20" w:rsidRDefault="001856D0">
            <w:pPr>
              <w:jc w:val="right"/>
              <w:rPr>
                <w:sz w:val="24"/>
                <w:szCs w:val="24"/>
              </w:rPr>
            </w:pPr>
            <w:r w:rsidRPr="005B2884">
              <w:rPr>
                <w:sz w:val="24"/>
                <w:szCs w:val="24"/>
              </w:rPr>
              <w:t>10</w:t>
            </w:r>
          </w:p>
        </w:tc>
        <w:tc>
          <w:tcPr>
            <w:tcW w:w="567" w:type="dxa"/>
            <w:tcBorders>
              <w:left w:val="nil"/>
            </w:tcBorders>
          </w:tcPr>
          <w:p w:rsidRPr="005B2884" w:rsidR="004C3E20" w:rsidRDefault="001856D0">
            <w:pPr>
              <w:jc w:val="right"/>
              <w:rPr>
                <w:sz w:val="24"/>
                <w:szCs w:val="24"/>
              </w:rPr>
            </w:pPr>
            <w:r w:rsidRPr="005B2884">
              <w:rPr>
                <w:sz w:val="24"/>
                <w:szCs w:val="24"/>
              </w:rPr>
              <w:t xml:space="preserve"> </w:t>
            </w:r>
          </w:p>
        </w:tc>
      </w:tr>
      <w:tr w:rsidRPr="005B2884" w:rsidR="004C3E20" w:rsidTr="00E7153D">
        <w:tc>
          <w:tcPr>
            <w:tcW w:w="567" w:type="dxa"/>
          </w:tcPr>
          <w:p w:rsidRPr="005B2884" w:rsidR="004C3E20" w:rsidRDefault="001856D0">
            <w:pPr>
              <w:rPr>
                <w:sz w:val="24"/>
                <w:szCs w:val="24"/>
              </w:rPr>
            </w:pPr>
            <w:r w:rsidRPr="005B2884">
              <w:rPr>
                <w:sz w:val="24"/>
                <w:szCs w:val="24"/>
              </w:rPr>
              <w:t>5</w:t>
            </w:r>
          </w:p>
        </w:tc>
        <w:tc>
          <w:tcPr>
            <w:tcW w:w="6521" w:type="dxa"/>
          </w:tcPr>
          <w:p w:rsidRPr="005B2884" w:rsidR="004C3E20" w:rsidRDefault="001856D0">
            <w:pPr>
              <w:rPr>
                <w:sz w:val="24"/>
                <w:szCs w:val="24"/>
              </w:rPr>
            </w:pPr>
            <w:r w:rsidRPr="005B2884">
              <w:rPr>
                <w:sz w:val="24"/>
                <w:szCs w:val="24"/>
              </w:rPr>
              <w:t>Hoeveel bedraagt de faire vergoeding?</w:t>
            </w:r>
          </w:p>
        </w:tc>
        <w:tc>
          <w:tcPr>
            <w:tcW w:w="850" w:type="dxa"/>
          </w:tcPr>
          <w:p w:rsidRPr="005B2884" w:rsidR="004C3E20" w:rsidRDefault="001856D0">
            <w:pPr>
              <w:jc w:val="right"/>
              <w:rPr>
                <w:sz w:val="24"/>
                <w:szCs w:val="24"/>
              </w:rPr>
            </w:pPr>
            <w:r w:rsidRPr="005B2884">
              <w:rPr>
                <w:sz w:val="24"/>
                <w:szCs w:val="24"/>
              </w:rPr>
              <w:t>2020D19430</w:t>
            </w:r>
          </w:p>
        </w:tc>
        <w:tc>
          <w:tcPr>
            <w:tcW w:w="992" w:type="dxa"/>
          </w:tcPr>
          <w:p w:rsidRPr="005B2884" w:rsidR="004C3E20" w:rsidRDefault="001856D0">
            <w:pPr>
              <w:jc w:val="right"/>
              <w:rPr>
                <w:sz w:val="24"/>
                <w:szCs w:val="24"/>
              </w:rPr>
            </w:pPr>
            <w:r w:rsidRPr="005B2884">
              <w:rPr>
                <w:sz w:val="24"/>
                <w:szCs w:val="24"/>
              </w:rPr>
              <w:t>12</w:t>
            </w:r>
          </w:p>
        </w:tc>
        <w:tc>
          <w:tcPr>
            <w:tcW w:w="567" w:type="dxa"/>
            <w:tcBorders>
              <w:left w:val="nil"/>
            </w:tcBorders>
          </w:tcPr>
          <w:p w:rsidRPr="005B2884" w:rsidR="004C3E20" w:rsidRDefault="001856D0">
            <w:pPr>
              <w:jc w:val="right"/>
              <w:rPr>
                <w:sz w:val="24"/>
                <w:szCs w:val="24"/>
              </w:rPr>
            </w:pPr>
            <w:r w:rsidRPr="005B2884">
              <w:rPr>
                <w:sz w:val="24"/>
                <w:szCs w:val="24"/>
              </w:rPr>
              <w:t xml:space="preserve"> </w:t>
            </w:r>
          </w:p>
        </w:tc>
      </w:tr>
      <w:tr w:rsidRPr="005B2884" w:rsidR="004C3E20" w:rsidTr="00E7153D">
        <w:tc>
          <w:tcPr>
            <w:tcW w:w="567" w:type="dxa"/>
          </w:tcPr>
          <w:p w:rsidRPr="005B2884" w:rsidR="004C3E20" w:rsidRDefault="001856D0">
            <w:pPr>
              <w:rPr>
                <w:sz w:val="24"/>
                <w:szCs w:val="24"/>
              </w:rPr>
            </w:pPr>
            <w:r w:rsidRPr="005B2884">
              <w:rPr>
                <w:sz w:val="24"/>
                <w:szCs w:val="24"/>
              </w:rPr>
              <w:t>6</w:t>
            </w:r>
          </w:p>
        </w:tc>
        <w:tc>
          <w:tcPr>
            <w:tcW w:w="6521" w:type="dxa"/>
          </w:tcPr>
          <w:p w:rsidRPr="005B2884" w:rsidR="004C3E20" w:rsidRDefault="001856D0">
            <w:pPr>
              <w:rPr>
                <w:sz w:val="24"/>
                <w:szCs w:val="24"/>
              </w:rPr>
            </w:pPr>
            <w:r w:rsidRPr="005B2884">
              <w:rPr>
                <w:sz w:val="24"/>
                <w:szCs w:val="24"/>
              </w:rPr>
              <w:t>Hoe wordt de ophoging van 11,2 miljoen euro in de najaarsnota verklaard?</w:t>
            </w:r>
          </w:p>
        </w:tc>
        <w:tc>
          <w:tcPr>
            <w:tcW w:w="850" w:type="dxa"/>
          </w:tcPr>
          <w:p w:rsidRPr="005B2884" w:rsidR="004C3E20" w:rsidRDefault="001856D0">
            <w:pPr>
              <w:jc w:val="right"/>
              <w:rPr>
                <w:sz w:val="24"/>
                <w:szCs w:val="24"/>
              </w:rPr>
            </w:pPr>
            <w:r w:rsidRPr="005B2884">
              <w:rPr>
                <w:sz w:val="24"/>
                <w:szCs w:val="24"/>
              </w:rPr>
              <w:t>2020D19430</w:t>
            </w:r>
          </w:p>
        </w:tc>
        <w:tc>
          <w:tcPr>
            <w:tcW w:w="992" w:type="dxa"/>
          </w:tcPr>
          <w:p w:rsidRPr="005B2884" w:rsidR="004C3E20" w:rsidRDefault="001856D0">
            <w:pPr>
              <w:jc w:val="right"/>
              <w:rPr>
                <w:sz w:val="24"/>
                <w:szCs w:val="24"/>
              </w:rPr>
            </w:pPr>
            <w:r w:rsidRPr="005B2884">
              <w:rPr>
                <w:sz w:val="24"/>
                <w:szCs w:val="24"/>
              </w:rPr>
              <w:t>13</w:t>
            </w:r>
          </w:p>
        </w:tc>
        <w:tc>
          <w:tcPr>
            <w:tcW w:w="567" w:type="dxa"/>
            <w:tcBorders>
              <w:left w:val="nil"/>
            </w:tcBorders>
          </w:tcPr>
          <w:p w:rsidRPr="005B2884" w:rsidR="004C3E20" w:rsidRDefault="001856D0">
            <w:pPr>
              <w:jc w:val="right"/>
              <w:rPr>
                <w:sz w:val="24"/>
                <w:szCs w:val="24"/>
              </w:rPr>
            </w:pPr>
            <w:r w:rsidRPr="005B2884">
              <w:rPr>
                <w:sz w:val="24"/>
                <w:szCs w:val="24"/>
              </w:rPr>
              <w:t xml:space="preserve"> </w:t>
            </w:r>
          </w:p>
        </w:tc>
      </w:tr>
      <w:tr w:rsidRPr="005B2884" w:rsidR="004C3E20" w:rsidTr="00E7153D">
        <w:tc>
          <w:tcPr>
            <w:tcW w:w="567" w:type="dxa"/>
          </w:tcPr>
          <w:p w:rsidRPr="005B2884" w:rsidR="004C3E20" w:rsidRDefault="001856D0">
            <w:pPr>
              <w:rPr>
                <w:sz w:val="24"/>
                <w:szCs w:val="24"/>
              </w:rPr>
            </w:pPr>
            <w:r w:rsidRPr="005B2884">
              <w:rPr>
                <w:sz w:val="24"/>
                <w:szCs w:val="24"/>
              </w:rPr>
              <w:t>7</w:t>
            </w:r>
          </w:p>
        </w:tc>
        <w:tc>
          <w:tcPr>
            <w:tcW w:w="6521" w:type="dxa"/>
          </w:tcPr>
          <w:p w:rsidRPr="005B2884" w:rsidR="004C3E20" w:rsidRDefault="001856D0">
            <w:pPr>
              <w:rPr>
                <w:sz w:val="24"/>
                <w:szCs w:val="24"/>
              </w:rPr>
            </w:pPr>
            <w:r w:rsidRPr="005B2884">
              <w:rPr>
                <w:sz w:val="24"/>
                <w:szCs w:val="24"/>
              </w:rPr>
              <w:t>Hoe wordt de ophoging van 13,2 miljoen euro in de tweede suppletoire begroting verklaard?</w:t>
            </w:r>
          </w:p>
        </w:tc>
        <w:tc>
          <w:tcPr>
            <w:tcW w:w="850" w:type="dxa"/>
          </w:tcPr>
          <w:p w:rsidRPr="005B2884" w:rsidR="004C3E20" w:rsidRDefault="001856D0">
            <w:pPr>
              <w:jc w:val="right"/>
              <w:rPr>
                <w:sz w:val="24"/>
                <w:szCs w:val="24"/>
              </w:rPr>
            </w:pPr>
            <w:r w:rsidRPr="005B2884">
              <w:rPr>
                <w:sz w:val="24"/>
                <w:szCs w:val="24"/>
              </w:rPr>
              <w:t>2020D19430</w:t>
            </w:r>
          </w:p>
        </w:tc>
        <w:tc>
          <w:tcPr>
            <w:tcW w:w="992" w:type="dxa"/>
          </w:tcPr>
          <w:p w:rsidRPr="005B2884" w:rsidR="004C3E20" w:rsidRDefault="001856D0">
            <w:pPr>
              <w:jc w:val="right"/>
              <w:rPr>
                <w:sz w:val="24"/>
                <w:szCs w:val="24"/>
              </w:rPr>
            </w:pPr>
            <w:r w:rsidRPr="005B2884">
              <w:rPr>
                <w:sz w:val="24"/>
                <w:szCs w:val="24"/>
              </w:rPr>
              <w:t>13</w:t>
            </w:r>
          </w:p>
        </w:tc>
        <w:tc>
          <w:tcPr>
            <w:tcW w:w="567" w:type="dxa"/>
            <w:tcBorders>
              <w:left w:val="nil"/>
            </w:tcBorders>
          </w:tcPr>
          <w:p w:rsidRPr="005B2884" w:rsidR="004C3E20" w:rsidRDefault="001856D0">
            <w:pPr>
              <w:jc w:val="right"/>
              <w:rPr>
                <w:sz w:val="24"/>
                <w:szCs w:val="24"/>
              </w:rPr>
            </w:pPr>
            <w:r w:rsidRPr="005B2884">
              <w:rPr>
                <w:sz w:val="24"/>
                <w:szCs w:val="24"/>
              </w:rPr>
              <w:t xml:space="preserve"> </w:t>
            </w:r>
          </w:p>
        </w:tc>
      </w:tr>
      <w:tr w:rsidRPr="005B2884" w:rsidR="004C3E20" w:rsidTr="00E7153D">
        <w:tc>
          <w:tcPr>
            <w:tcW w:w="567" w:type="dxa"/>
          </w:tcPr>
          <w:p w:rsidRPr="005B2884" w:rsidR="004C3E20" w:rsidRDefault="001856D0">
            <w:pPr>
              <w:rPr>
                <w:sz w:val="24"/>
                <w:szCs w:val="24"/>
              </w:rPr>
            </w:pPr>
            <w:r w:rsidRPr="005B2884">
              <w:rPr>
                <w:sz w:val="24"/>
                <w:szCs w:val="24"/>
              </w:rPr>
              <w:t>8</w:t>
            </w:r>
          </w:p>
        </w:tc>
        <w:tc>
          <w:tcPr>
            <w:tcW w:w="6521" w:type="dxa"/>
          </w:tcPr>
          <w:p w:rsidRPr="005B2884" w:rsidR="004C3E20" w:rsidRDefault="001856D0">
            <w:pPr>
              <w:rPr>
                <w:sz w:val="24"/>
                <w:szCs w:val="24"/>
              </w:rPr>
            </w:pPr>
            <w:r w:rsidRPr="005B2884">
              <w:rPr>
                <w:sz w:val="24"/>
                <w:szCs w:val="24"/>
              </w:rPr>
              <w:t>Kunt u verklaren welke risico’s er zijn op staatssteun in de subsidiebeschikkingen aan Nuffic (2,5 miljoen euro), NETH-ER (0,6 miljoen euro) en het Duitsland instituut Amsterdam (0,8 miljoen euro) voor 2020?</w:t>
            </w:r>
          </w:p>
        </w:tc>
        <w:tc>
          <w:tcPr>
            <w:tcW w:w="850" w:type="dxa"/>
          </w:tcPr>
          <w:p w:rsidRPr="005B2884" w:rsidR="004C3E20" w:rsidRDefault="001856D0">
            <w:pPr>
              <w:jc w:val="right"/>
              <w:rPr>
                <w:sz w:val="24"/>
                <w:szCs w:val="24"/>
              </w:rPr>
            </w:pPr>
            <w:r w:rsidRPr="005B2884">
              <w:rPr>
                <w:sz w:val="24"/>
                <w:szCs w:val="24"/>
              </w:rPr>
              <w:t>2020D19430</w:t>
            </w:r>
          </w:p>
        </w:tc>
        <w:tc>
          <w:tcPr>
            <w:tcW w:w="992" w:type="dxa"/>
          </w:tcPr>
          <w:p w:rsidRPr="005B2884" w:rsidR="004C3E20" w:rsidRDefault="001856D0">
            <w:pPr>
              <w:jc w:val="right"/>
              <w:rPr>
                <w:sz w:val="24"/>
                <w:szCs w:val="24"/>
              </w:rPr>
            </w:pPr>
            <w:r w:rsidRPr="005B2884">
              <w:rPr>
                <w:sz w:val="24"/>
                <w:szCs w:val="24"/>
              </w:rPr>
              <w:t>16</w:t>
            </w:r>
          </w:p>
        </w:tc>
        <w:tc>
          <w:tcPr>
            <w:tcW w:w="567" w:type="dxa"/>
            <w:tcBorders>
              <w:left w:val="nil"/>
            </w:tcBorders>
          </w:tcPr>
          <w:p w:rsidRPr="005B2884" w:rsidR="004C3E20" w:rsidRDefault="001856D0">
            <w:pPr>
              <w:jc w:val="right"/>
              <w:rPr>
                <w:sz w:val="24"/>
                <w:szCs w:val="24"/>
              </w:rPr>
            </w:pPr>
            <w:r w:rsidRPr="005B2884">
              <w:rPr>
                <w:sz w:val="24"/>
                <w:szCs w:val="24"/>
              </w:rPr>
              <w:t xml:space="preserve"> </w:t>
            </w:r>
          </w:p>
        </w:tc>
      </w:tr>
      <w:tr w:rsidRPr="005B2884" w:rsidR="004C3E20" w:rsidTr="00E7153D">
        <w:tc>
          <w:tcPr>
            <w:tcW w:w="567" w:type="dxa"/>
          </w:tcPr>
          <w:p w:rsidRPr="005B2884" w:rsidR="004C3E20" w:rsidRDefault="001856D0">
            <w:pPr>
              <w:rPr>
                <w:sz w:val="24"/>
                <w:szCs w:val="24"/>
              </w:rPr>
            </w:pPr>
            <w:r w:rsidRPr="005B2884">
              <w:rPr>
                <w:sz w:val="24"/>
                <w:szCs w:val="24"/>
              </w:rPr>
              <w:t>9</w:t>
            </w:r>
          </w:p>
        </w:tc>
        <w:tc>
          <w:tcPr>
            <w:tcW w:w="6521" w:type="dxa"/>
          </w:tcPr>
          <w:p w:rsidRPr="005B2884" w:rsidR="004C3E20" w:rsidRDefault="001856D0">
            <w:pPr>
              <w:rPr>
                <w:sz w:val="24"/>
                <w:szCs w:val="24"/>
              </w:rPr>
            </w:pPr>
            <w:r w:rsidRPr="005B2884">
              <w:rPr>
                <w:sz w:val="24"/>
                <w:szCs w:val="24"/>
              </w:rPr>
              <w:t>Met welke vijf gemeenten heeft u gesprekken gevoerd?</w:t>
            </w:r>
          </w:p>
        </w:tc>
        <w:tc>
          <w:tcPr>
            <w:tcW w:w="850" w:type="dxa"/>
          </w:tcPr>
          <w:p w:rsidRPr="005B2884" w:rsidR="004C3E20" w:rsidRDefault="001856D0">
            <w:pPr>
              <w:jc w:val="right"/>
              <w:rPr>
                <w:sz w:val="24"/>
                <w:szCs w:val="24"/>
              </w:rPr>
            </w:pPr>
            <w:r w:rsidRPr="005B2884">
              <w:rPr>
                <w:sz w:val="24"/>
                <w:szCs w:val="24"/>
              </w:rPr>
              <w:t>2020D19430</w:t>
            </w:r>
          </w:p>
        </w:tc>
        <w:tc>
          <w:tcPr>
            <w:tcW w:w="992" w:type="dxa"/>
          </w:tcPr>
          <w:p w:rsidRPr="005B2884" w:rsidR="004C3E20" w:rsidRDefault="001856D0">
            <w:pPr>
              <w:jc w:val="right"/>
              <w:rPr>
                <w:sz w:val="24"/>
                <w:szCs w:val="24"/>
              </w:rPr>
            </w:pPr>
            <w:r w:rsidRPr="005B2884">
              <w:rPr>
                <w:sz w:val="24"/>
                <w:szCs w:val="24"/>
              </w:rPr>
              <w:t>37</w:t>
            </w:r>
          </w:p>
        </w:tc>
        <w:tc>
          <w:tcPr>
            <w:tcW w:w="567" w:type="dxa"/>
            <w:tcBorders>
              <w:left w:val="nil"/>
            </w:tcBorders>
          </w:tcPr>
          <w:p w:rsidRPr="005B2884" w:rsidR="004C3E20" w:rsidRDefault="001856D0">
            <w:pPr>
              <w:jc w:val="right"/>
              <w:rPr>
                <w:sz w:val="24"/>
                <w:szCs w:val="24"/>
              </w:rPr>
            </w:pPr>
            <w:r w:rsidRPr="005B2884">
              <w:rPr>
                <w:sz w:val="24"/>
                <w:szCs w:val="24"/>
              </w:rPr>
              <w:t xml:space="preserve"> </w:t>
            </w:r>
          </w:p>
        </w:tc>
      </w:tr>
      <w:tr w:rsidRPr="005B2884" w:rsidR="004C3E20" w:rsidTr="00E7153D">
        <w:tc>
          <w:tcPr>
            <w:tcW w:w="567" w:type="dxa"/>
          </w:tcPr>
          <w:p w:rsidRPr="005B2884" w:rsidR="004C3E20" w:rsidRDefault="001856D0">
            <w:pPr>
              <w:rPr>
                <w:sz w:val="24"/>
                <w:szCs w:val="24"/>
              </w:rPr>
            </w:pPr>
            <w:r w:rsidRPr="005B2884">
              <w:rPr>
                <w:sz w:val="24"/>
                <w:szCs w:val="24"/>
              </w:rPr>
              <w:t>10</w:t>
            </w:r>
          </w:p>
        </w:tc>
        <w:tc>
          <w:tcPr>
            <w:tcW w:w="6521" w:type="dxa"/>
          </w:tcPr>
          <w:p w:rsidRPr="005B2884" w:rsidR="004C3E20" w:rsidRDefault="001856D0">
            <w:pPr>
              <w:rPr>
                <w:sz w:val="24"/>
                <w:szCs w:val="24"/>
              </w:rPr>
            </w:pPr>
            <w:r w:rsidRPr="005B2884">
              <w:rPr>
                <w:sz w:val="24"/>
                <w:szCs w:val="24"/>
              </w:rPr>
              <w:t>Zijn de vijf gemeenten waar gesprekken mee gevoerd zijn er door de herverdeling van GOAB</w:t>
            </w:r>
            <w:r w:rsidR="005B2884">
              <w:rPr>
                <w:rStyle w:val="Voetnootmarkering"/>
                <w:sz w:val="24"/>
                <w:szCs w:val="24"/>
              </w:rPr>
              <w:footnoteReference w:id="3"/>
            </w:r>
            <w:r w:rsidRPr="005B2884">
              <w:rPr>
                <w:sz w:val="24"/>
                <w:szCs w:val="24"/>
              </w:rPr>
              <w:t>-middelen op voor- of achteruit gegaan of gelijk gebleven?</w:t>
            </w:r>
          </w:p>
        </w:tc>
        <w:tc>
          <w:tcPr>
            <w:tcW w:w="850" w:type="dxa"/>
          </w:tcPr>
          <w:p w:rsidRPr="005B2884" w:rsidR="004C3E20" w:rsidRDefault="001856D0">
            <w:pPr>
              <w:jc w:val="right"/>
              <w:rPr>
                <w:sz w:val="24"/>
                <w:szCs w:val="24"/>
              </w:rPr>
            </w:pPr>
            <w:r w:rsidRPr="005B2884">
              <w:rPr>
                <w:sz w:val="24"/>
                <w:szCs w:val="24"/>
              </w:rPr>
              <w:t>2020D19430</w:t>
            </w:r>
          </w:p>
        </w:tc>
        <w:tc>
          <w:tcPr>
            <w:tcW w:w="992" w:type="dxa"/>
          </w:tcPr>
          <w:p w:rsidRPr="005B2884" w:rsidR="004C3E20" w:rsidRDefault="001856D0">
            <w:pPr>
              <w:jc w:val="right"/>
              <w:rPr>
                <w:sz w:val="24"/>
                <w:szCs w:val="24"/>
              </w:rPr>
            </w:pPr>
            <w:r w:rsidRPr="005B2884">
              <w:rPr>
                <w:sz w:val="24"/>
                <w:szCs w:val="24"/>
              </w:rPr>
              <w:t>37</w:t>
            </w:r>
          </w:p>
        </w:tc>
        <w:tc>
          <w:tcPr>
            <w:tcW w:w="567" w:type="dxa"/>
            <w:tcBorders>
              <w:left w:val="nil"/>
            </w:tcBorders>
          </w:tcPr>
          <w:p w:rsidRPr="005B2884" w:rsidR="004C3E20" w:rsidRDefault="001856D0">
            <w:pPr>
              <w:jc w:val="right"/>
              <w:rPr>
                <w:sz w:val="24"/>
                <w:szCs w:val="24"/>
              </w:rPr>
            </w:pPr>
            <w:r w:rsidRPr="005B2884">
              <w:rPr>
                <w:sz w:val="24"/>
                <w:szCs w:val="24"/>
              </w:rPr>
              <w:t xml:space="preserve"> </w:t>
            </w:r>
          </w:p>
        </w:tc>
      </w:tr>
      <w:tr w:rsidRPr="005B2884" w:rsidR="004C3E20" w:rsidTr="00E7153D">
        <w:tc>
          <w:tcPr>
            <w:tcW w:w="567" w:type="dxa"/>
          </w:tcPr>
          <w:p w:rsidRPr="005B2884" w:rsidR="004C3E20" w:rsidRDefault="001856D0">
            <w:pPr>
              <w:rPr>
                <w:sz w:val="24"/>
                <w:szCs w:val="24"/>
              </w:rPr>
            </w:pPr>
            <w:r w:rsidRPr="005B2884">
              <w:rPr>
                <w:sz w:val="24"/>
                <w:szCs w:val="24"/>
              </w:rPr>
              <w:t>11</w:t>
            </w:r>
          </w:p>
        </w:tc>
        <w:tc>
          <w:tcPr>
            <w:tcW w:w="6521" w:type="dxa"/>
          </w:tcPr>
          <w:p w:rsidRPr="005B2884" w:rsidR="004C3E20" w:rsidRDefault="001856D0">
            <w:pPr>
              <w:rPr>
                <w:sz w:val="24"/>
                <w:szCs w:val="24"/>
              </w:rPr>
            </w:pPr>
            <w:r w:rsidRPr="005B2884">
              <w:rPr>
                <w:sz w:val="24"/>
                <w:szCs w:val="24"/>
              </w:rPr>
              <w:t>Wat zijn de gevolgen van de herverdeling van de GOAB-middelen voor het onderwijswijsachterstandenbeleid van gemeenten die erop achteruitgaan?</w:t>
            </w:r>
          </w:p>
        </w:tc>
        <w:tc>
          <w:tcPr>
            <w:tcW w:w="850" w:type="dxa"/>
          </w:tcPr>
          <w:p w:rsidRPr="005B2884" w:rsidR="004C3E20" w:rsidRDefault="001856D0">
            <w:pPr>
              <w:jc w:val="right"/>
              <w:rPr>
                <w:sz w:val="24"/>
                <w:szCs w:val="24"/>
              </w:rPr>
            </w:pPr>
            <w:r w:rsidRPr="005B2884">
              <w:rPr>
                <w:sz w:val="24"/>
                <w:szCs w:val="24"/>
              </w:rPr>
              <w:t>2020D19430</w:t>
            </w:r>
          </w:p>
        </w:tc>
        <w:tc>
          <w:tcPr>
            <w:tcW w:w="992" w:type="dxa"/>
          </w:tcPr>
          <w:p w:rsidRPr="005B2884" w:rsidR="004C3E20" w:rsidRDefault="001856D0">
            <w:pPr>
              <w:jc w:val="right"/>
              <w:rPr>
                <w:sz w:val="24"/>
                <w:szCs w:val="24"/>
              </w:rPr>
            </w:pPr>
            <w:r w:rsidRPr="005B2884">
              <w:rPr>
                <w:sz w:val="24"/>
                <w:szCs w:val="24"/>
              </w:rPr>
              <w:t>37</w:t>
            </w:r>
          </w:p>
        </w:tc>
        <w:tc>
          <w:tcPr>
            <w:tcW w:w="567" w:type="dxa"/>
            <w:tcBorders>
              <w:left w:val="nil"/>
            </w:tcBorders>
          </w:tcPr>
          <w:p w:rsidRPr="005B2884" w:rsidR="004C3E20" w:rsidRDefault="001856D0">
            <w:pPr>
              <w:jc w:val="right"/>
              <w:rPr>
                <w:sz w:val="24"/>
                <w:szCs w:val="24"/>
              </w:rPr>
            </w:pPr>
            <w:r w:rsidRPr="005B2884">
              <w:rPr>
                <w:sz w:val="24"/>
                <w:szCs w:val="24"/>
              </w:rPr>
              <w:t xml:space="preserve"> </w:t>
            </w:r>
          </w:p>
        </w:tc>
      </w:tr>
      <w:tr w:rsidRPr="005B2884" w:rsidR="004C3E20" w:rsidTr="00E7153D">
        <w:tc>
          <w:tcPr>
            <w:tcW w:w="567" w:type="dxa"/>
          </w:tcPr>
          <w:p w:rsidRPr="005B2884" w:rsidR="004C3E20" w:rsidRDefault="001856D0">
            <w:pPr>
              <w:rPr>
                <w:sz w:val="24"/>
                <w:szCs w:val="24"/>
              </w:rPr>
            </w:pPr>
            <w:r w:rsidRPr="005B2884">
              <w:rPr>
                <w:sz w:val="24"/>
                <w:szCs w:val="24"/>
              </w:rPr>
              <w:t>12</w:t>
            </w:r>
          </w:p>
        </w:tc>
        <w:tc>
          <w:tcPr>
            <w:tcW w:w="6521" w:type="dxa"/>
          </w:tcPr>
          <w:p w:rsidRPr="005B2884" w:rsidR="004C3E20" w:rsidRDefault="001856D0">
            <w:pPr>
              <w:rPr>
                <w:sz w:val="24"/>
                <w:szCs w:val="24"/>
              </w:rPr>
            </w:pPr>
            <w:r w:rsidRPr="005B2884">
              <w:rPr>
                <w:sz w:val="24"/>
                <w:szCs w:val="24"/>
              </w:rPr>
              <w:t>Leggen de gemeenten die minder GOAB-middelen ontvangen dan voorheen zelf geld bij of schrappen zij bepaalde voorzieningen uit financieel oogpunt?</w:t>
            </w:r>
          </w:p>
        </w:tc>
        <w:tc>
          <w:tcPr>
            <w:tcW w:w="850" w:type="dxa"/>
          </w:tcPr>
          <w:p w:rsidRPr="005B2884" w:rsidR="004C3E20" w:rsidRDefault="001856D0">
            <w:pPr>
              <w:jc w:val="right"/>
              <w:rPr>
                <w:sz w:val="24"/>
                <w:szCs w:val="24"/>
              </w:rPr>
            </w:pPr>
            <w:r w:rsidRPr="005B2884">
              <w:rPr>
                <w:sz w:val="24"/>
                <w:szCs w:val="24"/>
              </w:rPr>
              <w:t>2020D19430</w:t>
            </w:r>
          </w:p>
        </w:tc>
        <w:tc>
          <w:tcPr>
            <w:tcW w:w="992" w:type="dxa"/>
          </w:tcPr>
          <w:p w:rsidRPr="005B2884" w:rsidR="004C3E20" w:rsidRDefault="001856D0">
            <w:pPr>
              <w:jc w:val="right"/>
              <w:rPr>
                <w:sz w:val="24"/>
                <w:szCs w:val="24"/>
              </w:rPr>
            </w:pPr>
            <w:r w:rsidRPr="005B2884">
              <w:rPr>
                <w:sz w:val="24"/>
                <w:szCs w:val="24"/>
              </w:rPr>
              <w:t>37</w:t>
            </w:r>
          </w:p>
        </w:tc>
        <w:tc>
          <w:tcPr>
            <w:tcW w:w="567" w:type="dxa"/>
            <w:tcBorders>
              <w:left w:val="nil"/>
            </w:tcBorders>
          </w:tcPr>
          <w:p w:rsidRPr="005B2884" w:rsidR="004C3E20" w:rsidRDefault="001856D0">
            <w:pPr>
              <w:jc w:val="right"/>
              <w:rPr>
                <w:sz w:val="24"/>
                <w:szCs w:val="24"/>
              </w:rPr>
            </w:pPr>
            <w:r w:rsidRPr="005B2884">
              <w:rPr>
                <w:sz w:val="24"/>
                <w:szCs w:val="24"/>
              </w:rPr>
              <w:t xml:space="preserve"> </w:t>
            </w:r>
          </w:p>
        </w:tc>
      </w:tr>
      <w:tr w:rsidRPr="005B2884" w:rsidR="004C3E20" w:rsidTr="00E7153D">
        <w:tc>
          <w:tcPr>
            <w:tcW w:w="567" w:type="dxa"/>
          </w:tcPr>
          <w:p w:rsidRPr="005B2884" w:rsidR="004C3E20" w:rsidRDefault="001856D0">
            <w:pPr>
              <w:rPr>
                <w:sz w:val="24"/>
                <w:szCs w:val="24"/>
              </w:rPr>
            </w:pPr>
            <w:r w:rsidRPr="005B2884">
              <w:rPr>
                <w:sz w:val="24"/>
                <w:szCs w:val="24"/>
              </w:rPr>
              <w:t>13</w:t>
            </w:r>
          </w:p>
        </w:tc>
        <w:tc>
          <w:tcPr>
            <w:tcW w:w="6521" w:type="dxa"/>
          </w:tcPr>
          <w:p w:rsidRPr="005B2884" w:rsidR="004C3E20" w:rsidRDefault="001856D0">
            <w:pPr>
              <w:rPr>
                <w:sz w:val="24"/>
                <w:szCs w:val="24"/>
              </w:rPr>
            </w:pPr>
            <w:r w:rsidRPr="005B2884">
              <w:rPr>
                <w:sz w:val="24"/>
                <w:szCs w:val="24"/>
              </w:rPr>
              <w:t>Tot welk niveau zal de kans op zulke verrassingen op de OCW</w:t>
            </w:r>
            <w:r w:rsidR="005B2884">
              <w:rPr>
                <w:rStyle w:val="Voetnootmarkering"/>
                <w:sz w:val="24"/>
                <w:szCs w:val="24"/>
              </w:rPr>
              <w:footnoteReference w:id="4"/>
            </w:r>
            <w:r w:rsidRPr="005B2884">
              <w:rPr>
                <w:sz w:val="24"/>
                <w:szCs w:val="24"/>
              </w:rPr>
              <w:t>-begroting die zijn geconstateerd in de vorm van  begrotingsonrechtmatigheden, doordat enkele verplichtingen in het verkeerde jaar zijn geboekt en enkele verplichtingenmutaties onterecht en abusievelijk niet tijdig aan de Kamer zijn gemeld, straks zijn beperkt?</w:t>
            </w:r>
          </w:p>
        </w:tc>
        <w:tc>
          <w:tcPr>
            <w:tcW w:w="850" w:type="dxa"/>
          </w:tcPr>
          <w:p w:rsidRPr="005B2884" w:rsidR="004C3E20" w:rsidRDefault="001856D0">
            <w:pPr>
              <w:jc w:val="right"/>
              <w:rPr>
                <w:sz w:val="24"/>
                <w:szCs w:val="24"/>
              </w:rPr>
            </w:pPr>
            <w:r w:rsidRPr="005B2884">
              <w:rPr>
                <w:sz w:val="24"/>
                <w:szCs w:val="24"/>
              </w:rPr>
              <w:t>2020D19430</w:t>
            </w:r>
          </w:p>
        </w:tc>
        <w:tc>
          <w:tcPr>
            <w:tcW w:w="992" w:type="dxa"/>
          </w:tcPr>
          <w:p w:rsidRPr="005B2884" w:rsidR="004C3E20" w:rsidRDefault="001856D0">
            <w:pPr>
              <w:jc w:val="right"/>
              <w:rPr>
                <w:sz w:val="24"/>
                <w:szCs w:val="24"/>
              </w:rPr>
            </w:pPr>
            <w:r w:rsidRPr="005B2884">
              <w:rPr>
                <w:sz w:val="24"/>
                <w:szCs w:val="24"/>
              </w:rPr>
              <w:t>44</w:t>
            </w:r>
          </w:p>
        </w:tc>
        <w:tc>
          <w:tcPr>
            <w:tcW w:w="567" w:type="dxa"/>
            <w:tcBorders>
              <w:left w:val="nil"/>
            </w:tcBorders>
          </w:tcPr>
          <w:p w:rsidRPr="005B2884" w:rsidR="004C3E20" w:rsidRDefault="001856D0">
            <w:pPr>
              <w:jc w:val="right"/>
              <w:rPr>
                <w:sz w:val="24"/>
                <w:szCs w:val="24"/>
              </w:rPr>
            </w:pPr>
            <w:r w:rsidRPr="005B2884">
              <w:rPr>
                <w:sz w:val="24"/>
                <w:szCs w:val="24"/>
              </w:rPr>
              <w:t xml:space="preserve"> </w:t>
            </w:r>
          </w:p>
        </w:tc>
      </w:tr>
    </w:tbl>
    <w:p w:rsidRPr="005B2884" w:rsidR="004C3E20" w:rsidRDefault="004C3E20">
      <w:pPr>
        <w:rPr>
          <w:sz w:val="24"/>
          <w:szCs w:val="24"/>
        </w:rPr>
      </w:pPr>
    </w:p>
    <w:sectPr w:rsidRPr="005B2884" w:rsidR="004C3E20" w:rsidSect="00B915EC">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735" w:rsidRDefault="00967735">
      <w:pPr>
        <w:spacing w:before="0" w:after="0"/>
      </w:pPr>
      <w:r>
        <w:separator/>
      </w:r>
    </w:p>
  </w:endnote>
  <w:endnote w:type="continuationSeparator" w:id="0">
    <w:p w:rsidR="00967735" w:rsidRDefault="009677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JHJPG F+ 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20" w:rsidRDefault="004C3E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20" w:rsidRDefault="001856D0">
    <w:pPr>
      <w:pStyle w:val="Voettekst"/>
    </w:pPr>
    <w:r>
      <w:t xml:space="preserve">Totaallijst feitelijke vragen Rapport van de Algemene Rekenkamer bij het jaarverslag over het Ministerie van Onderwijs, Cultuur en Wetenschap 2019 vragen aan de Rekenkamer (35470-VIII-2)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84633C">
          <w:rPr>
            <w:noProof/>
          </w:rPr>
          <w:t>1</w:t>
        </w:r>
        <w:r>
          <w:fldChar w:fldCharType="end"/>
        </w:r>
      </w:sdtContent>
    </w:sdt>
    <w:r>
      <w:t>/</w:t>
    </w:r>
    <w:r w:rsidR="00967735">
      <w:fldChar w:fldCharType="begin"/>
    </w:r>
    <w:r w:rsidR="00967735">
      <w:instrText xml:space="preserve"> NUMPAGES   \* MERGEFORMAT </w:instrText>
    </w:r>
    <w:r w:rsidR="00967735">
      <w:fldChar w:fldCharType="separate"/>
    </w:r>
    <w:r w:rsidR="0084633C">
      <w:rPr>
        <w:noProof/>
      </w:rPr>
      <w:t>2</w:t>
    </w:r>
    <w:r w:rsidR="0096773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20" w:rsidRDefault="004C3E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735" w:rsidRDefault="00967735">
      <w:pPr>
        <w:spacing w:before="0" w:after="0"/>
      </w:pPr>
      <w:r>
        <w:separator/>
      </w:r>
    </w:p>
  </w:footnote>
  <w:footnote w:type="continuationSeparator" w:id="0">
    <w:p w:rsidR="00967735" w:rsidRDefault="00967735">
      <w:pPr>
        <w:spacing w:before="0" w:after="0"/>
      </w:pPr>
      <w:r>
        <w:continuationSeparator/>
      </w:r>
    </w:p>
  </w:footnote>
  <w:footnote w:id="1">
    <w:p w:rsidR="005B2884" w:rsidRDefault="005B2884">
      <w:pPr>
        <w:pStyle w:val="Voetnoottekst"/>
      </w:pPr>
      <w:r>
        <w:rPr>
          <w:rStyle w:val="Voetnootmarkering"/>
        </w:rPr>
        <w:footnoteRef/>
      </w:r>
      <w:r>
        <w:t xml:space="preserve"> </w:t>
      </w:r>
      <w:r w:rsidRPr="005B2884">
        <w:t>R&amp;D</w:t>
      </w:r>
      <w:r>
        <w:t>:</w:t>
      </w:r>
      <w:r w:rsidRPr="005B2884">
        <w:t xml:space="preserve"> Research and Development</w:t>
      </w:r>
    </w:p>
  </w:footnote>
  <w:footnote w:id="2">
    <w:p w:rsidR="005B2884" w:rsidRDefault="005B2884">
      <w:pPr>
        <w:pStyle w:val="Voetnoottekst"/>
      </w:pPr>
      <w:r>
        <w:rPr>
          <w:rStyle w:val="Voetnootmarkering"/>
        </w:rPr>
        <w:footnoteRef/>
      </w:r>
      <w:r>
        <w:t xml:space="preserve"> bbp: </w:t>
      </w:r>
      <w:r w:rsidRPr="005B2884">
        <w:t xml:space="preserve">bruto binnenlands product </w:t>
      </w:r>
      <w:r>
        <w:t xml:space="preserve"> </w:t>
      </w:r>
    </w:p>
  </w:footnote>
  <w:footnote w:id="3">
    <w:p w:rsidR="005B2884" w:rsidRDefault="005B2884">
      <w:pPr>
        <w:pStyle w:val="Voetnoottekst"/>
      </w:pPr>
      <w:r>
        <w:rPr>
          <w:rStyle w:val="Voetnootmarkering"/>
        </w:rPr>
        <w:footnoteRef/>
      </w:r>
      <w:r>
        <w:t xml:space="preserve"> GOAB: Gemeentelijk Onderwijsachterstandenbeleid</w:t>
      </w:r>
    </w:p>
  </w:footnote>
  <w:footnote w:id="4">
    <w:p w:rsidR="005B2884" w:rsidRDefault="005B2884">
      <w:pPr>
        <w:pStyle w:val="Voetnoottekst"/>
      </w:pPr>
      <w:r>
        <w:rPr>
          <w:rStyle w:val="Voetnootmarkering"/>
        </w:rPr>
        <w:footnoteRef/>
      </w:r>
      <w:r>
        <w:t xml:space="preserve"> OCW: Onderwijs, Cultuur en Wetenschap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20" w:rsidRDefault="004C3E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20" w:rsidRDefault="004C3E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20" w:rsidRDefault="004C3E2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3E"/>
    <w:rsid w:val="001856D0"/>
    <w:rsid w:val="001A47AF"/>
    <w:rsid w:val="001A56AB"/>
    <w:rsid w:val="002875CE"/>
    <w:rsid w:val="003D44DD"/>
    <w:rsid w:val="004C3E20"/>
    <w:rsid w:val="005543A7"/>
    <w:rsid w:val="005B2884"/>
    <w:rsid w:val="0084633C"/>
    <w:rsid w:val="00894624"/>
    <w:rsid w:val="00967735"/>
    <w:rsid w:val="00A77C3E"/>
    <w:rsid w:val="00B915E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E06854"/>
  <w15:docId w15:val="{22185048-7C5F-483E-A66C-0E856DB2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customStyle="1" w:styleId="Default">
    <w:name w:val="Default"/>
    <w:rsid w:val="005B2884"/>
    <w:pPr>
      <w:autoSpaceDE w:val="0"/>
      <w:autoSpaceDN w:val="0"/>
      <w:adjustRightInd w:val="0"/>
    </w:pPr>
    <w:rPr>
      <w:rFonts w:ascii="JHJPG F+ Univers" w:eastAsiaTheme="minorHAnsi" w:hAnsi="JHJPG F+ Univers" w:cs="JHJPG F+ Univers"/>
      <w:color w:val="000000"/>
      <w:lang w:val="nl-NL"/>
    </w:rPr>
  </w:style>
  <w:style w:type="paragraph" w:styleId="Voetnoottekst">
    <w:name w:val="footnote text"/>
    <w:basedOn w:val="Standaard"/>
    <w:link w:val="VoetnoottekstChar"/>
    <w:uiPriority w:val="99"/>
    <w:semiHidden/>
    <w:unhideWhenUsed/>
    <w:rsid w:val="005B2884"/>
    <w:pPr>
      <w:spacing w:before="0" w:after="0"/>
    </w:pPr>
  </w:style>
  <w:style w:type="character" w:customStyle="1" w:styleId="VoetnoottekstChar">
    <w:name w:val="Voetnoottekst Char"/>
    <w:basedOn w:val="Standaardalinea-lettertype"/>
    <w:link w:val="Voetnoottekst"/>
    <w:uiPriority w:val="99"/>
    <w:semiHidden/>
    <w:rsid w:val="005B2884"/>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5B28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430</ap:Words>
  <ap:Characters>2365</ap:Characters>
  <ap:DocSecurity>0</ap:DocSecurity>
  <ap:Lines>19</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2020-05-28T08:57:00.0000000Z</dcterms:created>
  <dcterms:modified xsi:type="dcterms:W3CDTF">2020-05-28T08:57:00.0000000Z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0x0101000FD1E46EBB0C7E47849ADAFAD5C69584</vt:lpwstr>
  </property>
</Properties>
</file>