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B19" w:rsidP="004A7C71" w:rsidRDefault="0035578D" w14:paraId="671BDACF" w14:textId="67E23CA9">
      <w:pPr>
        <w:spacing w:before="240" w:after="120"/>
        <w:rPr>
          <w:rFonts w:cs="Arial"/>
          <w:b/>
          <w:bCs/>
          <w:u w:val="single"/>
        </w:rPr>
      </w:pPr>
      <w:r>
        <w:rPr>
          <w:rFonts w:cs="Arial"/>
          <w:b/>
          <w:bCs/>
          <w:u w:val="single"/>
        </w:rPr>
        <w:t>Houdt de energietransitie</w:t>
      </w:r>
      <w:r w:rsidR="004A7C71">
        <w:rPr>
          <w:rFonts w:cs="Arial"/>
          <w:b/>
          <w:bCs/>
          <w:u w:val="single"/>
        </w:rPr>
        <w:t xml:space="preserve"> voor heel Nederland</w:t>
      </w:r>
      <w:r>
        <w:rPr>
          <w:rFonts w:cs="Arial"/>
          <w:b/>
          <w:bCs/>
          <w:u w:val="single"/>
        </w:rPr>
        <w:t xml:space="preserve"> betaalbaar: b</w:t>
      </w:r>
      <w:r w:rsidRPr="0035578D">
        <w:rPr>
          <w:rFonts w:cs="Arial"/>
          <w:b/>
          <w:bCs/>
          <w:u w:val="single"/>
        </w:rPr>
        <w:t>lijf inzetten op zoveel mogelijk impact  voor de laagste kosten</w:t>
      </w:r>
      <w:r>
        <w:rPr>
          <w:rFonts w:cs="Arial"/>
          <w:b/>
          <w:bCs/>
          <w:u w:val="single"/>
        </w:rPr>
        <w:t xml:space="preserve"> en voorkom</w:t>
      </w:r>
      <w:r w:rsidRPr="00D62B19" w:rsidR="00D62B19">
        <w:rPr>
          <w:rFonts w:cs="Arial"/>
          <w:b/>
          <w:bCs/>
          <w:u w:val="single"/>
        </w:rPr>
        <w:t xml:space="preserve"> dat windenergie als goedkoopste techniek niet afvalt </w:t>
      </w:r>
    </w:p>
    <w:p w:rsidRPr="00D42224" w:rsidR="00D42224" w:rsidP="00D42224" w:rsidRDefault="00D42224" w14:paraId="4A6FF76D" w14:textId="37166342">
      <w:pPr>
        <w:spacing w:after="120"/>
        <w:rPr>
          <w:rFonts w:cs="Arial"/>
          <w:iCs/>
        </w:rPr>
      </w:pPr>
      <w:r w:rsidRPr="00D42224">
        <w:rPr>
          <w:rFonts w:cs="Arial"/>
          <w:iCs/>
        </w:rPr>
        <w:t xml:space="preserve">Wind op land is de </w:t>
      </w:r>
      <w:r w:rsidR="0035578D">
        <w:rPr>
          <w:rFonts w:cs="Arial"/>
          <w:iCs/>
        </w:rPr>
        <w:t>goedkoopste</w:t>
      </w:r>
      <w:r w:rsidR="00D62B19">
        <w:rPr>
          <w:rFonts w:cs="Arial"/>
          <w:iCs/>
        </w:rPr>
        <w:t xml:space="preserve"> </w:t>
      </w:r>
      <w:r w:rsidRPr="00D42224">
        <w:rPr>
          <w:rFonts w:cs="Arial"/>
          <w:iCs/>
        </w:rPr>
        <w:t xml:space="preserve">optie in de SDE, ook in de verbrede SDE++. Om de kosten voor de </w:t>
      </w:r>
      <w:r w:rsidR="00DD27D2">
        <w:rPr>
          <w:rFonts w:cs="Arial"/>
          <w:iCs/>
        </w:rPr>
        <w:t>e</w:t>
      </w:r>
      <w:r w:rsidRPr="00D42224">
        <w:rPr>
          <w:rFonts w:cs="Arial"/>
          <w:iCs/>
        </w:rPr>
        <w:t>nergie</w:t>
      </w:r>
      <w:r w:rsidR="00DD27D2">
        <w:rPr>
          <w:rFonts w:cs="Arial"/>
          <w:iCs/>
        </w:rPr>
        <w:t>t</w:t>
      </w:r>
      <w:r w:rsidRPr="00D42224">
        <w:rPr>
          <w:rFonts w:cs="Arial"/>
          <w:iCs/>
        </w:rPr>
        <w:t xml:space="preserve">ransitie voor heel Nederland laag te houden, is het </w:t>
      </w:r>
      <w:r w:rsidR="00457B89">
        <w:rPr>
          <w:rFonts w:cs="Arial"/>
          <w:iCs/>
        </w:rPr>
        <w:t xml:space="preserve">daarom </w:t>
      </w:r>
      <w:r w:rsidRPr="00D42224">
        <w:rPr>
          <w:rFonts w:cs="Arial"/>
          <w:iCs/>
        </w:rPr>
        <w:t>wenselijk dat Wind op Land</w:t>
      </w:r>
      <w:r w:rsidR="00DD27D2">
        <w:rPr>
          <w:rFonts w:cs="Arial"/>
          <w:iCs/>
        </w:rPr>
        <w:t>-</w:t>
      </w:r>
      <w:r w:rsidRPr="00D42224">
        <w:rPr>
          <w:rFonts w:cs="Arial"/>
          <w:iCs/>
        </w:rPr>
        <w:t xml:space="preserve">projecten een </w:t>
      </w:r>
      <w:r w:rsidR="007A3ADE">
        <w:rPr>
          <w:rFonts w:cs="Arial"/>
          <w:iCs/>
        </w:rPr>
        <w:t xml:space="preserve">belangrijk </w:t>
      </w:r>
      <w:r w:rsidRPr="00D42224">
        <w:rPr>
          <w:rFonts w:cs="Arial"/>
          <w:iCs/>
        </w:rPr>
        <w:t>deel vorm</w:t>
      </w:r>
      <w:r w:rsidR="007A3ADE">
        <w:rPr>
          <w:rFonts w:cs="Arial"/>
          <w:iCs/>
        </w:rPr>
        <w:t>en van</w:t>
      </w:r>
      <w:r w:rsidRPr="00D42224">
        <w:rPr>
          <w:rFonts w:cs="Arial"/>
          <w:iCs/>
        </w:rPr>
        <w:t xml:space="preserve"> de invulling </w:t>
      </w:r>
      <w:r w:rsidR="00DD27D2">
        <w:rPr>
          <w:rFonts w:cs="Arial"/>
          <w:iCs/>
        </w:rPr>
        <w:t>van</w:t>
      </w:r>
      <w:r w:rsidRPr="00D42224" w:rsidR="00DD27D2">
        <w:rPr>
          <w:rFonts w:cs="Arial"/>
          <w:iCs/>
        </w:rPr>
        <w:t xml:space="preserve"> </w:t>
      </w:r>
      <w:r w:rsidRPr="00D42224">
        <w:rPr>
          <w:rFonts w:cs="Arial"/>
          <w:iCs/>
        </w:rPr>
        <w:t xml:space="preserve">een Nederlandse hernieuwbare </w:t>
      </w:r>
      <w:r w:rsidR="00DD27D2">
        <w:rPr>
          <w:rFonts w:cs="Arial"/>
          <w:iCs/>
        </w:rPr>
        <w:t>e</w:t>
      </w:r>
      <w:r w:rsidRPr="00D42224">
        <w:rPr>
          <w:rFonts w:cs="Arial"/>
          <w:iCs/>
        </w:rPr>
        <w:t xml:space="preserve">nergiehuishouding.  </w:t>
      </w:r>
    </w:p>
    <w:p w:rsidRPr="00D75D0A" w:rsidR="00D75D0A" w:rsidP="00D75D0A" w:rsidRDefault="00304851" w14:paraId="2B44E72C" w14:textId="5BB7807F">
      <w:pPr>
        <w:rPr>
          <w:rFonts w:cs="Arial"/>
          <w:iCs/>
        </w:rPr>
      </w:pPr>
      <w:r w:rsidRPr="007A3ADE">
        <w:rPr>
          <w:rFonts w:cs="Arial"/>
          <w:iCs/>
        </w:rPr>
        <w:t>In de SDE++ wordt niet alleen gestuurd op kosteneffici</w:t>
      </w:r>
      <w:r w:rsidR="00A122D4">
        <w:rPr>
          <w:rFonts w:cs="Arial"/>
          <w:iCs/>
        </w:rPr>
        <w:t>ëntie</w:t>
      </w:r>
      <w:r w:rsidRPr="007A3ADE">
        <w:rPr>
          <w:rFonts w:cs="Arial"/>
          <w:iCs/>
        </w:rPr>
        <w:t xml:space="preserve"> tussen </w:t>
      </w:r>
      <w:r w:rsidR="00EA65E9">
        <w:rPr>
          <w:rFonts w:cs="Arial"/>
          <w:iCs/>
        </w:rPr>
        <w:t xml:space="preserve">de verschillende </w:t>
      </w:r>
      <w:r w:rsidRPr="007A3ADE">
        <w:rPr>
          <w:rFonts w:cs="Arial"/>
          <w:iCs/>
        </w:rPr>
        <w:t xml:space="preserve">opties, maar ook </w:t>
      </w:r>
      <w:r w:rsidR="00A122D4">
        <w:rPr>
          <w:rFonts w:cs="Arial"/>
          <w:iCs/>
        </w:rPr>
        <w:t>kostenefficiëntie bínnen één</w:t>
      </w:r>
      <w:r w:rsidRPr="007A3ADE">
        <w:rPr>
          <w:rFonts w:cs="Arial"/>
          <w:iCs/>
        </w:rPr>
        <w:t xml:space="preserve"> optie</w:t>
      </w:r>
      <w:r w:rsidR="00A122D4">
        <w:rPr>
          <w:rFonts w:cs="Arial"/>
          <w:iCs/>
        </w:rPr>
        <w:t xml:space="preserve"> om individuele overstimulering te voorkomen</w:t>
      </w:r>
      <w:r w:rsidRPr="007A3ADE">
        <w:rPr>
          <w:rFonts w:cs="Arial"/>
          <w:iCs/>
        </w:rPr>
        <w:t xml:space="preserve">. Dat is natuurlijk belangrijk, maar </w:t>
      </w:r>
      <w:r w:rsidR="00A122D4">
        <w:rPr>
          <w:rFonts w:cs="Arial"/>
          <w:iCs/>
        </w:rPr>
        <w:t xml:space="preserve">levert ongewenste bijeffecten op wanneer dit doorschiet. </w:t>
      </w:r>
      <w:r w:rsidR="00255515">
        <w:rPr>
          <w:rFonts w:cs="Arial"/>
          <w:iCs/>
        </w:rPr>
        <w:t>Bij wind op land projecten is het gevolg van dit doorschieten dat alleen de grootste windturbines</w:t>
      </w:r>
      <w:r w:rsidR="0035578D">
        <w:rPr>
          <w:rFonts w:cs="Arial"/>
          <w:iCs/>
        </w:rPr>
        <w:t xml:space="preserve"> met een tiphoogte rond de 200 meter</w:t>
      </w:r>
      <w:r w:rsidR="00255515">
        <w:rPr>
          <w:rFonts w:cs="Arial"/>
          <w:iCs/>
        </w:rPr>
        <w:t xml:space="preserve"> een rendabel project opleveren. </w:t>
      </w:r>
    </w:p>
    <w:p w:rsidR="00EA65E9" w:rsidP="007A3ADE" w:rsidRDefault="00EA65E9" w14:paraId="19444045" w14:textId="48A0089B">
      <w:pPr>
        <w:rPr>
          <w:rFonts w:eastAsia="Times New Roman" w:cstheme="minorHAnsi"/>
          <w:lang w:eastAsia="en-GB"/>
        </w:rPr>
      </w:pPr>
      <w:r w:rsidRPr="00D75D0A">
        <w:rPr>
          <w:rFonts w:eastAsia="Times New Roman" w:cstheme="minorHAnsi"/>
          <w:lang w:eastAsia="en-GB"/>
        </w:rPr>
        <w:t>Een generieke regeling als de SDE++ is alleen effectief als er een goede balans is tussen een gezonde businesscase en het tegengaan van overstim</w:t>
      </w:r>
      <w:bookmarkStart w:name="_GoBack" w:id="0"/>
      <w:bookmarkEnd w:id="0"/>
      <w:r w:rsidRPr="00D75D0A">
        <w:rPr>
          <w:rFonts w:eastAsia="Times New Roman" w:cstheme="minorHAnsi"/>
          <w:lang w:eastAsia="en-GB"/>
        </w:rPr>
        <w:t xml:space="preserve">ulering. </w:t>
      </w:r>
      <w:r w:rsidRPr="00D75D0A" w:rsidR="00D75D0A">
        <w:rPr>
          <w:rFonts w:eastAsia="Times New Roman" w:cstheme="minorHAnsi"/>
          <w:lang w:eastAsia="en-GB"/>
        </w:rPr>
        <w:t>In</w:t>
      </w:r>
      <w:r w:rsidRPr="00D75D0A">
        <w:rPr>
          <w:rFonts w:eastAsia="Times New Roman" w:cstheme="minorHAnsi"/>
          <w:lang w:eastAsia="en-GB"/>
        </w:rPr>
        <w:t xml:space="preserve"> 2020 de balans </w:t>
      </w:r>
      <w:r w:rsidR="0035578D">
        <w:rPr>
          <w:rFonts w:eastAsia="Times New Roman" w:cstheme="minorHAnsi"/>
          <w:lang w:eastAsia="en-GB"/>
        </w:rPr>
        <w:t xml:space="preserve">voor wind op land projecten </w:t>
      </w:r>
      <w:r w:rsidRPr="00D75D0A">
        <w:rPr>
          <w:rFonts w:eastAsia="Times New Roman" w:cstheme="minorHAnsi"/>
          <w:lang w:eastAsia="en-GB"/>
        </w:rPr>
        <w:t xml:space="preserve">doorgeschoten naar </w:t>
      </w:r>
      <w:r w:rsidRPr="00D75D0A" w:rsidR="00DD27D2">
        <w:rPr>
          <w:rFonts w:eastAsia="Times New Roman" w:cstheme="minorHAnsi"/>
          <w:lang w:eastAsia="en-GB"/>
        </w:rPr>
        <w:t>het</w:t>
      </w:r>
      <w:r w:rsidRPr="00D75D0A">
        <w:rPr>
          <w:rFonts w:eastAsia="Times New Roman" w:cstheme="minorHAnsi"/>
          <w:lang w:eastAsia="en-GB"/>
        </w:rPr>
        <w:t xml:space="preserve"> laatste</w:t>
      </w:r>
      <w:r w:rsidRPr="00D75D0A" w:rsidR="00DD27D2">
        <w:rPr>
          <w:rFonts w:eastAsia="Times New Roman" w:cstheme="minorHAnsi"/>
          <w:lang w:eastAsia="en-GB"/>
        </w:rPr>
        <w:t>.</w:t>
      </w:r>
    </w:p>
    <w:p w:rsidRPr="00EA65E9" w:rsidR="00EA65E9" w:rsidP="00C769BB" w:rsidRDefault="00EA65E9" w14:paraId="458F9C98" w14:textId="6EECD1C8">
      <w:pPr>
        <w:spacing w:before="360" w:after="120"/>
        <w:rPr>
          <w:rFonts w:cs="Arial"/>
          <w:b/>
          <w:bCs/>
          <w:u w:val="single"/>
        </w:rPr>
      </w:pPr>
      <w:r w:rsidRPr="00EA65E9">
        <w:rPr>
          <w:rFonts w:cs="Arial"/>
          <w:b/>
          <w:bCs/>
          <w:u w:val="single"/>
        </w:rPr>
        <w:t xml:space="preserve">Zorg dat windenergie ook bij </w:t>
      </w:r>
      <w:r w:rsidR="0035578D">
        <w:rPr>
          <w:rFonts w:cs="Arial"/>
          <w:b/>
          <w:bCs/>
          <w:u w:val="single"/>
        </w:rPr>
        <w:t xml:space="preserve">iets </w:t>
      </w:r>
      <w:r w:rsidRPr="00EA65E9">
        <w:rPr>
          <w:rFonts w:cs="Arial"/>
          <w:b/>
          <w:bCs/>
          <w:u w:val="single"/>
        </w:rPr>
        <w:t>lagere hoogte</w:t>
      </w:r>
      <w:r w:rsidR="0035578D">
        <w:rPr>
          <w:rFonts w:cs="Arial"/>
          <w:b/>
          <w:bCs/>
          <w:u w:val="single"/>
        </w:rPr>
        <w:t>s</w:t>
      </w:r>
      <w:r w:rsidRPr="00EA65E9">
        <w:rPr>
          <w:rFonts w:cs="Arial"/>
          <w:b/>
          <w:bCs/>
          <w:u w:val="single"/>
        </w:rPr>
        <w:t xml:space="preserve"> rendabel kan zijn</w:t>
      </w:r>
    </w:p>
    <w:p w:rsidR="00EA65E9" w:rsidP="004A7C71" w:rsidRDefault="00DD27D2" w14:paraId="024D7A28" w14:textId="778329E1">
      <w:pPr>
        <w:spacing w:after="0"/>
        <w:rPr>
          <w:rFonts w:cs="Arial"/>
          <w:iCs/>
        </w:rPr>
      </w:pPr>
      <w:r>
        <w:rPr>
          <w:rFonts w:cs="Arial"/>
          <w:iCs/>
        </w:rPr>
        <w:t xml:space="preserve">Projecten met windturbines met een tiphoogte van 150 meter </w:t>
      </w:r>
      <w:r w:rsidR="008D6284">
        <w:rPr>
          <w:rFonts w:cs="Arial"/>
          <w:iCs/>
        </w:rPr>
        <w:t>zijn</w:t>
      </w:r>
      <w:r w:rsidRPr="00751ECA" w:rsidR="00EA65E9">
        <w:rPr>
          <w:rFonts w:cs="Arial"/>
          <w:iCs/>
        </w:rPr>
        <w:t xml:space="preserve"> nog vele malen goedkoper dan de eerstvolgende optie in de SDE++. </w:t>
      </w:r>
      <w:r>
        <w:rPr>
          <w:rFonts w:cs="Arial"/>
          <w:iCs/>
        </w:rPr>
        <w:t xml:space="preserve">Door de grote focus op </w:t>
      </w:r>
      <w:r w:rsidRPr="00D208C7" w:rsidR="002B0BA0">
        <w:rPr>
          <w:rFonts w:cs="Arial"/>
          <w:iCs/>
        </w:rPr>
        <w:t xml:space="preserve">optimale kosten van een ideaal project op een ideale locatie, </w:t>
      </w:r>
      <w:r>
        <w:rPr>
          <w:rFonts w:cs="Arial"/>
          <w:iCs/>
        </w:rPr>
        <w:t xml:space="preserve">kan de </w:t>
      </w:r>
      <w:r w:rsidRPr="00D208C7" w:rsidR="002B0BA0">
        <w:rPr>
          <w:rFonts w:cs="Arial"/>
          <w:iCs/>
        </w:rPr>
        <w:t xml:space="preserve">meerderheid van de </w:t>
      </w:r>
      <w:r>
        <w:rPr>
          <w:rFonts w:cs="Arial"/>
          <w:iCs/>
        </w:rPr>
        <w:t>wind op land-</w:t>
      </w:r>
      <w:r w:rsidRPr="00D208C7" w:rsidR="002B0BA0">
        <w:rPr>
          <w:rFonts w:cs="Arial"/>
          <w:iCs/>
        </w:rPr>
        <w:t xml:space="preserve">projecten </w:t>
      </w:r>
      <w:r>
        <w:rPr>
          <w:rFonts w:cs="Arial"/>
          <w:iCs/>
        </w:rPr>
        <w:t>(met een lagere tiphoogte</w:t>
      </w:r>
      <w:r w:rsidR="004A7C71">
        <w:rPr>
          <w:rFonts w:cs="Arial"/>
          <w:iCs/>
        </w:rPr>
        <w:t xml:space="preserve"> bijvoorbeeld om veiligheidsredenen of vanwege radarverstoring</w:t>
      </w:r>
      <w:r>
        <w:rPr>
          <w:rFonts w:cs="Arial"/>
          <w:iCs/>
        </w:rPr>
        <w:t xml:space="preserve">) </w:t>
      </w:r>
      <w:r w:rsidRPr="00D208C7" w:rsidR="002B0BA0">
        <w:rPr>
          <w:rFonts w:cs="Arial"/>
          <w:iCs/>
        </w:rPr>
        <w:t>niet meer uit.</w:t>
      </w:r>
      <w:r w:rsidRPr="005137CF" w:rsidR="002B0BA0">
        <w:rPr>
          <w:rFonts w:cs="Arial"/>
          <w:iCs/>
        </w:rPr>
        <w:t xml:space="preserve"> </w:t>
      </w:r>
      <w:r w:rsidRPr="00574943" w:rsidR="002B0BA0">
        <w:rPr>
          <w:rFonts w:cs="Arial"/>
          <w:iCs/>
        </w:rPr>
        <w:t xml:space="preserve">Voor windprojecten is een oplossing om binnen de SDE++ </w:t>
      </w:r>
      <w:r w:rsidR="0037596D">
        <w:rPr>
          <w:rFonts w:cs="Arial"/>
          <w:iCs/>
        </w:rPr>
        <w:t>niet alleen te focussen op de meest optimale situatie</w:t>
      </w:r>
      <w:r w:rsidRPr="00574943" w:rsidR="002B0BA0">
        <w:rPr>
          <w:rFonts w:cs="Arial"/>
          <w:iCs/>
        </w:rPr>
        <w:t>, zodat niet alleen de allergrootste windmolens uitkunnen op een enkele locatie</w:t>
      </w:r>
      <w:r>
        <w:rPr>
          <w:rFonts w:cs="Arial"/>
          <w:iCs/>
        </w:rPr>
        <w:t xml:space="preserve">, maar ook te kijken naar andere typen windturbines </w:t>
      </w:r>
      <w:r w:rsidR="00565702">
        <w:rPr>
          <w:rFonts w:cs="Arial"/>
          <w:iCs/>
        </w:rPr>
        <w:t>op suboptimale</w:t>
      </w:r>
      <w:r>
        <w:rPr>
          <w:rFonts w:cs="Arial"/>
          <w:iCs/>
        </w:rPr>
        <w:t xml:space="preserve"> locaties</w:t>
      </w:r>
      <w:r w:rsidR="00565702">
        <w:rPr>
          <w:rFonts w:cs="Arial"/>
          <w:iCs/>
        </w:rPr>
        <w:t>.</w:t>
      </w:r>
      <w:r w:rsidR="004A7C71">
        <w:rPr>
          <w:rFonts w:cs="Arial"/>
          <w:iCs/>
        </w:rPr>
        <w:t xml:space="preserve"> Want ook deze suboptimale opties zijn nog steeds goedkoper dan de eerstvolgende optie in de SDE++.</w:t>
      </w:r>
    </w:p>
    <w:p w:rsidR="004A7C71" w:rsidP="00EE4960" w:rsidRDefault="004A7C71" w14:paraId="00FE3C8D" w14:textId="3519ECAB">
      <w:pPr>
        <w:spacing w:before="240" w:after="0"/>
        <w:rPr>
          <w:rFonts w:cs="Arial"/>
          <w:iCs/>
        </w:rPr>
      </w:pPr>
      <w:r>
        <w:rPr>
          <w:rFonts w:cs="Arial"/>
          <w:iCs/>
        </w:rPr>
        <w:t>De</w:t>
      </w:r>
      <w:r>
        <w:rPr>
          <w:rFonts w:cs="Arial"/>
          <w:iCs/>
        </w:rPr>
        <w:t xml:space="preserve"> </w:t>
      </w:r>
      <w:r w:rsidRPr="00574943">
        <w:rPr>
          <w:rFonts w:cs="Arial"/>
          <w:iCs/>
        </w:rPr>
        <w:t xml:space="preserve">processen </w:t>
      </w:r>
      <w:r>
        <w:rPr>
          <w:rFonts w:cs="Arial"/>
          <w:iCs/>
        </w:rPr>
        <w:t xml:space="preserve">in Regionale Energie Strategieën </w:t>
      </w:r>
      <w:r w:rsidRPr="00574943">
        <w:rPr>
          <w:rFonts w:cs="Arial"/>
          <w:iCs/>
        </w:rPr>
        <w:t xml:space="preserve">vragen </w:t>
      </w:r>
      <w:r>
        <w:rPr>
          <w:rFonts w:cs="Arial"/>
          <w:iCs/>
        </w:rPr>
        <w:t xml:space="preserve">ook </w:t>
      </w:r>
      <w:r w:rsidRPr="00574943">
        <w:rPr>
          <w:rFonts w:cs="Arial"/>
          <w:iCs/>
        </w:rPr>
        <w:t>veel extra’s voor een goede ruimtelijke inpassing in afstemming met de omgeving. Dit is een belangrijk proces, ook voor de acceptatie van de ruimtelijke veranderingen die de Energie Transitie met zich meebrengt</w:t>
      </w:r>
      <w:r>
        <w:rPr>
          <w:rFonts w:cs="Arial"/>
          <w:iCs/>
        </w:rPr>
        <w:t xml:space="preserve">. </w:t>
      </w:r>
      <w:r>
        <w:rPr>
          <w:rFonts w:cs="Arial"/>
          <w:iCs/>
        </w:rPr>
        <w:t>Deze kosten passen echter niet in de kaders van de SDE+ regeling</w:t>
      </w:r>
      <w:r w:rsidRPr="00574943">
        <w:rPr>
          <w:rFonts w:cs="Arial"/>
          <w:iCs/>
        </w:rPr>
        <w:t>.</w:t>
      </w:r>
      <w:r>
        <w:rPr>
          <w:rFonts w:cs="Arial"/>
          <w:iCs/>
        </w:rPr>
        <w:t xml:space="preserve"> Het zou goed zijn als er voor deze extra kosten een oplossing buíten de SDE++ regeling gevonden kan worden.</w:t>
      </w:r>
    </w:p>
    <w:p w:rsidR="00A51FB3" w:rsidP="00C769BB" w:rsidRDefault="00A51FB3" w14:paraId="6EE02ABA" w14:textId="77777777">
      <w:pPr>
        <w:spacing w:before="360" w:after="0"/>
        <w:rPr>
          <w:rFonts w:cs="Arial"/>
          <w:b/>
          <w:bCs/>
          <w:u w:val="single"/>
        </w:rPr>
      </w:pPr>
      <w:r w:rsidRPr="00A51FB3">
        <w:rPr>
          <w:rFonts w:cs="Arial"/>
          <w:b/>
          <w:bCs/>
          <w:u w:val="single"/>
        </w:rPr>
        <w:t>Stimuleer investeringszekerheid voor windprojecten zodat we de verduurzaming van Nederland niet stopzetten</w:t>
      </w:r>
      <w:r w:rsidRPr="00A51FB3">
        <w:rPr>
          <w:rFonts w:cs="Arial"/>
          <w:b/>
          <w:bCs/>
          <w:u w:val="single"/>
        </w:rPr>
        <w:t xml:space="preserve"> </w:t>
      </w:r>
    </w:p>
    <w:p w:rsidRPr="00C769BB" w:rsidR="007232C9" w:rsidP="00C769BB" w:rsidRDefault="008D6284" w14:paraId="5B0C052C" w14:textId="3E9B854A">
      <w:pPr>
        <w:spacing w:before="240" w:after="0"/>
        <w:rPr>
          <w:rFonts w:cs="Arial"/>
          <w:b/>
          <w:bCs/>
        </w:rPr>
      </w:pPr>
      <w:r w:rsidRPr="00565702">
        <w:t xml:space="preserve">Kosten die </w:t>
      </w:r>
      <w:r w:rsidRPr="00565702" w:rsidR="005137CF">
        <w:t xml:space="preserve">NIET </w:t>
      </w:r>
      <w:r w:rsidRPr="00565702">
        <w:t xml:space="preserve">meegenomen worden in de berekening van de </w:t>
      </w:r>
      <w:r w:rsidRPr="00565702" w:rsidR="005137CF">
        <w:t xml:space="preserve">basisbedragen voor </w:t>
      </w:r>
      <w:r w:rsidR="00DD27D2">
        <w:t>w</w:t>
      </w:r>
      <w:r w:rsidRPr="00565702" w:rsidR="005137CF">
        <w:t xml:space="preserve">ind (en </w:t>
      </w:r>
      <w:r w:rsidR="00C769BB">
        <w:t xml:space="preserve">zon) </w:t>
      </w:r>
      <w:r w:rsidRPr="00574943">
        <w:t>zijn</w:t>
      </w:r>
      <w:r>
        <w:t xml:space="preserve"> alle ontwikkelkosten</w:t>
      </w:r>
      <w:r w:rsidR="006A4DA5">
        <w:t xml:space="preserve"> (plankosten, onderzoekskosten,</w:t>
      </w:r>
      <w:r w:rsidR="006A4DA5">
        <w:t xml:space="preserve"> leges</w:t>
      </w:r>
      <w:r w:rsidR="006A4DA5">
        <w:t>)</w:t>
      </w:r>
      <w:r>
        <w:t>, alle kosten voor passieve participatie</w:t>
      </w:r>
      <w:r w:rsidR="00565702">
        <w:t xml:space="preserve"> (compensatie)</w:t>
      </w:r>
      <w:r>
        <w:t>, omgevingsfondsen, natuurfondsen</w:t>
      </w:r>
      <w:r w:rsidR="00C769BB">
        <w:t xml:space="preserve"> en</w:t>
      </w:r>
      <w:r>
        <w:t xml:space="preserve"> provinciale- of gemeentelijke windfondsen</w:t>
      </w:r>
      <w:r w:rsidR="005137CF">
        <w:t>.</w:t>
      </w:r>
      <w:r w:rsidR="00C769BB">
        <w:t xml:space="preserve"> </w:t>
      </w:r>
      <w:r w:rsidR="00EE4960">
        <w:t>Het gebrek aan vergoeding</w:t>
      </w:r>
      <w:r w:rsidR="00DD27D2">
        <w:t xml:space="preserve"> moet dus elders worden opgevangen, om een windpark rendabel te houden. </w:t>
      </w:r>
      <w:r w:rsidR="00255515">
        <w:t>Tot dit jaar kon dat</w:t>
      </w:r>
      <w:r w:rsidR="00DD27D2">
        <w:t xml:space="preserve"> middels de verkoop van Garanties van Oorsprong</w:t>
      </w:r>
      <w:r w:rsidR="00565702">
        <w:t xml:space="preserve"> (GVO’s)</w:t>
      </w:r>
      <w:r w:rsidR="00DD27D2">
        <w:t xml:space="preserve">. </w:t>
      </w:r>
      <w:r w:rsidRPr="00D208C7" w:rsidR="00D208C7">
        <w:rPr>
          <w:rFonts w:cs="Arial"/>
          <w:iCs/>
        </w:rPr>
        <w:t xml:space="preserve">Sinds dit jaar kunnen zulke zaken ook niet meer worden opgevangen met </w:t>
      </w:r>
      <w:r w:rsidR="00DD27D2">
        <w:rPr>
          <w:rFonts w:cs="Arial"/>
          <w:iCs/>
        </w:rPr>
        <w:t xml:space="preserve">deze </w:t>
      </w:r>
      <w:r w:rsidR="00565702">
        <w:rPr>
          <w:rFonts w:cs="Arial"/>
          <w:iCs/>
        </w:rPr>
        <w:t xml:space="preserve">GVO </w:t>
      </w:r>
      <w:r w:rsidR="00DD27D2">
        <w:rPr>
          <w:rFonts w:cs="Arial"/>
          <w:iCs/>
        </w:rPr>
        <w:t>inkomsten</w:t>
      </w:r>
      <w:r w:rsidRPr="00D208C7" w:rsidR="00D208C7">
        <w:rPr>
          <w:rFonts w:cs="Arial"/>
          <w:iCs/>
        </w:rPr>
        <w:t xml:space="preserve">. </w:t>
      </w:r>
      <w:r>
        <w:rPr>
          <w:rFonts w:cs="Arial"/>
          <w:iCs/>
        </w:rPr>
        <w:t>Deze</w:t>
      </w:r>
      <w:r w:rsidRPr="008D6284">
        <w:rPr>
          <w:rFonts w:cs="Arial"/>
          <w:iCs/>
        </w:rPr>
        <w:t xml:space="preserve"> ingreep </w:t>
      </w:r>
      <w:r w:rsidR="005137CF">
        <w:rPr>
          <w:rFonts w:cs="Arial"/>
          <w:iCs/>
        </w:rPr>
        <w:t xml:space="preserve">duwt </w:t>
      </w:r>
      <w:r w:rsidRPr="008D6284">
        <w:rPr>
          <w:rFonts w:cs="Arial"/>
          <w:iCs/>
        </w:rPr>
        <w:t>projecten in de min</w:t>
      </w:r>
      <w:r w:rsidR="005137CF">
        <w:rPr>
          <w:rFonts w:cs="Arial"/>
          <w:iCs/>
        </w:rPr>
        <w:t>.</w:t>
      </w:r>
      <w:r w:rsidRPr="008D6284">
        <w:rPr>
          <w:rFonts w:cs="Arial"/>
          <w:iCs/>
        </w:rPr>
        <w:t xml:space="preserve"> </w:t>
      </w:r>
      <w:r w:rsidR="005137CF">
        <w:rPr>
          <w:rFonts w:cs="Arial"/>
          <w:iCs/>
        </w:rPr>
        <w:t>N</w:t>
      </w:r>
      <w:r w:rsidRPr="008D6284">
        <w:rPr>
          <w:rFonts w:cs="Arial"/>
          <w:iCs/>
        </w:rPr>
        <w:t>aast v</w:t>
      </w:r>
      <w:r w:rsidR="005137CF">
        <w:rPr>
          <w:rFonts w:cs="Arial"/>
          <w:iCs/>
        </w:rPr>
        <w:t>eel</w:t>
      </w:r>
      <w:r w:rsidRPr="008D6284">
        <w:rPr>
          <w:rFonts w:cs="Arial"/>
          <w:iCs/>
        </w:rPr>
        <w:t xml:space="preserve"> andere onzekerheden </w:t>
      </w:r>
      <w:r w:rsidR="005137CF">
        <w:rPr>
          <w:rFonts w:cs="Arial"/>
          <w:iCs/>
        </w:rPr>
        <w:t>bij het ontwikkelen van een win</w:t>
      </w:r>
      <w:r w:rsidR="002B0BA0">
        <w:rPr>
          <w:rFonts w:cs="Arial"/>
          <w:iCs/>
        </w:rPr>
        <w:t>d</w:t>
      </w:r>
      <w:r w:rsidR="005137CF">
        <w:rPr>
          <w:rFonts w:cs="Arial"/>
          <w:iCs/>
        </w:rPr>
        <w:t>park</w:t>
      </w:r>
      <w:r w:rsidR="002B0BA0">
        <w:rPr>
          <w:rFonts w:cs="Arial"/>
          <w:iCs/>
        </w:rPr>
        <w:t xml:space="preserve"> (</w:t>
      </w:r>
      <w:r w:rsidR="00DD27D2">
        <w:rPr>
          <w:rFonts w:cs="Arial"/>
          <w:iCs/>
        </w:rPr>
        <w:t xml:space="preserve">zoals het tijdig verkrijgen van een </w:t>
      </w:r>
      <w:r w:rsidR="005137CF">
        <w:rPr>
          <w:rFonts w:cs="Arial"/>
          <w:iCs/>
        </w:rPr>
        <w:t>netaansluiting</w:t>
      </w:r>
      <w:r w:rsidR="00C769BB">
        <w:rPr>
          <w:rFonts w:cs="Arial"/>
          <w:iCs/>
        </w:rPr>
        <w:t xml:space="preserve"> en de uiteindelijke kosten voor de </w:t>
      </w:r>
      <w:proofErr w:type="spellStart"/>
      <w:r w:rsidR="00C769BB">
        <w:rPr>
          <w:rFonts w:cs="Arial"/>
          <w:iCs/>
        </w:rPr>
        <w:t>aanlsuiting</w:t>
      </w:r>
      <w:proofErr w:type="spellEnd"/>
      <w:r w:rsidR="002B0BA0">
        <w:rPr>
          <w:rFonts w:cs="Arial"/>
          <w:iCs/>
        </w:rPr>
        <w:t>)</w:t>
      </w:r>
      <w:r w:rsidR="005137CF">
        <w:rPr>
          <w:rFonts w:cs="Arial"/>
          <w:iCs/>
        </w:rPr>
        <w:t xml:space="preserve"> </w:t>
      </w:r>
      <w:r w:rsidR="00255515">
        <w:rPr>
          <w:rFonts w:cs="Arial"/>
          <w:iCs/>
        </w:rPr>
        <w:t>verhoogt het risico</w:t>
      </w:r>
      <w:r w:rsidRPr="008D6284">
        <w:rPr>
          <w:rFonts w:cs="Arial"/>
          <w:iCs/>
        </w:rPr>
        <w:t xml:space="preserve"> van windprojecten</w:t>
      </w:r>
      <w:r w:rsidR="002B0BA0">
        <w:rPr>
          <w:rFonts w:cs="Arial"/>
          <w:iCs/>
        </w:rPr>
        <w:t>, wat de kostprijs juist verhoog</w:t>
      </w:r>
      <w:r w:rsidR="00DD27D2">
        <w:rPr>
          <w:rFonts w:cs="Arial"/>
          <w:iCs/>
        </w:rPr>
        <w:t>t</w:t>
      </w:r>
      <w:r w:rsidR="0037596D">
        <w:rPr>
          <w:rFonts w:cs="Arial"/>
          <w:iCs/>
        </w:rPr>
        <w:t>.</w:t>
      </w:r>
      <w:r w:rsidR="00DD27D2">
        <w:rPr>
          <w:rFonts w:cs="Arial"/>
          <w:iCs/>
        </w:rPr>
        <w:t xml:space="preserve"> Hiermee wordt wind op land dubbel geraakt.</w:t>
      </w:r>
    </w:p>
    <w:sectPr w:rsidRPr="00C769BB" w:rsidR="007232C9" w:rsidSect="006A4DA5">
      <w:headerReference w:type="default" r:id="rId8"/>
      <w:pgSz w:w="11906" w:h="16838"/>
      <w:pgMar w:top="1829"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58BA5" w14:textId="77777777" w:rsidR="009C1A11" w:rsidRDefault="009C1A11" w:rsidP="00592352">
      <w:pPr>
        <w:spacing w:after="0" w:line="240" w:lineRule="auto"/>
      </w:pPr>
      <w:r>
        <w:separator/>
      </w:r>
    </w:p>
  </w:endnote>
  <w:endnote w:type="continuationSeparator" w:id="0">
    <w:p w14:paraId="677C7389" w14:textId="77777777" w:rsidR="009C1A11" w:rsidRDefault="009C1A11" w:rsidP="00592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6AE1B" w14:textId="77777777" w:rsidR="009C1A11" w:rsidRDefault="009C1A11" w:rsidP="00592352">
      <w:pPr>
        <w:spacing w:after="0" w:line="240" w:lineRule="auto"/>
      </w:pPr>
      <w:r>
        <w:separator/>
      </w:r>
    </w:p>
  </w:footnote>
  <w:footnote w:type="continuationSeparator" w:id="0">
    <w:p w14:paraId="5F628617" w14:textId="77777777" w:rsidR="009C1A11" w:rsidRDefault="009C1A11" w:rsidP="00592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47EA7" w14:textId="1FBB2704" w:rsidR="006A4DA5" w:rsidRDefault="006A4DA5">
    <w:pPr>
      <w:pStyle w:val="Koptekst"/>
    </w:pPr>
    <w:r>
      <w:rPr>
        <w:noProof/>
      </w:rPr>
      <w:drawing>
        <wp:anchor distT="0" distB="0" distL="114300" distR="114300" simplePos="0" relativeHeight="251658240" behindDoc="1" locked="0" layoutInCell="1" allowOverlap="1" wp14:anchorId="262F1EDC" wp14:editId="3F447E11">
          <wp:simplePos x="0" y="0"/>
          <wp:positionH relativeFrom="margin">
            <wp:align>right</wp:align>
          </wp:positionH>
          <wp:positionV relativeFrom="paragraph">
            <wp:posOffset>-135255</wp:posOffset>
          </wp:positionV>
          <wp:extent cx="833767" cy="952500"/>
          <wp:effectExtent l="0" t="0" r="444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767"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t>29 april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C45F2"/>
    <w:multiLevelType w:val="multilevel"/>
    <w:tmpl w:val="4028C54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40A831BF"/>
    <w:multiLevelType w:val="hybridMultilevel"/>
    <w:tmpl w:val="448281D4"/>
    <w:lvl w:ilvl="0" w:tplc="0413000B">
      <w:start w:val="1"/>
      <w:numFmt w:val="bullet"/>
      <w:lvlText w:val=""/>
      <w:lvlJc w:val="left"/>
      <w:pPr>
        <w:ind w:left="770" w:hanging="360"/>
      </w:pPr>
      <w:rPr>
        <w:rFonts w:ascii="Wingdings" w:hAnsi="Wingdings"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 w15:restartNumberingAfterBreak="0">
    <w:nsid w:val="43460598"/>
    <w:multiLevelType w:val="hybridMultilevel"/>
    <w:tmpl w:val="8B745E0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3309D6"/>
    <w:multiLevelType w:val="hybridMultilevel"/>
    <w:tmpl w:val="20F6C9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70BF17AA"/>
    <w:multiLevelType w:val="hybridMultilevel"/>
    <w:tmpl w:val="531A835E"/>
    <w:lvl w:ilvl="0" w:tplc="DCC8820A">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7C6F7445"/>
    <w:multiLevelType w:val="hybridMultilevel"/>
    <w:tmpl w:val="FAC4F67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07"/>
    <w:rsid w:val="001272BB"/>
    <w:rsid w:val="00152A3C"/>
    <w:rsid w:val="00154E09"/>
    <w:rsid w:val="001B43B8"/>
    <w:rsid w:val="001B56B0"/>
    <w:rsid w:val="00235ADF"/>
    <w:rsid w:val="00246D27"/>
    <w:rsid w:val="00255515"/>
    <w:rsid w:val="002B0BA0"/>
    <w:rsid w:val="00304851"/>
    <w:rsid w:val="0035578D"/>
    <w:rsid w:val="0037596D"/>
    <w:rsid w:val="003A7D5A"/>
    <w:rsid w:val="00437F36"/>
    <w:rsid w:val="004471E8"/>
    <w:rsid w:val="00457B89"/>
    <w:rsid w:val="004A7C71"/>
    <w:rsid w:val="005137CF"/>
    <w:rsid w:val="00536D07"/>
    <w:rsid w:val="00565702"/>
    <w:rsid w:val="00574943"/>
    <w:rsid w:val="00592352"/>
    <w:rsid w:val="006050CA"/>
    <w:rsid w:val="00671C72"/>
    <w:rsid w:val="006A4DA5"/>
    <w:rsid w:val="007232C9"/>
    <w:rsid w:val="00751ECA"/>
    <w:rsid w:val="007A3ADE"/>
    <w:rsid w:val="008C368C"/>
    <w:rsid w:val="008D6284"/>
    <w:rsid w:val="00917695"/>
    <w:rsid w:val="00963A91"/>
    <w:rsid w:val="009C1A11"/>
    <w:rsid w:val="00A122D4"/>
    <w:rsid w:val="00A20132"/>
    <w:rsid w:val="00A51FB3"/>
    <w:rsid w:val="00BA2207"/>
    <w:rsid w:val="00BA7111"/>
    <w:rsid w:val="00C47CF3"/>
    <w:rsid w:val="00C769BB"/>
    <w:rsid w:val="00D208C7"/>
    <w:rsid w:val="00D42224"/>
    <w:rsid w:val="00D42259"/>
    <w:rsid w:val="00D62B19"/>
    <w:rsid w:val="00D67832"/>
    <w:rsid w:val="00D75D0A"/>
    <w:rsid w:val="00DD27D2"/>
    <w:rsid w:val="00E551A5"/>
    <w:rsid w:val="00E70FCC"/>
    <w:rsid w:val="00EA65E9"/>
    <w:rsid w:val="00EE49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6EB87"/>
  <w15:chartTrackingRefBased/>
  <w15:docId w15:val="{72C48BB7-A0F4-4074-B616-87346F64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A220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A2207"/>
    <w:rPr>
      <w:rFonts w:ascii="Segoe UI" w:hAnsi="Segoe UI" w:cs="Segoe UI"/>
      <w:sz w:val="18"/>
      <w:szCs w:val="18"/>
    </w:rPr>
  </w:style>
  <w:style w:type="paragraph" w:styleId="Lijstalinea">
    <w:name w:val="List Paragraph"/>
    <w:basedOn w:val="Standaard"/>
    <w:uiPriority w:val="34"/>
    <w:qFormat/>
    <w:rsid w:val="007232C9"/>
    <w:pPr>
      <w:spacing w:after="0" w:line="240" w:lineRule="auto"/>
      <w:ind w:left="720"/>
    </w:pPr>
    <w:rPr>
      <w:rFonts w:ascii="Calibri" w:eastAsia="Calibri" w:hAnsi="Calibri" w:cs="Times New Roman"/>
      <w:lang w:eastAsia="nl-NL"/>
    </w:rPr>
  </w:style>
  <w:style w:type="paragraph" w:customStyle="1" w:styleId="Default">
    <w:name w:val="Default"/>
    <w:rsid w:val="007232C9"/>
    <w:pPr>
      <w:autoSpaceDE w:val="0"/>
      <w:autoSpaceDN w:val="0"/>
      <w:adjustRightInd w:val="0"/>
      <w:spacing w:after="0" w:line="240" w:lineRule="auto"/>
    </w:pPr>
    <w:rPr>
      <w:rFonts w:ascii="Times New Roman" w:eastAsia="Calibri" w:hAnsi="Times New Roman" w:cs="Times New Roman"/>
      <w:color w:val="000000"/>
      <w:sz w:val="24"/>
      <w:szCs w:val="24"/>
      <w:lang w:eastAsia="nl-NL"/>
    </w:rPr>
  </w:style>
  <w:style w:type="paragraph" w:styleId="Tekstopmerking">
    <w:name w:val="annotation text"/>
    <w:basedOn w:val="Standaard"/>
    <w:link w:val="TekstopmerkingChar"/>
    <w:uiPriority w:val="99"/>
    <w:semiHidden/>
    <w:unhideWhenUsed/>
    <w:rsid w:val="007232C9"/>
    <w:pPr>
      <w:spacing w:after="0" w:line="240" w:lineRule="auto"/>
    </w:pPr>
    <w:rPr>
      <w:rFonts w:ascii="Calibri" w:eastAsia="Calibri" w:hAnsi="Calibri" w:cs="Times New Roman"/>
      <w:sz w:val="20"/>
      <w:szCs w:val="20"/>
      <w:lang w:eastAsia="nl-NL"/>
    </w:rPr>
  </w:style>
  <w:style w:type="character" w:customStyle="1" w:styleId="TekstopmerkingChar">
    <w:name w:val="Tekst opmerking Char"/>
    <w:basedOn w:val="Standaardalinea-lettertype"/>
    <w:link w:val="Tekstopmerking"/>
    <w:uiPriority w:val="99"/>
    <w:semiHidden/>
    <w:rsid w:val="007232C9"/>
    <w:rPr>
      <w:rFonts w:ascii="Calibri" w:eastAsia="Calibri" w:hAnsi="Calibri" w:cs="Times New Roman"/>
      <w:sz w:val="20"/>
      <w:szCs w:val="20"/>
      <w:lang w:eastAsia="nl-NL"/>
    </w:rPr>
  </w:style>
  <w:style w:type="character" w:styleId="Verwijzingopmerking">
    <w:name w:val="annotation reference"/>
    <w:basedOn w:val="Standaardalinea-lettertype"/>
    <w:uiPriority w:val="99"/>
    <w:semiHidden/>
    <w:unhideWhenUsed/>
    <w:rsid w:val="007232C9"/>
    <w:rPr>
      <w:sz w:val="16"/>
      <w:szCs w:val="16"/>
    </w:rPr>
  </w:style>
  <w:style w:type="table" w:styleId="Tabelraster">
    <w:name w:val="Table Grid"/>
    <w:basedOn w:val="Standaardtabel"/>
    <w:rsid w:val="00D42224"/>
    <w:pPr>
      <w:spacing w:after="0" w:line="240" w:lineRule="auto"/>
    </w:pPr>
    <w:rPr>
      <w:rFonts w:ascii="Verdana" w:eastAsia="Times New Roman" w:hAnsi="Verdan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59235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92352"/>
    <w:rPr>
      <w:sz w:val="20"/>
      <w:szCs w:val="20"/>
    </w:rPr>
  </w:style>
  <w:style w:type="character" w:styleId="Voetnootmarkering">
    <w:name w:val="footnote reference"/>
    <w:basedOn w:val="Standaardalinea-lettertype"/>
    <w:uiPriority w:val="99"/>
    <w:semiHidden/>
    <w:unhideWhenUsed/>
    <w:rsid w:val="00592352"/>
    <w:rPr>
      <w:vertAlign w:val="superscript"/>
    </w:rPr>
  </w:style>
  <w:style w:type="paragraph" w:styleId="Onderwerpvanopmerking">
    <w:name w:val="annotation subject"/>
    <w:basedOn w:val="Tekstopmerking"/>
    <w:next w:val="Tekstopmerking"/>
    <w:link w:val="OnderwerpvanopmerkingChar"/>
    <w:uiPriority w:val="99"/>
    <w:semiHidden/>
    <w:unhideWhenUsed/>
    <w:rsid w:val="00C47CF3"/>
    <w:pPr>
      <w:spacing w:after="16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C47CF3"/>
    <w:rPr>
      <w:rFonts w:ascii="Calibri" w:eastAsia="Calibri" w:hAnsi="Calibri" w:cs="Times New Roman"/>
      <w:b/>
      <w:bCs/>
      <w:sz w:val="20"/>
      <w:szCs w:val="20"/>
      <w:lang w:eastAsia="nl-NL"/>
    </w:rPr>
  </w:style>
  <w:style w:type="paragraph" w:styleId="Koptekst">
    <w:name w:val="header"/>
    <w:basedOn w:val="Standaard"/>
    <w:link w:val="KoptekstChar"/>
    <w:uiPriority w:val="99"/>
    <w:unhideWhenUsed/>
    <w:rsid w:val="00D75D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5D0A"/>
  </w:style>
  <w:style w:type="paragraph" w:styleId="Voettekst">
    <w:name w:val="footer"/>
    <w:basedOn w:val="Standaard"/>
    <w:link w:val="VoettekstChar"/>
    <w:uiPriority w:val="99"/>
    <w:unhideWhenUsed/>
    <w:rsid w:val="00D75D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5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7469">
      <w:bodyDiv w:val="1"/>
      <w:marLeft w:val="0"/>
      <w:marRight w:val="0"/>
      <w:marTop w:val="0"/>
      <w:marBottom w:val="0"/>
      <w:divBdr>
        <w:top w:val="none" w:sz="0" w:space="0" w:color="auto"/>
        <w:left w:val="none" w:sz="0" w:space="0" w:color="auto"/>
        <w:bottom w:val="none" w:sz="0" w:space="0" w:color="auto"/>
        <w:right w:val="none" w:sz="0" w:space="0" w:color="auto"/>
      </w:divBdr>
    </w:div>
    <w:div w:id="1264344308">
      <w:bodyDiv w:val="1"/>
      <w:marLeft w:val="0"/>
      <w:marRight w:val="0"/>
      <w:marTop w:val="0"/>
      <w:marBottom w:val="0"/>
      <w:divBdr>
        <w:top w:val="none" w:sz="0" w:space="0" w:color="auto"/>
        <w:left w:val="none" w:sz="0" w:space="0" w:color="auto"/>
        <w:bottom w:val="none" w:sz="0" w:space="0" w:color="auto"/>
        <w:right w:val="none" w:sz="0" w:space="0" w:color="auto"/>
      </w:divBdr>
    </w:div>
    <w:div w:id="1324554573">
      <w:bodyDiv w:val="1"/>
      <w:marLeft w:val="0"/>
      <w:marRight w:val="0"/>
      <w:marTop w:val="0"/>
      <w:marBottom w:val="0"/>
      <w:divBdr>
        <w:top w:val="none" w:sz="0" w:space="0" w:color="auto"/>
        <w:left w:val="none" w:sz="0" w:space="0" w:color="auto"/>
        <w:bottom w:val="none" w:sz="0" w:space="0" w:color="auto"/>
        <w:right w:val="none" w:sz="0" w:space="0" w:color="auto"/>
      </w:divBdr>
    </w:div>
    <w:div w:id="1453983416">
      <w:bodyDiv w:val="1"/>
      <w:marLeft w:val="0"/>
      <w:marRight w:val="0"/>
      <w:marTop w:val="0"/>
      <w:marBottom w:val="0"/>
      <w:divBdr>
        <w:top w:val="none" w:sz="0" w:space="0" w:color="auto"/>
        <w:left w:val="none" w:sz="0" w:space="0" w:color="auto"/>
        <w:bottom w:val="none" w:sz="0" w:space="0" w:color="auto"/>
        <w:right w:val="none" w:sz="0" w:space="0" w:color="auto"/>
      </w:divBdr>
    </w:div>
    <w:div w:id="205831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519</ap:Words>
  <ap:Characters>2860</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2020-04-29T15:22:00.0000000Z</dcterms:created>
  <dcterms:modified xsi:type="dcterms:W3CDTF">2020-04-29T15:22:00.0000000Z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0x0101001BFC86748113734399D0BA51E1D431DA</vt:lpwstr>
  </property>
</Properties>
</file>