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77B8" w:rsidR="00BC5D63" w:rsidP="0090725E" w:rsidRDefault="00BC5D63" w14:paraId="443D36DB" w14:textId="77777777">
      <w:pPr>
        <w:spacing w:after="0" w:line="259" w:lineRule="auto"/>
        <w:ind w:right="-46"/>
        <w:contextualSpacing/>
        <w:jc w:val="center"/>
        <w:rPr>
          <w:rFonts w:ascii="Verdana" w:hAnsi="Verdana" w:eastAsia="Verdana" w:cs="Verdana"/>
          <w:b/>
          <w:bCs/>
          <w:spacing w:val="-17"/>
          <w:sz w:val="24"/>
          <w:szCs w:val="24"/>
          <w:lang w:val="nl-NL"/>
        </w:rPr>
      </w:pPr>
      <w:bookmarkStart w:name="_GoBack" w:id="0"/>
      <w:bookmarkEnd w:id="0"/>
      <w:r w:rsidRPr="006D77B8">
        <w:rPr>
          <w:rFonts w:ascii="Verdana" w:hAnsi="Verdana" w:eastAsia="Verdana" w:cs="Verdana"/>
          <w:b/>
          <w:bCs/>
          <w:sz w:val="24"/>
          <w:szCs w:val="24"/>
          <w:lang w:val="nl-NL"/>
        </w:rPr>
        <w:t>Geannoteerde</w:t>
      </w:r>
      <w:r w:rsidRPr="006D77B8">
        <w:rPr>
          <w:rFonts w:ascii="Verdana" w:hAnsi="Verdana" w:eastAsia="Verdana" w:cs="Verdana"/>
          <w:b/>
          <w:bCs/>
          <w:spacing w:val="-2"/>
          <w:sz w:val="24"/>
          <w:szCs w:val="24"/>
          <w:lang w:val="nl-NL"/>
        </w:rPr>
        <w:t xml:space="preserve"> </w:t>
      </w:r>
      <w:r w:rsidRPr="006D77B8">
        <w:rPr>
          <w:rFonts w:ascii="Verdana" w:hAnsi="Verdana" w:eastAsia="Verdana" w:cs="Verdana"/>
          <w:b/>
          <w:bCs/>
          <w:sz w:val="24"/>
          <w:szCs w:val="24"/>
          <w:lang w:val="nl-NL"/>
        </w:rPr>
        <w:t>agenda van de informele bijeenkomst</w:t>
      </w:r>
    </w:p>
    <w:p w:rsidRPr="006D77B8" w:rsidR="00BC5D63" w:rsidP="0090725E" w:rsidRDefault="00BC5D63" w14:paraId="7B6E414D" w14:textId="77777777">
      <w:pPr>
        <w:spacing w:after="0" w:line="259" w:lineRule="auto"/>
        <w:ind w:right="-46"/>
        <w:contextualSpacing/>
        <w:jc w:val="center"/>
        <w:rPr>
          <w:rFonts w:ascii="Verdana" w:hAnsi="Verdana" w:eastAsia="Verdana" w:cs="Verdana"/>
          <w:b/>
          <w:bCs/>
          <w:spacing w:val="-17"/>
          <w:sz w:val="24"/>
          <w:szCs w:val="24"/>
          <w:lang w:val="nl-NL"/>
        </w:rPr>
      </w:pPr>
      <w:r w:rsidRPr="006D77B8">
        <w:rPr>
          <w:rFonts w:ascii="Verdana" w:hAnsi="Verdana" w:eastAsia="Verdana" w:cs="Verdana"/>
          <w:b/>
          <w:bCs/>
          <w:sz w:val="24"/>
          <w:szCs w:val="24"/>
          <w:lang w:val="nl-NL"/>
        </w:rPr>
        <w:t>van de Raad Justitie</w:t>
      </w:r>
      <w:r w:rsidRPr="006D77B8">
        <w:rPr>
          <w:rFonts w:ascii="Verdana" w:hAnsi="Verdana" w:eastAsia="Verdana" w:cs="Verdana"/>
          <w:b/>
          <w:bCs/>
          <w:spacing w:val="-9"/>
          <w:sz w:val="24"/>
          <w:szCs w:val="24"/>
          <w:lang w:val="nl-NL"/>
        </w:rPr>
        <w:t xml:space="preserve"> </w:t>
      </w:r>
      <w:r w:rsidRPr="006D77B8">
        <w:rPr>
          <w:rFonts w:ascii="Verdana" w:hAnsi="Verdana" w:eastAsia="Verdana" w:cs="Verdana"/>
          <w:b/>
          <w:bCs/>
          <w:sz w:val="24"/>
          <w:szCs w:val="24"/>
          <w:lang w:val="nl-NL"/>
        </w:rPr>
        <w:t>en Binnenlandse Zaken,</w:t>
      </w:r>
    </w:p>
    <w:p w:rsidRPr="006D77B8" w:rsidR="00BC5D63" w:rsidP="0090725E" w:rsidRDefault="00FB5FA0" w14:paraId="4FCC2DB1" w14:textId="1C0148AA">
      <w:pPr>
        <w:tabs>
          <w:tab w:val="left" w:pos="8931"/>
        </w:tabs>
        <w:spacing w:after="0" w:line="259" w:lineRule="auto"/>
        <w:ind w:right="-46"/>
        <w:contextualSpacing/>
        <w:jc w:val="center"/>
        <w:rPr>
          <w:rFonts w:ascii="Verdana" w:hAnsi="Verdana" w:eastAsia="Verdana" w:cs="Verdana"/>
          <w:sz w:val="24"/>
          <w:szCs w:val="24"/>
          <w:lang w:val="nl-NL"/>
        </w:rPr>
      </w:pPr>
      <w:r w:rsidRPr="006D77B8">
        <w:rPr>
          <w:rFonts w:ascii="Verdana" w:hAnsi="Verdana" w:eastAsia="Verdana" w:cs="Verdana"/>
          <w:b/>
          <w:bCs/>
          <w:sz w:val="24"/>
          <w:szCs w:val="24"/>
          <w:lang w:val="nl-NL"/>
        </w:rPr>
        <w:t>28</w:t>
      </w:r>
      <w:r w:rsidRPr="006D77B8" w:rsidR="00BC5D63">
        <w:rPr>
          <w:rFonts w:ascii="Verdana" w:hAnsi="Verdana" w:eastAsia="Verdana" w:cs="Verdana"/>
          <w:b/>
          <w:bCs/>
          <w:sz w:val="24"/>
          <w:szCs w:val="24"/>
          <w:lang w:val="nl-NL"/>
        </w:rPr>
        <w:t xml:space="preserve"> april 2020</w:t>
      </w:r>
    </w:p>
    <w:p w:rsidRPr="006D77B8" w:rsidR="00BC5D63" w:rsidP="0090725E" w:rsidRDefault="00BC5D63" w14:paraId="07F27ADD" w14:textId="77777777">
      <w:pPr>
        <w:pStyle w:val="NoSpacing"/>
        <w:spacing w:line="259" w:lineRule="auto"/>
        <w:rPr>
          <w:rFonts w:ascii="Verdana" w:hAnsi="Verdana"/>
          <w:b/>
          <w:bCs/>
          <w:sz w:val="18"/>
          <w:szCs w:val="18"/>
          <w:lang w:val="nl-NL"/>
        </w:rPr>
      </w:pPr>
    </w:p>
    <w:p w:rsidRPr="006D77B8" w:rsidR="000E7E4C" w:rsidP="00776FCA" w:rsidRDefault="000E7E4C" w14:paraId="03EE7FD8" w14:textId="5BC5DAEC">
      <w:pPr>
        <w:spacing w:after="0" w:line="259" w:lineRule="auto"/>
        <w:ind w:right="-20"/>
        <w:contextualSpacing/>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Het voorzitterschap heeft een informele JBZ-Raad aangekondigd </w:t>
      </w:r>
      <w:r w:rsidRPr="006D77B8" w:rsidR="00582842">
        <w:rPr>
          <w:rFonts w:ascii="Verdana" w:hAnsi="Verdana" w:eastAsia="Verdana" w:cs="Verdana"/>
          <w:bCs/>
          <w:position w:val="-1"/>
          <w:sz w:val="18"/>
          <w:szCs w:val="18"/>
          <w:lang w:val="nl-NL"/>
        </w:rPr>
        <w:t>op het terrein van Binnenlandse Zaken</w:t>
      </w:r>
      <w:r w:rsidRPr="006D77B8">
        <w:rPr>
          <w:rFonts w:ascii="Verdana" w:hAnsi="Verdana" w:eastAsia="Verdana" w:cs="Verdana"/>
          <w:bCs/>
          <w:position w:val="-1"/>
          <w:sz w:val="18"/>
          <w:szCs w:val="18"/>
          <w:lang w:val="nl-NL"/>
        </w:rPr>
        <w:t>. H</w:t>
      </w:r>
      <w:r w:rsidRPr="006D77B8" w:rsidR="00582842">
        <w:rPr>
          <w:rFonts w:ascii="Verdana" w:hAnsi="Verdana" w:eastAsia="Verdana" w:cs="Verdana"/>
          <w:bCs/>
          <w:position w:val="-1"/>
          <w:sz w:val="18"/>
          <w:szCs w:val="18"/>
          <w:lang w:val="nl-NL"/>
        </w:rPr>
        <w:t>ierbij beoogt h</w:t>
      </w:r>
      <w:r w:rsidRPr="006D77B8">
        <w:rPr>
          <w:rFonts w:ascii="Verdana" w:hAnsi="Verdana" w:eastAsia="Verdana" w:cs="Verdana"/>
          <w:bCs/>
          <w:position w:val="-1"/>
          <w:sz w:val="18"/>
          <w:szCs w:val="18"/>
          <w:lang w:val="nl-NL"/>
        </w:rPr>
        <w:t>et voorzitterschap een uitwisseling van informatie tussen de verantwoordelijke ministers</w:t>
      </w:r>
      <w:r w:rsidRPr="006D77B8" w:rsidR="00582842">
        <w:rPr>
          <w:rFonts w:ascii="Verdana" w:hAnsi="Verdana" w:eastAsia="Verdana" w:cs="Verdana"/>
          <w:bCs/>
          <w:position w:val="-1"/>
          <w:sz w:val="18"/>
          <w:szCs w:val="18"/>
          <w:lang w:val="nl-NL"/>
        </w:rPr>
        <w:t xml:space="preserve"> over de stand van zaken en weg vooruit op gebied van binnenlandse zaken in het kader van COVID-19</w:t>
      </w:r>
      <w:r w:rsidRPr="006D77B8">
        <w:rPr>
          <w:rFonts w:ascii="Verdana" w:hAnsi="Verdana" w:eastAsia="Verdana" w:cs="Verdana"/>
          <w:bCs/>
          <w:position w:val="-1"/>
          <w:sz w:val="18"/>
          <w:szCs w:val="18"/>
          <w:lang w:val="nl-NL"/>
        </w:rPr>
        <w:t>.</w:t>
      </w:r>
      <w:r w:rsidRPr="006D77B8" w:rsidR="0090725E">
        <w:rPr>
          <w:rFonts w:ascii="Verdana" w:hAnsi="Verdana" w:eastAsia="Verdana" w:cs="Verdana"/>
          <w:bCs/>
          <w:position w:val="-1"/>
          <w:sz w:val="18"/>
          <w:szCs w:val="18"/>
          <w:lang w:val="nl-NL"/>
        </w:rPr>
        <w:t xml:space="preserve"> </w:t>
      </w:r>
      <w:r w:rsidRPr="006D77B8" w:rsidR="00582842">
        <w:rPr>
          <w:rFonts w:ascii="Verdana" w:hAnsi="Verdana" w:eastAsia="Verdana" w:cs="Verdana"/>
          <w:bCs/>
          <w:position w:val="-1"/>
          <w:sz w:val="18"/>
          <w:szCs w:val="18"/>
          <w:lang w:val="nl-NL"/>
        </w:rPr>
        <w:t>Deze uitwisseling zal zien op de volgende thema’s:</w:t>
      </w:r>
      <w:r w:rsidRPr="006D77B8" w:rsidR="00582842">
        <w:rPr>
          <w:rFonts w:ascii="Verdana" w:hAnsi="Verdana"/>
          <w:sz w:val="18"/>
          <w:szCs w:val="18"/>
          <w:lang w:val="nl-NL"/>
        </w:rPr>
        <w:t xml:space="preserve"> </w:t>
      </w:r>
      <w:r w:rsidRPr="006D77B8" w:rsidR="00582842">
        <w:rPr>
          <w:rFonts w:ascii="Verdana" w:hAnsi="Verdana" w:eastAsia="Verdana" w:cs="Verdana"/>
          <w:bCs/>
          <w:position w:val="-1"/>
          <w:sz w:val="18"/>
          <w:szCs w:val="18"/>
          <w:lang w:val="nl-NL"/>
        </w:rPr>
        <w:t xml:space="preserve">Externe en interne grenscontroles; Asiel, terugkeer en hervestiging; Preventie van verspreiding COVID-19; en Interne veiligheid. Daarnaast zal er door het voorzitterschap, de Commissie en het </w:t>
      </w:r>
      <w:r w:rsidRPr="006D77B8" w:rsidR="008F458C">
        <w:rPr>
          <w:rFonts w:ascii="Verdana" w:hAnsi="Verdana" w:eastAsia="Verdana" w:cs="Verdana"/>
          <w:bCs/>
          <w:position w:val="-1"/>
          <w:sz w:val="18"/>
          <w:szCs w:val="18"/>
          <w:lang w:val="nl-NL"/>
        </w:rPr>
        <w:t>EDEO</w:t>
      </w:r>
      <w:r w:rsidRPr="006D77B8" w:rsidR="00582842">
        <w:rPr>
          <w:rFonts w:ascii="Verdana" w:hAnsi="Verdana" w:eastAsia="Verdana" w:cs="Verdana"/>
          <w:bCs/>
          <w:position w:val="-1"/>
          <w:sz w:val="18"/>
          <w:szCs w:val="18"/>
          <w:lang w:val="nl-NL"/>
        </w:rPr>
        <w:t xml:space="preserve"> informatie worden verschaft over de stand van zaken en actuele uitdagingen op gebied van migratie. </w:t>
      </w:r>
    </w:p>
    <w:p w:rsidRPr="006D77B8" w:rsidR="000E7E4C" w:rsidP="0090725E" w:rsidRDefault="000E7E4C" w14:paraId="5B06FC31" w14:textId="64539C79">
      <w:pPr>
        <w:spacing w:after="0" w:line="259" w:lineRule="auto"/>
        <w:ind w:right="-20"/>
        <w:contextualSpacing/>
        <w:rPr>
          <w:rFonts w:ascii="Verdana" w:hAnsi="Verdana" w:eastAsia="Verdana" w:cs="Verdana"/>
          <w:bCs/>
          <w:position w:val="-1"/>
          <w:sz w:val="18"/>
          <w:szCs w:val="18"/>
          <w:lang w:val="nl-NL"/>
        </w:rPr>
      </w:pPr>
    </w:p>
    <w:p w:rsidRPr="006D77B8" w:rsidR="00512F79" w:rsidP="0090725E" w:rsidRDefault="00512F79" w14:paraId="469294CE" w14:textId="45169D8D">
      <w:pPr>
        <w:spacing w:after="0" w:line="259" w:lineRule="auto"/>
        <w:ind w:right="-20"/>
        <w:rPr>
          <w:rFonts w:ascii="Verdana" w:hAnsi="Verdana" w:eastAsia="Verdana" w:cs="Verdana"/>
          <w:bCs/>
          <w:sz w:val="18"/>
          <w:szCs w:val="18"/>
          <w:lang w:val="nl-NL"/>
        </w:rPr>
      </w:pPr>
      <w:r w:rsidRPr="006D77B8">
        <w:rPr>
          <w:rFonts w:ascii="Verdana" w:hAnsi="Verdana" w:eastAsia="Verdana" w:cs="Verdana"/>
          <w:bCs/>
          <w:sz w:val="18"/>
          <w:szCs w:val="18"/>
          <w:lang w:val="nl-NL"/>
        </w:rPr>
        <w:t>Nederland ondersteunt het standp</w:t>
      </w:r>
      <w:r w:rsidRPr="006D77B8" w:rsidR="00C72C6F">
        <w:rPr>
          <w:rFonts w:ascii="Verdana" w:hAnsi="Verdana" w:eastAsia="Verdana" w:cs="Verdana"/>
          <w:bCs/>
          <w:sz w:val="18"/>
          <w:szCs w:val="18"/>
          <w:lang w:val="nl-NL"/>
        </w:rPr>
        <w:t>unt van het voorzitterschap dat</w:t>
      </w:r>
      <w:r w:rsidRPr="006D77B8">
        <w:rPr>
          <w:rFonts w:ascii="Verdana" w:hAnsi="Verdana" w:eastAsia="Verdana" w:cs="Verdana"/>
          <w:bCs/>
          <w:sz w:val="18"/>
          <w:szCs w:val="18"/>
          <w:lang w:val="nl-NL"/>
        </w:rPr>
        <w:t xml:space="preserve"> informatie-uitwisseling tussen de lidstaten van </w:t>
      </w:r>
      <w:r w:rsidRPr="006D77B8" w:rsidR="00C72C6F">
        <w:rPr>
          <w:rFonts w:ascii="Verdana" w:hAnsi="Verdana" w:eastAsia="Verdana" w:cs="Verdana"/>
          <w:bCs/>
          <w:sz w:val="18"/>
          <w:szCs w:val="18"/>
          <w:lang w:val="nl-NL"/>
        </w:rPr>
        <w:t>belang is</w:t>
      </w:r>
      <w:r w:rsidRPr="006D77B8">
        <w:rPr>
          <w:rFonts w:ascii="Verdana" w:hAnsi="Verdana" w:eastAsia="Verdana" w:cs="Verdana"/>
          <w:bCs/>
          <w:sz w:val="18"/>
          <w:szCs w:val="18"/>
          <w:lang w:val="nl-NL"/>
        </w:rPr>
        <w:t>. Nederland</w:t>
      </w:r>
      <w:r w:rsidRPr="006D77B8" w:rsidR="00C72C6F">
        <w:rPr>
          <w:rFonts w:ascii="Verdana" w:hAnsi="Verdana" w:eastAsia="Verdana" w:cs="Verdana"/>
          <w:bCs/>
          <w:sz w:val="18"/>
          <w:szCs w:val="18"/>
          <w:lang w:val="nl-NL"/>
        </w:rPr>
        <w:t xml:space="preserve"> hecht</w:t>
      </w:r>
      <w:r w:rsidRPr="006D77B8">
        <w:rPr>
          <w:rFonts w:ascii="Verdana" w:hAnsi="Verdana" w:eastAsia="Verdana" w:cs="Verdana"/>
          <w:bCs/>
          <w:sz w:val="18"/>
          <w:szCs w:val="18"/>
          <w:lang w:val="nl-NL"/>
        </w:rPr>
        <w:t xml:space="preserve">, gelet op de aard en omvang van de </w:t>
      </w:r>
      <w:r w:rsidRPr="006D77B8" w:rsidR="00582842">
        <w:rPr>
          <w:rFonts w:ascii="Verdana" w:hAnsi="Verdana" w:eastAsia="Verdana" w:cs="Verdana"/>
          <w:bCs/>
          <w:sz w:val="18"/>
          <w:szCs w:val="18"/>
          <w:lang w:val="nl-NL"/>
        </w:rPr>
        <w:t xml:space="preserve">COVID-19 </w:t>
      </w:r>
      <w:r w:rsidRPr="006D77B8">
        <w:rPr>
          <w:rFonts w:ascii="Verdana" w:hAnsi="Verdana" w:eastAsia="Verdana" w:cs="Verdana"/>
          <w:bCs/>
          <w:sz w:val="18"/>
          <w:szCs w:val="18"/>
          <w:lang w:val="nl-NL"/>
        </w:rPr>
        <w:t>crisis, sterk aan afstemming op EU-niveau en zoveel mogelijk gezamenlijk optreden, indachtig nationale bevoegdheden.</w:t>
      </w:r>
      <w:r w:rsidRPr="006D77B8" w:rsidR="00C72C6F">
        <w:rPr>
          <w:rFonts w:ascii="Verdana" w:hAnsi="Verdana" w:eastAsia="Verdana" w:cs="Verdana"/>
          <w:bCs/>
          <w:sz w:val="18"/>
          <w:szCs w:val="18"/>
          <w:lang w:val="nl-NL"/>
        </w:rPr>
        <w:t xml:space="preserve"> Hierbij deelt Nederland de wens waar mogelijk het reguliere proces van (informele) raden hiervoor te benutten.</w:t>
      </w:r>
    </w:p>
    <w:p w:rsidRPr="006D77B8" w:rsidR="00512F79" w:rsidP="0090725E" w:rsidRDefault="00512F79" w14:paraId="76A6CBFC" w14:textId="77777777">
      <w:pPr>
        <w:spacing w:after="0" w:line="259" w:lineRule="auto"/>
        <w:ind w:right="-20"/>
        <w:contextualSpacing/>
        <w:rPr>
          <w:rFonts w:ascii="Verdana" w:hAnsi="Verdana" w:eastAsia="Verdana" w:cs="Verdana"/>
          <w:bCs/>
          <w:position w:val="-1"/>
          <w:sz w:val="18"/>
          <w:szCs w:val="18"/>
          <w:lang w:val="nl-NL"/>
        </w:rPr>
      </w:pPr>
    </w:p>
    <w:p w:rsidRPr="006D77B8" w:rsidR="00FB5FA0" w:rsidP="0090725E" w:rsidRDefault="00FB5FA0" w14:paraId="647DBB1C" w14:textId="38F1C432">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6D77B8">
        <w:rPr>
          <w:rFonts w:ascii="Verdana" w:hAnsi="Verdana" w:eastAsia="Verdana" w:cs="Verdana"/>
          <w:b/>
          <w:position w:val="-1"/>
          <w:sz w:val="18"/>
          <w:szCs w:val="18"/>
          <w:lang w:val="nl-NL"/>
        </w:rPr>
        <w:t xml:space="preserve">COVID-19 : stand van zaken en weg vooruit inzake binnenlandse zaken </w:t>
      </w:r>
    </w:p>
    <w:p w:rsidRPr="006D77B8" w:rsidR="00FB5FA0" w:rsidP="0090725E" w:rsidRDefault="00FB5FA0" w14:paraId="2E007ED1" w14:textId="4535F856">
      <w:pPr>
        <w:spacing w:after="0" w:line="259" w:lineRule="auto"/>
        <w:ind w:right="-20"/>
        <w:rPr>
          <w:rFonts w:ascii="Verdana" w:hAnsi="Verdana" w:eastAsia="Verdana" w:cs="Verdana"/>
          <w:bCs/>
          <w:position w:val="-1"/>
          <w:sz w:val="18"/>
          <w:szCs w:val="18"/>
          <w:lang w:val="nl-NL"/>
        </w:rPr>
      </w:pPr>
    </w:p>
    <w:p w:rsidRPr="006D77B8" w:rsidR="0090725E" w:rsidP="0090725E" w:rsidRDefault="00C72C6F" w14:paraId="767CB196" w14:textId="32A2F1B3">
      <w:pPr>
        <w:spacing w:after="0" w:line="259" w:lineRule="auto"/>
        <w:rPr>
          <w:rFonts w:ascii="Verdana" w:hAnsi="Verdana"/>
          <w:sz w:val="18"/>
          <w:szCs w:val="18"/>
          <w:lang w:val="nl-NL" w:eastAsia="nl-NL"/>
        </w:rPr>
      </w:pPr>
      <w:r w:rsidRPr="006D77B8">
        <w:rPr>
          <w:rFonts w:ascii="Verdana" w:hAnsi="Verdana" w:eastAsia="Verdana" w:cs="Verdana"/>
          <w:b/>
          <w:position w:val="-1"/>
          <w:sz w:val="18"/>
          <w:szCs w:val="18"/>
          <w:lang w:val="nl-NL"/>
        </w:rPr>
        <w:t>Externe en i</w:t>
      </w:r>
      <w:r w:rsidRPr="006D77B8" w:rsidR="003F21D0">
        <w:rPr>
          <w:rFonts w:ascii="Verdana" w:hAnsi="Verdana" w:eastAsia="Verdana" w:cs="Verdana"/>
          <w:b/>
          <w:position w:val="-1"/>
          <w:sz w:val="18"/>
          <w:szCs w:val="18"/>
          <w:lang w:val="nl-NL"/>
        </w:rPr>
        <w:t>nterne grenscontroles</w:t>
      </w:r>
    </w:p>
    <w:p w:rsidRPr="006D77B8" w:rsidR="00420310" w:rsidP="006D16CE" w:rsidRDefault="00BE6210" w14:paraId="640311CF" w14:textId="301F2E7B">
      <w:pPr>
        <w:spacing w:after="0" w:line="259" w:lineRule="auto"/>
        <w:ind w:right="-20"/>
        <w:rPr>
          <w:rFonts w:ascii="Verdana" w:hAnsi="Verdana" w:eastAsia="Verdana" w:cs="Verdana"/>
          <w:bCs/>
          <w:position w:val="-1"/>
          <w:sz w:val="18"/>
          <w:szCs w:val="18"/>
          <w:lang w:val="nl-NL"/>
        </w:rPr>
      </w:pPr>
      <w:r w:rsidRPr="006D77B8">
        <w:rPr>
          <w:rFonts w:ascii="Verdana" w:hAnsi="Verdana"/>
          <w:sz w:val="18"/>
          <w:szCs w:val="18"/>
          <w:lang w:val="nl-NL" w:eastAsia="nl-NL"/>
        </w:rPr>
        <w:t xml:space="preserve">Het voorzitterschap schetst ten behoeve van dit agendapunt de belangrijkste uitdagingen en aandachtspunten met betrekking tot externe en interne grenscontroles. </w:t>
      </w:r>
      <w:r w:rsidRPr="006D77B8" w:rsidR="00420310">
        <w:rPr>
          <w:rFonts w:ascii="Verdana" w:hAnsi="Verdana" w:eastAsia="Verdana" w:cs="Verdana"/>
          <w:bCs/>
          <w:position w:val="-1"/>
          <w:sz w:val="18"/>
          <w:szCs w:val="18"/>
          <w:lang w:val="nl-NL"/>
        </w:rPr>
        <w:t>Het voorzitterschap heeft aangegeven in het kader van externe en interne grenscontroles te willen spreken over mogelijk afbouw van grensmaatregelen en de verbetering van de implementatie van de groene corridors.</w:t>
      </w:r>
    </w:p>
    <w:p w:rsidRPr="006D77B8" w:rsidR="0090725E" w:rsidP="0090725E" w:rsidRDefault="0090725E" w14:paraId="598B5607" w14:textId="77777777">
      <w:pPr>
        <w:spacing w:after="0" w:line="259" w:lineRule="auto"/>
        <w:rPr>
          <w:rFonts w:ascii="Verdana" w:hAnsi="Verdana"/>
          <w:sz w:val="18"/>
          <w:szCs w:val="18"/>
          <w:lang w:val="nl-NL" w:eastAsia="nl-NL"/>
        </w:rPr>
      </w:pPr>
    </w:p>
    <w:p w:rsidRPr="006D77B8" w:rsidR="00367548" w:rsidP="006D16CE" w:rsidRDefault="00420310" w14:paraId="7D4D6E0C" w14:textId="138707C6">
      <w:pPr>
        <w:spacing w:after="0" w:line="259" w:lineRule="auto"/>
        <w:ind w:right="-20"/>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Bij brief van 17 maart jl. en 7 april jl.</w:t>
      </w:r>
      <w:r w:rsidRPr="006D77B8" w:rsidR="00DE5480">
        <w:rPr>
          <w:rStyle w:val="FootnoteReference"/>
          <w:rFonts w:ascii="Verdana" w:hAnsi="Verdana"/>
          <w:sz w:val="18"/>
          <w:szCs w:val="18"/>
          <w:lang w:val="nl-NL" w:eastAsia="nl-NL"/>
        </w:rPr>
        <w:footnoteReference w:id="2"/>
      </w:r>
      <w:r w:rsidRPr="006D77B8" w:rsidR="00793D87">
        <w:rPr>
          <w:rFonts w:ascii="Verdana" w:hAnsi="Verdana" w:eastAsia="Verdana" w:cs="Verdana"/>
          <w:bCs/>
          <w:position w:val="-1"/>
          <w:sz w:val="18"/>
          <w:szCs w:val="18"/>
          <w:lang w:val="nl-NL"/>
        </w:rPr>
        <w:t xml:space="preserve"> </w:t>
      </w:r>
      <w:r w:rsidRPr="006D77B8" w:rsidR="00544947">
        <w:rPr>
          <w:rFonts w:ascii="Verdana" w:hAnsi="Verdana"/>
          <w:sz w:val="18"/>
          <w:szCs w:val="18"/>
          <w:lang w:val="nl-NL" w:eastAsia="nl-NL"/>
        </w:rPr>
        <w:t>is</w:t>
      </w:r>
      <w:r w:rsidRPr="006D77B8" w:rsidR="00793D87">
        <w:rPr>
          <w:rFonts w:ascii="Verdana" w:hAnsi="Verdana"/>
          <w:sz w:val="18"/>
          <w:szCs w:val="18"/>
          <w:lang w:val="nl-NL" w:eastAsia="nl-NL"/>
        </w:rPr>
        <w:t xml:space="preserve"> </w:t>
      </w:r>
      <w:r w:rsidRPr="006D77B8" w:rsidR="00544947">
        <w:rPr>
          <w:rFonts w:ascii="Verdana" w:hAnsi="Verdana"/>
          <w:sz w:val="18"/>
          <w:szCs w:val="18"/>
          <w:lang w:val="nl-NL" w:eastAsia="nl-NL"/>
        </w:rPr>
        <w:t xml:space="preserve">uw </w:t>
      </w:r>
      <w:r w:rsidRPr="006D77B8">
        <w:rPr>
          <w:rFonts w:ascii="Verdana" w:hAnsi="Verdana"/>
          <w:sz w:val="18"/>
          <w:szCs w:val="18"/>
          <w:lang w:val="nl-NL" w:eastAsia="nl-NL"/>
        </w:rPr>
        <w:t>K</w:t>
      </w:r>
      <w:r w:rsidRPr="006D77B8" w:rsidR="00544947">
        <w:rPr>
          <w:rFonts w:ascii="Verdana" w:hAnsi="Verdana"/>
          <w:sz w:val="18"/>
          <w:szCs w:val="18"/>
          <w:lang w:val="nl-NL" w:eastAsia="nl-NL"/>
        </w:rPr>
        <w:t xml:space="preserve">amer geïnformeerd over de appreciatie van het kabinet </w:t>
      </w:r>
      <w:r w:rsidRPr="006D77B8" w:rsidR="006D16CE">
        <w:rPr>
          <w:rFonts w:ascii="Verdana" w:hAnsi="Verdana"/>
          <w:sz w:val="18"/>
          <w:szCs w:val="18"/>
          <w:lang w:val="nl-NL" w:eastAsia="nl-NL"/>
        </w:rPr>
        <w:t xml:space="preserve">van </w:t>
      </w:r>
      <w:r w:rsidRPr="006D77B8" w:rsidR="00544947">
        <w:rPr>
          <w:rFonts w:ascii="Verdana" w:hAnsi="Verdana"/>
          <w:sz w:val="18"/>
          <w:szCs w:val="18"/>
          <w:lang w:val="nl-NL" w:eastAsia="nl-NL"/>
        </w:rPr>
        <w:t xml:space="preserve">de grensmaatregelen om de verspreiding van COVID-19 in te perken en de volksgezondheid te beschermen. Het kabinet zet zich in </w:t>
      </w:r>
      <w:r w:rsidRPr="006D77B8" w:rsidR="006D16CE">
        <w:rPr>
          <w:rFonts w:ascii="Verdana" w:hAnsi="Verdana"/>
          <w:sz w:val="18"/>
          <w:szCs w:val="18"/>
          <w:lang w:val="nl-NL" w:eastAsia="nl-NL"/>
        </w:rPr>
        <w:t>voor</w:t>
      </w:r>
      <w:r w:rsidRPr="006D77B8" w:rsidR="00544947">
        <w:rPr>
          <w:rFonts w:ascii="Verdana" w:hAnsi="Verdana"/>
          <w:sz w:val="18"/>
          <w:szCs w:val="18"/>
          <w:lang w:val="nl-NL" w:eastAsia="nl-NL"/>
        </w:rPr>
        <w:t xml:space="preserve"> zo min mogelijk belemmeringen voor de vrijheid van goederen en werknemers in de interne markt. Afspraken op Europees niveau, zoals het instellen van het inreisverbod voor niet-essentiële reizen naar Europa, exportverbod van medische hulpmiddelen en de richtsnoeren over beheer van binnen- en buitengrenzen, verminderen de noodzaak van unilaterale (nationale) grensrestricties. Alleen een gecoördineerde uitvoering van deze Europese afspraken zorgt ervoor dat de interne markt, en de toevoer van producten en diensten, gewaarborgd blijft, zoals bijvoorbeeld de invoering van de </w:t>
      </w:r>
      <w:r w:rsidRPr="006D77B8" w:rsidR="00DE5480">
        <w:rPr>
          <w:rFonts w:ascii="Verdana" w:hAnsi="Verdana"/>
          <w:sz w:val="18"/>
          <w:szCs w:val="18"/>
          <w:lang w:val="nl-NL" w:eastAsia="nl-NL"/>
        </w:rPr>
        <w:t>groene corridors</w:t>
      </w:r>
      <w:r w:rsidRPr="006D77B8" w:rsidR="00544947">
        <w:rPr>
          <w:rFonts w:ascii="Verdana" w:hAnsi="Verdana"/>
          <w:sz w:val="18"/>
          <w:szCs w:val="18"/>
          <w:lang w:val="nl-NL" w:eastAsia="nl-NL"/>
        </w:rPr>
        <w:t xml:space="preserve">. Het kabinet is van mening dat de maatregelen van lidstaten proportioneel moeten zijn, gebaseerd op de Schengengrenscode, en het functioneren van de interne markt zo min mogelijk moeten belemmeren. </w:t>
      </w:r>
      <w:r w:rsidRPr="006D77B8" w:rsidR="00BE6210">
        <w:rPr>
          <w:rFonts w:ascii="Verdana" w:hAnsi="Verdana"/>
          <w:sz w:val="18"/>
          <w:szCs w:val="18"/>
          <w:lang w:val="nl-NL" w:eastAsia="nl-NL"/>
        </w:rPr>
        <w:t xml:space="preserve">Tot slot </w:t>
      </w:r>
      <w:r w:rsidRPr="006D77B8" w:rsidR="00544947">
        <w:rPr>
          <w:rFonts w:ascii="Verdana" w:hAnsi="Verdana"/>
          <w:sz w:val="18"/>
          <w:szCs w:val="18"/>
          <w:lang w:val="nl-NL" w:eastAsia="nl-NL"/>
        </w:rPr>
        <w:t xml:space="preserve">verwelkomt het kabinet </w:t>
      </w:r>
      <w:r w:rsidRPr="006D77B8">
        <w:rPr>
          <w:rFonts w:ascii="Verdana" w:hAnsi="Verdana"/>
          <w:sz w:val="18"/>
          <w:szCs w:val="18"/>
          <w:lang w:val="nl-NL" w:eastAsia="nl-NL"/>
        </w:rPr>
        <w:t xml:space="preserve">de Routekaart Europese Unie waarin de Commissie een </w:t>
      </w:r>
      <w:r w:rsidRPr="006D77B8" w:rsidR="00793D87">
        <w:rPr>
          <w:rFonts w:ascii="Verdana" w:hAnsi="Verdana"/>
          <w:sz w:val="18"/>
          <w:szCs w:val="18"/>
          <w:lang w:val="nl-NL" w:eastAsia="nl-NL"/>
        </w:rPr>
        <w:t>stappenplan</w:t>
      </w:r>
      <w:r w:rsidRPr="006D77B8">
        <w:rPr>
          <w:rFonts w:ascii="Verdana" w:hAnsi="Verdana"/>
          <w:sz w:val="18"/>
          <w:szCs w:val="18"/>
          <w:lang w:val="nl-NL" w:eastAsia="nl-NL"/>
        </w:rPr>
        <w:t xml:space="preserve"> voor een exitstrategie presenteert</w:t>
      </w:r>
      <w:r w:rsidRPr="006D77B8" w:rsidR="00544947">
        <w:rPr>
          <w:rFonts w:ascii="Verdana" w:hAnsi="Verdana"/>
          <w:sz w:val="18"/>
          <w:szCs w:val="18"/>
          <w:lang w:val="nl-NL" w:eastAsia="nl-NL"/>
        </w:rPr>
        <w:t>. Indien de volksgezondheid dit toelaat</w:t>
      </w:r>
      <w:r w:rsidRPr="006D77B8" w:rsidR="00DE5480">
        <w:rPr>
          <w:rFonts w:ascii="Verdana" w:hAnsi="Verdana"/>
          <w:sz w:val="18"/>
          <w:szCs w:val="18"/>
          <w:lang w:val="nl-NL" w:eastAsia="nl-NL"/>
        </w:rPr>
        <w:t>,</w:t>
      </w:r>
      <w:r w:rsidRPr="006D77B8" w:rsidR="00544947">
        <w:rPr>
          <w:rFonts w:ascii="Verdana" w:hAnsi="Verdana"/>
          <w:sz w:val="18"/>
          <w:szCs w:val="18"/>
          <w:lang w:val="nl-NL" w:eastAsia="nl-NL"/>
        </w:rPr>
        <w:t xml:space="preserve"> is het </w:t>
      </w:r>
      <w:r w:rsidRPr="006D77B8">
        <w:rPr>
          <w:rFonts w:ascii="Verdana" w:hAnsi="Verdana"/>
          <w:sz w:val="18"/>
          <w:szCs w:val="18"/>
          <w:lang w:val="nl-NL" w:eastAsia="nl-NL"/>
        </w:rPr>
        <w:t xml:space="preserve">voor het opheffen van </w:t>
      </w:r>
      <w:r w:rsidRPr="006D77B8" w:rsidR="00544947">
        <w:rPr>
          <w:rFonts w:ascii="Verdana" w:hAnsi="Verdana"/>
          <w:sz w:val="18"/>
          <w:szCs w:val="18"/>
          <w:lang w:val="nl-NL" w:eastAsia="nl-NL"/>
        </w:rPr>
        <w:t>de maatregelen aan de buiten- en binnengrenzen van belang dat EU lidstaten en geassocieerde Schengenlanden gezamenlijk optreden. De afbouw van maatregelen aan de buitengrenzen zou in beginsel moeten volgen na afbouw maatregelen aan de binnengrenzen.</w:t>
      </w:r>
      <w:r w:rsidRPr="006D77B8" w:rsidR="00B00DCF">
        <w:rPr>
          <w:rFonts w:ascii="Verdana" w:hAnsi="Verdana"/>
          <w:sz w:val="18"/>
          <w:szCs w:val="18"/>
          <w:lang w:val="nl-NL" w:eastAsia="nl-NL"/>
        </w:rPr>
        <w:t xml:space="preserve"> </w:t>
      </w:r>
      <w:r w:rsidRPr="006D77B8" w:rsidR="006D16CE">
        <w:rPr>
          <w:rFonts w:ascii="Verdana" w:hAnsi="Verdana" w:eastAsia="Verdana" w:cs="Verdana"/>
          <w:bCs/>
          <w:position w:val="-1"/>
          <w:sz w:val="18"/>
          <w:szCs w:val="18"/>
          <w:lang w:val="nl-NL"/>
        </w:rPr>
        <w:t xml:space="preserve">Wat betreft de verbetering van de groene corridors is de inzet van het kabinet tijdige en juiste implementatie van de  mededeling groene corridors door alle lidstaten voor alle vervoersmodaliteiten, zodat transportwerkers ongehinderd de binnengrenzen </w:t>
      </w:r>
      <w:r w:rsidRPr="006D77B8" w:rsidR="00400929">
        <w:rPr>
          <w:rFonts w:ascii="Verdana" w:hAnsi="Verdana" w:eastAsia="Verdana" w:cs="Verdana"/>
          <w:bCs/>
          <w:position w:val="-1"/>
          <w:sz w:val="18"/>
          <w:szCs w:val="18"/>
          <w:lang w:val="nl-NL"/>
        </w:rPr>
        <w:t xml:space="preserve">van de </w:t>
      </w:r>
      <w:r w:rsidRPr="006D77B8" w:rsidR="006D16CE">
        <w:rPr>
          <w:rFonts w:ascii="Verdana" w:hAnsi="Verdana" w:eastAsia="Verdana" w:cs="Verdana"/>
          <w:bCs/>
          <w:position w:val="-1"/>
          <w:sz w:val="18"/>
          <w:szCs w:val="18"/>
          <w:lang w:val="nl-NL"/>
        </w:rPr>
        <w:t xml:space="preserve">EU kunnen passeren.  </w:t>
      </w:r>
    </w:p>
    <w:p w:rsidRPr="006D77B8" w:rsidR="00400929" w:rsidP="006D16CE" w:rsidRDefault="00400929" w14:paraId="6283E283" w14:textId="77777777">
      <w:pPr>
        <w:spacing w:after="0" w:line="259" w:lineRule="auto"/>
        <w:ind w:right="-20"/>
        <w:rPr>
          <w:rFonts w:ascii="Verdana" w:hAnsi="Verdana" w:eastAsia="Verdana" w:cs="Verdana"/>
          <w:bCs/>
          <w:position w:val="-1"/>
          <w:sz w:val="18"/>
          <w:szCs w:val="18"/>
          <w:lang w:val="nl-NL"/>
        </w:rPr>
      </w:pPr>
    </w:p>
    <w:p w:rsidRPr="006D77B8" w:rsidR="003F21D0" w:rsidP="0090725E" w:rsidRDefault="003F21D0" w14:paraId="42EA1847" w14:textId="282C5430">
      <w:pPr>
        <w:spacing w:after="0" w:line="259" w:lineRule="auto"/>
        <w:ind w:right="-20"/>
        <w:rPr>
          <w:rFonts w:ascii="Verdana" w:hAnsi="Verdana" w:eastAsia="Verdana" w:cs="Verdana"/>
          <w:b/>
          <w:position w:val="-1"/>
          <w:sz w:val="18"/>
          <w:szCs w:val="18"/>
          <w:lang w:val="nl-NL"/>
        </w:rPr>
      </w:pPr>
      <w:r w:rsidRPr="006D77B8">
        <w:rPr>
          <w:rFonts w:ascii="Verdana" w:hAnsi="Verdana" w:eastAsia="Verdana" w:cs="Verdana"/>
          <w:b/>
          <w:position w:val="-1"/>
          <w:sz w:val="18"/>
          <w:szCs w:val="18"/>
          <w:lang w:val="nl-NL"/>
        </w:rPr>
        <w:t>Asiel, terug</w:t>
      </w:r>
      <w:r w:rsidRPr="006D77B8" w:rsidR="00EB42E7">
        <w:rPr>
          <w:rFonts w:ascii="Verdana" w:hAnsi="Verdana" w:eastAsia="Verdana" w:cs="Verdana"/>
          <w:b/>
          <w:position w:val="-1"/>
          <w:sz w:val="18"/>
          <w:szCs w:val="18"/>
          <w:lang w:val="nl-NL"/>
        </w:rPr>
        <w:t>keer</w:t>
      </w:r>
      <w:r w:rsidRPr="006D77B8">
        <w:rPr>
          <w:rFonts w:ascii="Verdana" w:hAnsi="Verdana" w:eastAsia="Verdana" w:cs="Verdana"/>
          <w:b/>
          <w:position w:val="-1"/>
          <w:sz w:val="18"/>
          <w:szCs w:val="18"/>
          <w:lang w:val="nl-NL"/>
        </w:rPr>
        <w:t xml:space="preserve"> en hervestiging</w:t>
      </w:r>
    </w:p>
    <w:p w:rsidRPr="006D77B8" w:rsidR="00BE6210" w:rsidP="006D16CE" w:rsidRDefault="00BE6210" w14:paraId="1B0BF9E4" w14:textId="2662373A">
      <w:pPr>
        <w:pStyle w:val="ListParagraph"/>
        <w:spacing w:after="0" w:line="259" w:lineRule="auto"/>
        <w:ind w:left="0"/>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Het voorzitterschap beoogt een uitwisseling van informatie tussen de lidstaten op basis van de door de Europese Commissie op 16 april jl. gepubliceerde </w:t>
      </w:r>
      <w:r w:rsidRPr="006D77B8" w:rsidR="004A0DC0">
        <w:rPr>
          <w:rFonts w:ascii="Verdana" w:hAnsi="Verdana" w:eastAsia="Verdana" w:cs="Verdana"/>
          <w:bCs/>
          <w:position w:val="-1"/>
          <w:sz w:val="18"/>
          <w:szCs w:val="18"/>
          <w:lang w:val="nl-NL"/>
        </w:rPr>
        <w:t xml:space="preserve">mededeling </w:t>
      </w:r>
      <w:r w:rsidRPr="006D77B8">
        <w:rPr>
          <w:rFonts w:ascii="Verdana" w:hAnsi="Verdana" w:eastAsia="Verdana" w:cs="Verdana"/>
          <w:bCs/>
          <w:position w:val="-1"/>
          <w:sz w:val="18"/>
          <w:szCs w:val="18"/>
          <w:lang w:val="nl-NL"/>
        </w:rPr>
        <w:t>voor de toepassing van relevant EU-aquis op het gebied van asiel, terugkeer en hervestiging</w:t>
      </w:r>
      <w:r w:rsidRPr="006D77B8">
        <w:rPr>
          <w:rStyle w:val="FootnoteReference"/>
          <w:rFonts w:ascii="Verdana" w:hAnsi="Verdana" w:eastAsia="Verdana" w:cs="Verdana"/>
          <w:bCs/>
          <w:position w:val="-1"/>
          <w:sz w:val="18"/>
          <w:szCs w:val="18"/>
          <w:lang w:val="nl-NL"/>
        </w:rPr>
        <w:footnoteReference w:id="3"/>
      </w:r>
      <w:r w:rsidRPr="006D77B8">
        <w:rPr>
          <w:rFonts w:ascii="Verdana" w:hAnsi="Verdana" w:eastAsia="Verdana" w:cs="Verdana"/>
          <w:bCs/>
          <w:position w:val="-1"/>
          <w:sz w:val="18"/>
          <w:szCs w:val="18"/>
          <w:lang w:val="nl-NL"/>
        </w:rPr>
        <w:t xml:space="preserve">. </w:t>
      </w:r>
      <w:r w:rsidRPr="006D77B8" w:rsidR="004A0DC0">
        <w:rPr>
          <w:rFonts w:ascii="Verdana" w:hAnsi="Verdana" w:eastAsia="Verdana" w:cs="Verdana"/>
          <w:bCs/>
          <w:position w:val="-1"/>
          <w:sz w:val="18"/>
          <w:szCs w:val="18"/>
          <w:lang w:val="nl-NL"/>
        </w:rPr>
        <w:t xml:space="preserve">Deze mededeling heeft de vorm van richtsnoeren en heeft geen juridisch bindend karakter. </w:t>
      </w:r>
      <w:r w:rsidRPr="006D77B8">
        <w:rPr>
          <w:rFonts w:ascii="Verdana" w:hAnsi="Verdana" w:eastAsia="Verdana" w:cs="Verdana"/>
          <w:bCs/>
          <w:position w:val="-1"/>
          <w:sz w:val="18"/>
          <w:szCs w:val="18"/>
          <w:lang w:val="nl-NL"/>
        </w:rPr>
        <w:t xml:space="preserve">Met deze richtsnoeren probeert de Commissie lidstaten </w:t>
      </w:r>
      <w:r w:rsidRPr="006D77B8" w:rsidR="004A0DC0">
        <w:rPr>
          <w:rFonts w:ascii="Verdana" w:hAnsi="Verdana" w:eastAsia="Verdana" w:cs="Verdana"/>
          <w:bCs/>
          <w:position w:val="-1"/>
          <w:sz w:val="18"/>
          <w:szCs w:val="18"/>
          <w:lang w:val="nl-NL"/>
        </w:rPr>
        <w:t>handvatten</w:t>
      </w:r>
      <w:r w:rsidRPr="006D77B8">
        <w:rPr>
          <w:rFonts w:ascii="Verdana" w:hAnsi="Verdana" w:eastAsia="Verdana" w:cs="Verdana"/>
          <w:bCs/>
          <w:position w:val="-1"/>
          <w:sz w:val="18"/>
          <w:szCs w:val="18"/>
          <w:lang w:val="nl-NL"/>
        </w:rPr>
        <w:t xml:space="preserve"> te bieden bij de toepassing van het EU-aquis onder de huidige </w:t>
      </w:r>
      <w:r w:rsidRPr="006D77B8">
        <w:rPr>
          <w:rFonts w:ascii="Verdana" w:hAnsi="Verdana" w:eastAsia="Verdana" w:cs="Verdana"/>
          <w:bCs/>
          <w:position w:val="-1"/>
          <w:sz w:val="18"/>
          <w:szCs w:val="18"/>
          <w:lang w:val="nl-NL"/>
        </w:rPr>
        <w:lastRenderedPageBreak/>
        <w:t xml:space="preserve">omstandigheden als gevolg van de uitbraak van het COVID-19 virus. Aldus moet de continuïteit van het </w:t>
      </w:r>
      <w:r w:rsidRPr="006D77B8" w:rsidR="008F458C">
        <w:rPr>
          <w:rFonts w:ascii="Verdana" w:hAnsi="Verdana" w:eastAsia="Verdana" w:cs="Verdana"/>
          <w:bCs/>
          <w:position w:val="-1"/>
          <w:sz w:val="18"/>
          <w:szCs w:val="18"/>
          <w:lang w:val="nl-NL"/>
        </w:rPr>
        <w:t xml:space="preserve">Gemeenschappelijk Europees Asiel Systeem (GEAS) </w:t>
      </w:r>
      <w:r w:rsidRPr="006D77B8">
        <w:rPr>
          <w:rFonts w:ascii="Verdana" w:hAnsi="Verdana" w:eastAsia="Verdana" w:cs="Verdana"/>
          <w:bCs/>
          <w:position w:val="-1"/>
          <w:sz w:val="18"/>
          <w:szCs w:val="18"/>
          <w:lang w:val="nl-NL"/>
        </w:rPr>
        <w:t xml:space="preserve">zo veel mogelijk worden gewaarborgd, terwijl ook de gezondheid van personen en hun fundamentele rechten worden beschermd. Met de aanbiedingsbrief bij deze Geannoteerde Agenda is uw Kamer nader geïnformeerd over deze richtsnoeren en heeft u een appreciatie van het kabinet ontvangen. Hoewel het kabinet veel waardering heeft voor de inspanningen van de Commissie om via deze richtsnoeren verduidelijking te verschaffen, heeft het kabinet nog een aantal vragen, zoals verwoord in de genoemde appreciatie. </w:t>
      </w:r>
      <w:r w:rsidRPr="006D77B8" w:rsidR="006D16CE">
        <w:rPr>
          <w:rFonts w:ascii="Verdana" w:hAnsi="Verdana" w:eastAsia="Verdana" w:cs="Verdana"/>
          <w:bCs/>
          <w:position w:val="-1"/>
          <w:sz w:val="18"/>
          <w:szCs w:val="18"/>
          <w:lang w:val="nl-NL"/>
        </w:rPr>
        <w:t>Indien opportuun zullen onder dit agendapunt de</w:t>
      </w:r>
      <w:r w:rsidRPr="006D77B8" w:rsidR="00472C7E">
        <w:rPr>
          <w:rFonts w:ascii="Verdana" w:hAnsi="Verdana" w:eastAsia="Verdana" w:cs="Verdana"/>
          <w:bCs/>
          <w:position w:val="-1"/>
          <w:sz w:val="18"/>
          <w:szCs w:val="18"/>
          <w:lang w:val="nl-NL"/>
        </w:rPr>
        <w:t>ze</w:t>
      </w:r>
      <w:r w:rsidRPr="006D77B8" w:rsidR="006D16CE">
        <w:rPr>
          <w:rFonts w:ascii="Verdana" w:hAnsi="Verdana" w:eastAsia="Verdana" w:cs="Verdana"/>
          <w:bCs/>
          <w:position w:val="-1"/>
          <w:sz w:val="18"/>
          <w:szCs w:val="18"/>
          <w:lang w:val="nl-NL"/>
        </w:rPr>
        <w:t xml:space="preserve"> vragen m.b.t. de Dublintransfers, zoals verwoord in de bijgaande appreciatie van de richtsnoeren, naar voren worden gebracht. </w:t>
      </w:r>
    </w:p>
    <w:p w:rsidRPr="006D77B8" w:rsidR="009E6A2F" w:rsidP="006D16CE" w:rsidRDefault="009E6A2F" w14:paraId="20ED6EAF" w14:textId="77777777">
      <w:pPr>
        <w:pStyle w:val="ListParagraph"/>
        <w:spacing w:after="0" w:line="259" w:lineRule="auto"/>
        <w:ind w:left="0"/>
        <w:rPr>
          <w:rFonts w:ascii="Verdana" w:hAnsi="Verdana" w:eastAsia="Verdana" w:cs="Verdana"/>
          <w:bCs/>
          <w:position w:val="-1"/>
          <w:sz w:val="18"/>
          <w:szCs w:val="18"/>
          <w:lang w:val="nl-NL"/>
        </w:rPr>
      </w:pPr>
    </w:p>
    <w:p w:rsidRPr="006D77B8" w:rsidR="000E7E4C" w:rsidP="0090725E" w:rsidRDefault="000E7E4C" w14:paraId="4A11E78D" w14:textId="2A4C39FB">
      <w:pPr>
        <w:spacing w:after="0" w:line="259" w:lineRule="auto"/>
        <w:ind w:right="-20"/>
        <w:rPr>
          <w:rFonts w:ascii="Verdana" w:hAnsi="Verdana" w:eastAsia="Verdana" w:cs="Verdana"/>
          <w:b/>
          <w:bCs/>
          <w:position w:val="-1"/>
          <w:sz w:val="18"/>
          <w:szCs w:val="18"/>
          <w:lang w:val="nl-NL"/>
        </w:rPr>
      </w:pPr>
      <w:r w:rsidRPr="006D77B8">
        <w:rPr>
          <w:rFonts w:ascii="Verdana" w:hAnsi="Verdana" w:eastAsia="Verdana" w:cs="Verdana"/>
          <w:b/>
          <w:bCs/>
          <w:position w:val="-1"/>
          <w:sz w:val="18"/>
          <w:szCs w:val="18"/>
          <w:lang w:val="nl-NL"/>
        </w:rPr>
        <w:t>Preventie van verspreiding COVID-19</w:t>
      </w:r>
    </w:p>
    <w:p w:rsidRPr="006D77B8" w:rsidR="00D46FE5" w:rsidP="00472C7E" w:rsidRDefault="00D46FE5" w14:paraId="59F3624E" w14:textId="62AC0834">
      <w:pPr>
        <w:spacing w:after="0" w:line="259" w:lineRule="auto"/>
        <w:ind w:right="-20"/>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Het voorzitterschap </w:t>
      </w:r>
      <w:r w:rsidRPr="006D77B8" w:rsidR="00472C7E">
        <w:rPr>
          <w:rFonts w:ascii="Verdana" w:hAnsi="Verdana" w:eastAsia="Verdana" w:cs="Verdana"/>
          <w:bCs/>
          <w:position w:val="-1"/>
          <w:sz w:val="18"/>
          <w:szCs w:val="18"/>
          <w:lang w:val="nl-NL"/>
        </w:rPr>
        <w:t>voorziet</w:t>
      </w:r>
      <w:r w:rsidRPr="006D77B8">
        <w:rPr>
          <w:rFonts w:ascii="Verdana" w:hAnsi="Verdana" w:eastAsia="Verdana" w:cs="Verdana"/>
          <w:bCs/>
          <w:position w:val="-1"/>
          <w:sz w:val="18"/>
          <w:szCs w:val="18"/>
          <w:lang w:val="nl-NL"/>
        </w:rPr>
        <w:t xml:space="preserve"> een uitwisseling van de overwegingen en uitgangspunten van de lidstaten inzake de mogelijk tot het introduceren van een contact tracing app. </w:t>
      </w:r>
      <w:r w:rsidRPr="006D77B8" w:rsidR="00472C7E">
        <w:rPr>
          <w:rFonts w:ascii="Verdana" w:hAnsi="Verdana" w:eastAsia="Verdana" w:cs="Verdana"/>
          <w:bCs/>
          <w:position w:val="-1"/>
          <w:sz w:val="18"/>
          <w:szCs w:val="18"/>
          <w:lang w:val="nl-NL"/>
        </w:rPr>
        <w:t xml:space="preserve">Binnen het groter geheel van maatregelen ter bestrijding van het COVID-19 virus </w:t>
      </w:r>
      <w:r w:rsidRPr="006D77B8">
        <w:rPr>
          <w:rFonts w:ascii="Verdana" w:hAnsi="Verdana" w:eastAsia="Verdana" w:cs="Verdana"/>
          <w:bCs/>
          <w:position w:val="-1"/>
          <w:sz w:val="18"/>
          <w:szCs w:val="18"/>
          <w:lang w:val="nl-NL"/>
        </w:rPr>
        <w:t>stelt het voorzitterschap dat</w:t>
      </w:r>
      <w:r w:rsidRPr="006D77B8" w:rsidR="00472C7E">
        <w:rPr>
          <w:rFonts w:ascii="Verdana" w:hAnsi="Verdana" w:eastAsia="Verdana" w:cs="Verdana"/>
          <w:bCs/>
          <w:position w:val="-1"/>
          <w:sz w:val="18"/>
          <w:szCs w:val="18"/>
          <w:lang w:val="nl-NL"/>
        </w:rPr>
        <w:t xml:space="preserve"> </w:t>
      </w:r>
      <w:r w:rsidRPr="006D77B8">
        <w:rPr>
          <w:rFonts w:ascii="Verdana" w:hAnsi="Verdana" w:eastAsia="Verdana" w:cs="Verdana"/>
          <w:bCs/>
          <w:position w:val="-1"/>
          <w:sz w:val="18"/>
          <w:szCs w:val="18"/>
          <w:lang w:val="nl-NL"/>
        </w:rPr>
        <w:t>het traceren van contacten van essentieel belang kan zijn bij het onder controle krijgen (en houden) van het COVID-19 virus, in het bijzonder in de context van het afbouwen van restrictieve maatregelen. Indien lidstaten een dergelijke app willen introduceren moet zorgvuldig worden afgewogen of dit niet onnodig inbreekt op de grondrechten</w:t>
      </w:r>
      <w:r w:rsidRPr="006D77B8" w:rsidR="000F6C43">
        <w:rPr>
          <w:rFonts w:ascii="Verdana" w:hAnsi="Verdana" w:eastAsia="Verdana" w:cs="Verdana"/>
          <w:bCs/>
          <w:position w:val="-1"/>
          <w:sz w:val="18"/>
          <w:szCs w:val="18"/>
          <w:lang w:val="nl-NL"/>
        </w:rPr>
        <w:t xml:space="preserve">, zoals vastgelegd in de Grondwet, het EVRM en het EU-Handvest van de Grondrechten, </w:t>
      </w:r>
      <w:r w:rsidRPr="006D77B8">
        <w:rPr>
          <w:rFonts w:ascii="Verdana" w:hAnsi="Verdana" w:eastAsia="Verdana" w:cs="Verdana"/>
          <w:bCs/>
          <w:position w:val="-1"/>
          <w:sz w:val="18"/>
          <w:szCs w:val="18"/>
          <w:lang w:val="nl-NL"/>
        </w:rPr>
        <w:t>en moeten zij zeker stellen dat eventuele apps in overeenstemming met het gegevensbeschermingsrecht worden ontwikkeld en ingezet.</w:t>
      </w:r>
    </w:p>
    <w:p w:rsidRPr="006D77B8" w:rsidR="00D46FE5" w:rsidP="00D46FE5" w:rsidRDefault="00D46FE5" w14:paraId="690F2F90" w14:textId="77777777">
      <w:pPr>
        <w:spacing w:after="0" w:line="259" w:lineRule="auto"/>
        <w:ind w:right="-20"/>
        <w:rPr>
          <w:rFonts w:ascii="Verdana" w:hAnsi="Verdana" w:eastAsia="Verdana" w:cs="Verdana"/>
          <w:bCs/>
          <w:position w:val="-1"/>
          <w:sz w:val="18"/>
          <w:szCs w:val="18"/>
          <w:lang w:val="nl-NL"/>
        </w:rPr>
      </w:pPr>
    </w:p>
    <w:p w:rsidRPr="006D77B8" w:rsidR="00D46FE5" w:rsidP="00E834F8" w:rsidRDefault="00D46FE5" w14:paraId="06A0905E" w14:textId="7CC39438">
      <w:pPr>
        <w:spacing w:after="0" w:line="259" w:lineRule="auto"/>
        <w:ind w:right="-20"/>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In dit kader </w:t>
      </w:r>
      <w:r w:rsidRPr="006D77B8" w:rsidR="00E834F8">
        <w:rPr>
          <w:rFonts w:ascii="Verdana" w:hAnsi="Verdana" w:eastAsia="Verdana" w:cs="Verdana"/>
          <w:bCs/>
          <w:position w:val="-1"/>
          <w:sz w:val="18"/>
          <w:szCs w:val="18"/>
          <w:lang w:val="nl-NL"/>
        </w:rPr>
        <w:t>is door de lidstaten in het eHealth Network</w:t>
      </w:r>
      <w:r w:rsidRPr="006D77B8">
        <w:rPr>
          <w:rFonts w:ascii="Verdana" w:hAnsi="Verdana" w:eastAsia="Verdana" w:cs="Verdana"/>
          <w:bCs/>
          <w:position w:val="-1"/>
          <w:sz w:val="18"/>
          <w:szCs w:val="18"/>
          <w:lang w:val="nl-NL"/>
        </w:rPr>
        <w:t xml:space="preserve"> op 16 april jl. een zogenaamde Toolbox aangenomen voor het gebruik van apps bij de bestrijding van COVID-19 en als onderdeel van een exit-strategie. De Toolbox is een handleiding met overeengekomen principes die landen (vrijwillig) kunnen gebruiken bij de ontwikkeling en selectie van potentiële apps. Belangrijk aspecten daarin zijn de waarborgen voor privacy en informatiebeveiliging en de mogelijkheid voor grensoverschrijdende interoperabiliteit. </w:t>
      </w:r>
    </w:p>
    <w:p w:rsidRPr="006D77B8" w:rsidR="00D46FE5" w:rsidP="00D46FE5" w:rsidRDefault="00D46FE5" w14:paraId="58CF0C96" w14:textId="77777777">
      <w:pPr>
        <w:spacing w:after="0" w:line="259" w:lineRule="auto"/>
        <w:ind w:right="-20"/>
        <w:rPr>
          <w:rFonts w:ascii="Verdana" w:hAnsi="Verdana" w:eastAsia="Verdana" w:cs="Verdana"/>
          <w:bCs/>
          <w:position w:val="-1"/>
          <w:sz w:val="18"/>
          <w:szCs w:val="18"/>
          <w:lang w:val="nl-NL"/>
        </w:rPr>
      </w:pPr>
    </w:p>
    <w:p w:rsidRPr="006D77B8" w:rsidR="00CE2F0A" w:rsidP="009D7420" w:rsidRDefault="00D46FE5" w14:paraId="0942BE2D" w14:textId="08D99891">
      <w:pPr>
        <w:spacing w:after="0" w:line="259" w:lineRule="auto"/>
        <w:ind w:right="-20"/>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Nederland onderschrijft het belang van coördinatie tussen de lidstaten gezien de grensoverschrijdende effecten van COVID-19. Nederland kan daarnaast tijdens de informele JBZ-raad informeren over de eigen ontwikkelingen met betrekking tot een contact tracing app. Het kabinet is in het proces van mogelijkheden onderzoeken voor ondersteuning van bron- en contactopsporing met behulp van mobiele applicaties. Bij de ontwikkeling en de toepassing van dit soort applicaties zijn voor Nederland nationale veiligheid, grondrechten, </w:t>
      </w:r>
      <w:r w:rsidRPr="006D77B8" w:rsidR="000F6C43">
        <w:rPr>
          <w:rFonts w:ascii="Verdana" w:hAnsi="Verdana" w:eastAsia="Verdana" w:cs="Verdana"/>
          <w:bCs/>
          <w:position w:val="-1"/>
          <w:sz w:val="18"/>
          <w:szCs w:val="18"/>
          <w:lang w:val="nl-NL"/>
        </w:rPr>
        <w:t xml:space="preserve">digitale inclusie, </w:t>
      </w:r>
      <w:r w:rsidRPr="006D77B8">
        <w:rPr>
          <w:rFonts w:ascii="Verdana" w:hAnsi="Verdana" w:eastAsia="Verdana" w:cs="Verdana"/>
          <w:bCs/>
          <w:position w:val="-1"/>
          <w:sz w:val="18"/>
          <w:szCs w:val="18"/>
          <w:lang w:val="nl-NL"/>
        </w:rPr>
        <w:t xml:space="preserve">cybersecurity en privacy uiterst belangrijke randvoorwaarden. De inzet van apps voor contactonderzoek kan leiden tot onrust en gevoelens van wantrouwen naar de overheid en/of private bedrijven. In zijn algemeenheid geldt dat het vertrouwen in de gehele systematiek essentieel is voor het realiseren van een bijdrage aan deze randvoorwaarden. Door aan de voorkant rekening te houden met de risico’s rondom bijvoorbeeld de nationale veiligheid wordt bijgedragen aan het creëren van het noodzakelijke draagvlak. Op termijn kunnen dergelijke applicaties </w:t>
      </w:r>
      <w:r w:rsidRPr="006D77B8" w:rsidR="00EC3FD3">
        <w:rPr>
          <w:rFonts w:ascii="Verdana" w:hAnsi="Verdana" w:eastAsia="Verdana" w:cs="Verdana"/>
          <w:bCs/>
          <w:position w:val="-1"/>
          <w:sz w:val="18"/>
          <w:szCs w:val="18"/>
          <w:lang w:val="nl-NL"/>
        </w:rPr>
        <w:t xml:space="preserve">mogelijk </w:t>
      </w:r>
      <w:r w:rsidRPr="006D77B8">
        <w:rPr>
          <w:rFonts w:ascii="Verdana" w:hAnsi="Verdana" w:eastAsia="Verdana" w:cs="Verdana"/>
          <w:bCs/>
          <w:position w:val="-1"/>
          <w:sz w:val="18"/>
          <w:szCs w:val="18"/>
          <w:lang w:val="nl-NL"/>
        </w:rPr>
        <w:t>bijdragen aan een sneller herstel van de Nederlandse samenleving. Binnen die context acht Nederland het van belang om randvoorwaarden en beveiligingsvereisten te formuleren waaraan de applicaties moeten voldoen om de risico’s voor de nationale veiligheid, grondrechten, cybersecurity en privacy te beperken.</w:t>
      </w:r>
    </w:p>
    <w:p w:rsidRPr="006D77B8" w:rsidR="00D46FE5" w:rsidP="0090725E" w:rsidRDefault="00D46FE5" w14:paraId="32094F8F" w14:textId="77777777">
      <w:pPr>
        <w:spacing w:after="0" w:line="259" w:lineRule="auto"/>
        <w:ind w:right="-20"/>
        <w:rPr>
          <w:rFonts w:ascii="Verdana" w:hAnsi="Verdana" w:eastAsia="Verdana" w:cs="Verdana"/>
          <w:bCs/>
          <w:position w:val="-1"/>
          <w:sz w:val="18"/>
          <w:szCs w:val="18"/>
          <w:lang w:val="nl-NL"/>
        </w:rPr>
      </w:pPr>
    </w:p>
    <w:p w:rsidRPr="006D77B8" w:rsidR="003F21D0" w:rsidP="0090725E" w:rsidRDefault="003F21D0" w14:paraId="49B67B17" w14:textId="70E07C19">
      <w:pPr>
        <w:spacing w:after="0" w:line="259" w:lineRule="auto"/>
        <w:ind w:right="-20"/>
        <w:rPr>
          <w:rFonts w:ascii="Verdana" w:hAnsi="Verdana" w:eastAsia="Verdana" w:cs="Verdana"/>
          <w:b/>
          <w:position w:val="-1"/>
          <w:sz w:val="18"/>
          <w:szCs w:val="18"/>
          <w:lang w:val="nl-NL"/>
        </w:rPr>
      </w:pPr>
      <w:r w:rsidRPr="006D77B8">
        <w:rPr>
          <w:rFonts w:ascii="Verdana" w:hAnsi="Verdana" w:eastAsia="Verdana" w:cs="Verdana"/>
          <w:b/>
          <w:position w:val="-1"/>
          <w:sz w:val="18"/>
          <w:szCs w:val="18"/>
          <w:lang w:val="nl-NL"/>
        </w:rPr>
        <w:t xml:space="preserve">Interne veiligheid </w:t>
      </w:r>
    </w:p>
    <w:p w:rsidRPr="006D77B8" w:rsidR="009972EC" w:rsidP="00776FCA" w:rsidRDefault="009972EC" w14:paraId="05B8F100" w14:textId="644A77EA">
      <w:pPr>
        <w:spacing w:after="0" w:line="259" w:lineRule="auto"/>
        <w:ind w:right="-20"/>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Op het terrein van EU interne veiligheid </w:t>
      </w:r>
      <w:r w:rsidRPr="006D77B8" w:rsidR="002C7862">
        <w:rPr>
          <w:rFonts w:ascii="Verdana" w:hAnsi="Verdana" w:eastAsia="Verdana" w:cs="Verdana"/>
          <w:bCs/>
          <w:position w:val="-1"/>
          <w:sz w:val="18"/>
          <w:szCs w:val="18"/>
          <w:lang w:val="nl-NL"/>
        </w:rPr>
        <w:t xml:space="preserve">beoogt </w:t>
      </w:r>
      <w:r w:rsidRPr="006D77B8">
        <w:rPr>
          <w:rFonts w:ascii="Verdana" w:hAnsi="Verdana" w:eastAsia="Verdana" w:cs="Verdana"/>
          <w:bCs/>
          <w:position w:val="-1"/>
          <w:sz w:val="18"/>
          <w:szCs w:val="18"/>
          <w:lang w:val="nl-NL"/>
        </w:rPr>
        <w:t xml:space="preserve">het voorzitterschap </w:t>
      </w:r>
      <w:r w:rsidRPr="006D77B8" w:rsidR="002C7862">
        <w:rPr>
          <w:rFonts w:ascii="Verdana" w:hAnsi="Verdana" w:eastAsia="Verdana" w:cs="Verdana"/>
          <w:bCs/>
          <w:position w:val="-1"/>
          <w:sz w:val="18"/>
          <w:szCs w:val="18"/>
          <w:lang w:val="nl-NL"/>
        </w:rPr>
        <w:t xml:space="preserve">een uitwisseling van informatie over </w:t>
      </w:r>
      <w:r w:rsidRPr="006D77B8" w:rsidR="00925C5F">
        <w:rPr>
          <w:rFonts w:ascii="Verdana" w:hAnsi="Verdana" w:eastAsia="Verdana" w:cs="Verdana"/>
          <w:bCs/>
          <w:position w:val="-1"/>
          <w:sz w:val="18"/>
          <w:szCs w:val="18"/>
          <w:lang w:val="nl-NL"/>
        </w:rPr>
        <w:t xml:space="preserve">de </w:t>
      </w:r>
      <w:r w:rsidRPr="006D77B8" w:rsidR="002C7862">
        <w:rPr>
          <w:rFonts w:ascii="Verdana" w:hAnsi="Verdana" w:eastAsia="Verdana" w:cs="Verdana"/>
          <w:bCs/>
          <w:position w:val="-1"/>
          <w:sz w:val="18"/>
          <w:szCs w:val="18"/>
          <w:lang w:val="nl-NL"/>
        </w:rPr>
        <w:t>door lidstaten waargenomen ontwikkelingen en behoeften</w:t>
      </w:r>
      <w:r w:rsidRPr="006D77B8" w:rsidR="00214B92">
        <w:rPr>
          <w:rFonts w:ascii="Verdana" w:hAnsi="Verdana" w:eastAsia="Verdana" w:cs="Verdana"/>
          <w:bCs/>
          <w:position w:val="-1"/>
          <w:sz w:val="18"/>
          <w:szCs w:val="18"/>
          <w:lang w:val="nl-NL"/>
        </w:rPr>
        <w:t xml:space="preserve"> </w:t>
      </w:r>
      <w:r w:rsidRPr="006D77B8">
        <w:rPr>
          <w:rFonts w:ascii="Verdana" w:hAnsi="Verdana" w:eastAsia="Verdana" w:cs="Verdana"/>
          <w:bCs/>
          <w:position w:val="-1"/>
          <w:sz w:val="18"/>
          <w:szCs w:val="18"/>
          <w:lang w:val="nl-NL"/>
        </w:rPr>
        <w:t>in</w:t>
      </w:r>
      <w:r w:rsidRPr="006D77B8" w:rsidR="002C7862">
        <w:rPr>
          <w:rFonts w:ascii="Verdana" w:hAnsi="Verdana" w:eastAsia="Verdana" w:cs="Verdana"/>
          <w:bCs/>
          <w:position w:val="-1"/>
          <w:sz w:val="18"/>
          <w:szCs w:val="18"/>
          <w:lang w:val="nl-NL"/>
        </w:rPr>
        <w:t>zake</w:t>
      </w:r>
      <w:r w:rsidRPr="006D77B8">
        <w:rPr>
          <w:rFonts w:ascii="Verdana" w:hAnsi="Verdana" w:eastAsia="Verdana" w:cs="Verdana"/>
          <w:bCs/>
          <w:position w:val="-1"/>
          <w:sz w:val="18"/>
          <w:szCs w:val="18"/>
          <w:lang w:val="nl-NL"/>
        </w:rPr>
        <w:t xml:space="preserve"> criminele fenomenen veroorzaakt door de COVID-19 crisis. </w:t>
      </w:r>
      <w:r w:rsidRPr="006D77B8" w:rsidR="00925C5F">
        <w:rPr>
          <w:rFonts w:ascii="Verdana" w:hAnsi="Verdana" w:eastAsia="Verdana" w:cs="Verdana"/>
          <w:bCs/>
          <w:position w:val="-1"/>
          <w:sz w:val="18"/>
          <w:szCs w:val="18"/>
          <w:lang w:val="nl-NL"/>
        </w:rPr>
        <w:t>A</w:t>
      </w:r>
      <w:r w:rsidRPr="006D77B8">
        <w:rPr>
          <w:rFonts w:ascii="Verdana" w:hAnsi="Verdana" w:eastAsia="Verdana" w:cs="Verdana"/>
          <w:bCs/>
          <w:position w:val="-1"/>
          <w:sz w:val="18"/>
          <w:szCs w:val="18"/>
          <w:lang w:val="nl-NL"/>
        </w:rPr>
        <w:t xml:space="preserve">ls basis </w:t>
      </w:r>
      <w:r w:rsidRPr="006D77B8" w:rsidR="00925C5F">
        <w:rPr>
          <w:rFonts w:ascii="Verdana" w:hAnsi="Verdana" w:eastAsia="Verdana" w:cs="Verdana"/>
          <w:bCs/>
          <w:position w:val="-1"/>
          <w:sz w:val="18"/>
          <w:szCs w:val="18"/>
          <w:lang w:val="nl-NL"/>
        </w:rPr>
        <w:t xml:space="preserve">hiervoor dient </w:t>
      </w:r>
      <w:r w:rsidRPr="006D77B8">
        <w:rPr>
          <w:rFonts w:ascii="Verdana" w:hAnsi="Verdana" w:eastAsia="Verdana" w:cs="Verdana"/>
          <w:bCs/>
          <w:position w:val="-1"/>
          <w:sz w:val="18"/>
          <w:szCs w:val="18"/>
          <w:lang w:val="nl-NL"/>
        </w:rPr>
        <w:t>de analyse van Europol waarover uw Kamer in het schriftelijk overleg aangaande de informele JBZ Raad van Justitieministers op 6 april jl.</w:t>
      </w:r>
      <w:r w:rsidRPr="006D77B8">
        <w:rPr>
          <w:rStyle w:val="FootnoteReference"/>
          <w:rFonts w:ascii="Verdana" w:hAnsi="Verdana" w:eastAsia="Verdana" w:cs="Verdana"/>
          <w:bCs/>
          <w:position w:val="-1"/>
          <w:sz w:val="18"/>
          <w:szCs w:val="18"/>
          <w:lang w:val="nl-NL"/>
        </w:rPr>
        <w:footnoteReference w:id="4"/>
      </w:r>
      <w:r w:rsidRPr="006D77B8">
        <w:rPr>
          <w:rFonts w:ascii="Verdana" w:hAnsi="Verdana" w:eastAsia="Verdana" w:cs="Verdana"/>
          <w:bCs/>
          <w:position w:val="-1"/>
          <w:sz w:val="18"/>
          <w:szCs w:val="18"/>
          <w:lang w:val="nl-NL"/>
        </w:rPr>
        <w:t xml:space="preserve"> is geïnformeerd. </w:t>
      </w:r>
      <w:r w:rsidRPr="006D77B8" w:rsidR="009D7420">
        <w:rPr>
          <w:rFonts w:ascii="Verdana" w:hAnsi="Verdana" w:eastAsia="Verdana" w:cs="Verdana"/>
          <w:bCs/>
          <w:position w:val="-1"/>
          <w:sz w:val="18"/>
          <w:szCs w:val="18"/>
          <w:lang w:val="nl-NL"/>
        </w:rPr>
        <w:t>Het</w:t>
      </w:r>
      <w:r w:rsidRPr="006D77B8">
        <w:rPr>
          <w:rFonts w:ascii="Verdana" w:hAnsi="Verdana" w:eastAsia="Verdana" w:cs="Verdana"/>
          <w:bCs/>
          <w:position w:val="-1"/>
          <w:sz w:val="18"/>
          <w:szCs w:val="18"/>
          <w:lang w:val="nl-NL"/>
        </w:rPr>
        <w:t xml:space="preserve"> voorzitterschap </w:t>
      </w:r>
      <w:r w:rsidRPr="006D77B8" w:rsidR="009D7420">
        <w:rPr>
          <w:rFonts w:ascii="Verdana" w:hAnsi="Verdana" w:eastAsia="Verdana" w:cs="Verdana"/>
          <w:bCs/>
          <w:position w:val="-1"/>
          <w:sz w:val="18"/>
          <w:szCs w:val="18"/>
          <w:lang w:val="nl-NL"/>
        </w:rPr>
        <w:t xml:space="preserve">vraagt </w:t>
      </w:r>
      <w:r w:rsidRPr="006D77B8" w:rsidR="00925C5F">
        <w:rPr>
          <w:rFonts w:ascii="Verdana" w:hAnsi="Verdana" w:eastAsia="Verdana" w:cs="Verdana"/>
          <w:bCs/>
          <w:position w:val="-1"/>
          <w:sz w:val="18"/>
          <w:szCs w:val="18"/>
          <w:lang w:val="nl-NL"/>
        </w:rPr>
        <w:t xml:space="preserve">daarbij met name </w:t>
      </w:r>
      <w:r w:rsidRPr="006D77B8" w:rsidR="009D7420">
        <w:rPr>
          <w:rFonts w:ascii="Verdana" w:hAnsi="Verdana" w:eastAsia="Verdana" w:cs="Verdana"/>
          <w:bCs/>
          <w:position w:val="-1"/>
          <w:sz w:val="18"/>
          <w:szCs w:val="18"/>
          <w:lang w:val="nl-NL"/>
        </w:rPr>
        <w:t>aandacht voor</w:t>
      </w:r>
      <w:r w:rsidRPr="006D77B8">
        <w:rPr>
          <w:rFonts w:ascii="Verdana" w:hAnsi="Verdana" w:eastAsia="Verdana" w:cs="Verdana"/>
          <w:bCs/>
          <w:position w:val="-1"/>
          <w:sz w:val="18"/>
          <w:szCs w:val="18"/>
          <w:lang w:val="nl-NL"/>
        </w:rPr>
        <w:t xml:space="preserve"> de </w:t>
      </w:r>
      <w:r w:rsidRPr="006D77B8" w:rsidR="00776FCA">
        <w:rPr>
          <w:rFonts w:ascii="Verdana" w:hAnsi="Verdana" w:eastAsia="Verdana" w:cs="Verdana"/>
          <w:bCs/>
          <w:position w:val="-1"/>
          <w:sz w:val="18"/>
          <w:szCs w:val="18"/>
          <w:lang w:val="nl-NL"/>
        </w:rPr>
        <w:t xml:space="preserve">observaties </w:t>
      </w:r>
      <w:r w:rsidRPr="006D77B8">
        <w:rPr>
          <w:rFonts w:ascii="Verdana" w:hAnsi="Verdana" w:eastAsia="Verdana" w:cs="Verdana"/>
          <w:bCs/>
          <w:position w:val="-1"/>
          <w:sz w:val="18"/>
          <w:szCs w:val="18"/>
          <w:lang w:val="nl-NL"/>
        </w:rPr>
        <w:t xml:space="preserve">van Europol dat criminele activiteiten zich richting het digitale domein ontwikkelen en dat kwetsbaarheden in de samenleving veroorzaakt door de </w:t>
      </w:r>
      <w:r w:rsidRPr="006D77B8" w:rsidR="00925C5F">
        <w:rPr>
          <w:rFonts w:ascii="Verdana" w:hAnsi="Verdana" w:eastAsia="Verdana" w:cs="Verdana"/>
          <w:bCs/>
          <w:position w:val="-1"/>
          <w:sz w:val="18"/>
          <w:szCs w:val="18"/>
          <w:lang w:val="nl-NL"/>
        </w:rPr>
        <w:t xml:space="preserve">COVID-19 </w:t>
      </w:r>
      <w:r w:rsidRPr="006D77B8">
        <w:rPr>
          <w:rFonts w:ascii="Verdana" w:hAnsi="Verdana" w:eastAsia="Verdana" w:cs="Verdana"/>
          <w:bCs/>
          <w:position w:val="-1"/>
          <w:sz w:val="18"/>
          <w:szCs w:val="18"/>
          <w:lang w:val="nl-NL"/>
        </w:rPr>
        <w:t xml:space="preserve">crisis worden misbruikt. </w:t>
      </w:r>
      <w:r w:rsidRPr="006D77B8" w:rsidR="009D7420">
        <w:rPr>
          <w:rFonts w:ascii="Verdana" w:hAnsi="Verdana" w:eastAsia="Verdana" w:cs="Verdana"/>
          <w:bCs/>
          <w:position w:val="-1"/>
          <w:sz w:val="18"/>
          <w:szCs w:val="18"/>
          <w:lang w:val="nl-NL"/>
        </w:rPr>
        <w:t xml:space="preserve">Hierbij zal </w:t>
      </w:r>
      <w:r w:rsidRPr="006D77B8" w:rsidR="00925C5F">
        <w:rPr>
          <w:rFonts w:ascii="Verdana" w:hAnsi="Verdana" w:eastAsia="Verdana" w:cs="Verdana"/>
          <w:bCs/>
          <w:position w:val="-1"/>
          <w:sz w:val="18"/>
          <w:szCs w:val="18"/>
          <w:lang w:val="nl-NL"/>
        </w:rPr>
        <w:t xml:space="preserve">het voorzitterschap </w:t>
      </w:r>
      <w:r w:rsidRPr="006D77B8" w:rsidR="009D7420">
        <w:rPr>
          <w:rFonts w:ascii="Verdana" w:hAnsi="Verdana" w:eastAsia="Verdana" w:cs="Verdana"/>
          <w:bCs/>
          <w:position w:val="-1"/>
          <w:sz w:val="18"/>
          <w:szCs w:val="18"/>
          <w:lang w:val="nl-NL"/>
        </w:rPr>
        <w:t xml:space="preserve">naar verwachting </w:t>
      </w:r>
      <w:r w:rsidRPr="006D77B8" w:rsidR="00925C5F">
        <w:rPr>
          <w:rFonts w:ascii="Verdana" w:hAnsi="Verdana" w:eastAsia="Verdana" w:cs="Verdana"/>
          <w:bCs/>
          <w:position w:val="-1"/>
          <w:sz w:val="18"/>
          <w:szCs w:val="18"/>
          <w:lang w:val="nl-NL"/>
        </w:rPr>
        <w:t>eventuele</w:t>
      </w:r>
      <w:r w:rsidRPr="006D77B8">
        <w:rPr>
          <w:rFonts w:ascii="Verdana" w:hAnsi="Verdana" w:eastAsia="Verdana" w:cs="Verdana"/>
          <w:bCs/>
          <w:position w:val="-1"/>
          <w:sz w:val="18"/>
          <w:szCs w:val="18"/>
          <w:lang w:val="nl-NL"/>
        </w:rPr>
        <w:t xml:space="preserve"> </w:t>
      </w:r>
      <w:r w:rsidRPr="006D77B8" w:rsidR="00925C5F">
        <w:rPr>
          <w:rFonts w:ascii="Verdana" w:hAnsi="Verdana" w:eastAsia="Verdana" w:cs="Verdana"/>
          <w:bCs/>
          <w:position w:val="-1"/>
          <w:sz w:val="18"/>
          <w:szCs w:val="18"/>
          <w:lang w:val="nl-NL"/>
        </w:rPr>
        <w:t xml:space="preserve">behoefte aan </w:t>
      </w:r>
      <w:r w:rsidRPr="006D77B8">
        <w:rPr>
          <w:rFonts w:ascii="Verdana" w:hAnsi="Verdana" w:eastAsia="Verdana" w:cs="Verdana"/>
          <w:bCs/>
          <w:position w:val="-1"/>
          <w:sz w:val="18"/>
          <w:szCs w:val="18"/>
          <w:lang w:val="nl-NL"/>
        </w:rPr>
        <w:t xml:space="preserve">aanvullende </w:t>
      </w:r>
      <w:r w:rsidRPr="006D77B8" w:rsidR="00776FCA">
        <w:rPr>
          <w:rFonts w:ascii="Verdana" w:hAnsi="Verdana" w:eastAsia="Verdana" w:cs="Verdana"/>
          <w:bCs/>
          <w:position w:val="-1"/>
          <w:sz w:val="18"/>
          <w:szCs w:val="18"/>
          <w:lang w:val="nl-NL"/>
        </w:rPr>
        <w:t xml:space="preserve">EU </w:t>
      </w:r>
      <w:r w:rsidRPr="006D77B8">
        <w:rPr>
          <w:rFonts w:ascii="Verdana" w:hAnsi="Verdana" w:eastAsia="Verdana" w:cs="Verdana"/>
          <w:bCs/>
          <w:position w:val="-1"/>
          <w:sz w:val="18"/>
          <w:szCs w:val="18"/>
          <w:lang w:val="nl-NL"/>
        </w:rPr>
        <w:t xml:space="preserve">ondersteuning </w:t>
      </w:r>
      <w:r w:rsidRPr="006D77B8" w:rsidR="00925C5F">
        <w:rPr>
          <w:rFonts w:ascii="Verdana" w:hAnsi="Verdana" w:eastAsia="Verdana" w:cs="Verdana"/>
          <w:bCs/>
          <w:position w:val="-1"/>
          <w:sz w:val="18"/>
          <w:szCs w:val="18"/>
          <w:lang w:val="nl-NL"/>
        </w:rPr>
        <w:t xml:space="preserve">(financieel of anderszins) </w:t>
      </w:r>
      <w:r w:rsidRPr="006D77B8">
        <w:rPr>
          <w:rFonts w:ascii="Verdana" w:hAnsi="Verdana" w:eastAsia="Verdana" w:cs="Verdana"/>
          <w:bCs/>
          <w:position w:val="-1"/>
          <w:sz w:val="18"/>
          <w:szCs w:val="18"/>
          <w:lang w:val="nl-NL"/>
        </w:rPr>
        <w:t xml:space="preserve">voor rechtshandhavende autoriteiten in de lidstaten </w:t>
      </w:r>
      <w:r w:rsidRPr="006D77B8" w:rsidR="00925C5F">
        <w:rPr>
          <w:rFonts w:ascii="Verdana" w:hAnsi="Verdana" w:eastAsia="Verdana" w:cs="Verdana"/>
          <w:bCs/>
          <w:position w:val="-1"/>
          <w:sz w:val="18"/>
          <w:szCs w:val="18"/>
          <w:lang w:val="nl-NL"/>
        </w:rPr>
        <w:t>betrekken</w:t>
      </w:r>
      <w:r w:rsidRPr="006D77B8">
        <w:rPr>
          <w:rFonts w:ascii="Verdana" w:hAnsi="Verdana" w:eastAsia="Verdana" w:cs="Verdana"/>
          <w:bCs/>
          <w:position w:val="-1"/>
          <w:sz w:val="18"/>
          <w:szCs w:val="18"/>
          <w:lang w:val="nl-NL"/>
        </w:rPr>
        <w:t>.</w:t>
      </w:r>
    </w:p>
    <w:p w:rsidRPr="006D77B8" w:rsidR="009972EC" w:rsidP="0090725E" w:rsidRDefault="009972EC" w14:paraId="23024A71" w14:textId="77777777">
      <w:pPr>
        <w:spacing w:after="0" w:line="259" w:lineRule="auto"/>
        <w:ind w:right="-20"/>
        <w:rPr>
          <w:rFonts w:ascii="Verdana" w:hAnsi="Verdana" w:eastAsia="Verdana" w:cs="Verdana"/>
          <w:bCs/>
          <w:position w:val="-1"/>
          <w:sz w:val="18"/>
          <w:szCs w:val="18"/>
          <w:lang w:val="nl-NL"/>
        </w:rPr>
      </w:pPr>
    </w:p>
    <w:p w:rsidRPr="006D77B8" w:rsidR="009972EC" w:rsidP="00472C7E" w:rsidRDefault="00925C5F" w14:paraId="43CE421F" w14:textId="4434CE5A">
      <w:pPr>
        <w:spacing w:after="0" w:line="259" w:lineRule="auto"/>
        <w:ind w:right="-20"/>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Het</w:t>
      </w:r>
      <w:r w:rsidRPr="006D77B8" w:rsidR="009972EC">
        <w:rPr>
          <w:rFonts w:ascii="Verdana" w:hAnsi="Verdana" w:eastAsia="Verdana" w:cs="Verdana"/>
          <w:bCs/>
          <w:position w:val="-1"/>
          <w:sz w:val="18"/>
          <w:szCs w:val="18"/>
          <w:lang w:val="nl-NL"/>
        </w:rPr>
        <w:t xml:space="preserve"> kabinet </w:t>
      </w:r>
      <w:r w:rsidRPr="006D77B8">
        <w:rPr>
          <w:rFonts w:ascii="Verdana" w:hAnsi="Verdana" w:eastAsia="Verdana" w:cs="Verdana"/>
          <w:bCs/>
          <w:position w:val="-1"/>
          <w:sz w:val="18"/>
          <w:szCs w:val="18"/>
          <w:lang w:val="nl-NL"/>
        </w:rPr>
        <w:t xml:space="preserve">kan, </w:t>
      </w:r>
      <w:r w:rsidRPr="006D77B8" w:rsidR="009972EC">
        <w:rPr>
          <w:rFonts w:ascii="Verdana" w:hAnsi="Verdana" w:eastAsia="Verdana" w:cs="Verdana"/>
          <w:bCs/>
          <w:position w:val="-1"/>
          <w:sz w:val="18"/>
          <w:szCs w:val="18"/>
          <w:lang w:val="nl-NL"/>
        </w:rPr>
        <w:t>gelet op nationale informatie</w:t>
      </w:r>
      <w:r w:rsidRPr="006D77B8">
        <w:rPr>
          <w:rFonts w:ascii="Verdana" w:hAnsi="Verdana" w:eastAsia="Verdana" w:cs="Verdana"/>
          <w:bCs/>
          <w:position w:val="-1"/>
          <w:sz w:val="18"/>
          <w:szCs w:val="18"/>
          <w:lang w:val="nl-NL"/>
        </w:rPr>
        <w:t>,</w:t>
      </w:r>
      <w:r w:rsidRPr="006D77B8" w:rsidR="009972EC">
        <w:rPr>
          <w:rFonts w:ascii="Verdana" w:hAnsi="Verdana" w:eastAsia="Verdana" w:cs="Verdana"/>
          <w:bCs/>
          <w:position w:val="-1"/>
          <w:sz w:val="18"/>
          <w:szCs w:val="18"/>
          <w:lang w:val="nl-NL"/>
        </w:rPr>
        <w:t xml:space="preserve"> de analyse van Europol onderschrijven, zoals ook in antwoord op de vragen bij het hiervoor genoemde schriftelijke overleg uiteen is gezet. </w:t>
      </w:r>
      <w:r w:rsidRPr="006D77B8">
        <w:rPr>
          <w:rFonts w:ascii="Verdana" w:hAnsi="Verdana" w:eastAsia="Verdana" w:cs="Verdana"/>
          <w:bCs/>
          <w:position w:val="-1"/>
          <w:sz w:val="18"/>
          <w:szCs w:val="18"/>
          <w:lang w:val="nl-NL"/>
        </w:rPr>
        <w:t>Voor het</w:t>
      </w:r>
      <w:r w:rsidRPr="006D77B8" w:rsidR="009972EC">
        <w:rPr>
          <w:rFonts w:ascii="Verdana" w:hAnsi="Verdana" w:eastAsia="Verdana" w:cs="Verdana"/>
          <w:bCs/>
          <w:position w:val="-1"/>
          <w:sz w:val="18"/>
          <w:szCs w:val="18"/>
          <w:lang w:val="nl-NL"/>
        </w:rPr>
        <w:t xml:space="preserve"> kabinet </w:t>
      </w:r>
      <w:r w:rsidRPr="006D77B8" w:rsidR="00776FCA">
        <w:rPr>
          <w:rFonts w:ascii="Verdana" w:hAnsi="Verdana" w:eastAsia="Verdana" w:cs="Verdana"/>
          <w:bCs/>
          <w:position w:val="-1"/>
          <w:sz w:val="18"/>
          <w:szCs w:val="18"/>
          <w:lang w:val="nl-NL"/>
        </w:rPr>
        <w:t>is daarbij ook onder meer aandacht nodig voor</w:t>
      </w:r>
      <w:r w:rsidRPr="006D77B8">
        <w:rPr>
          <w:rFonts w:ascii="Verdana" w:hAnsi="Verdana" w:eastAsia="Verdana" w:cs="Verdana"/>
          <w:bCs/>
          <w:position w:val="-1"/>
          <w:sz w:val="18"/>
          <w:szCs w:val="18"/>
          <w:lang w:val="nl-NL"/>
        </w:rPr>
        <w:t xml:space="preserve"> </w:t>
      </w:r>
      <w:r w:rsidRPr="006D77B8" w:rsidR="009972EC">
        <w:rPr>
          <w:rFonts w:ascii="Verdana" w:hAnsi="Verdana" w:eastAsia="Verdana" w:cs="Verdana"/>
          <w:bCs/>
          <w:position w:val="-1"/>
          <w:sz w:val="18"/>
          <w:szCs w:val="18"/>
          <w:lang w:val="nl-NL"/>
        </w:rPr>
        <w:t>huiselijk geweld, hetgeen reeds op 6 april door Justitieministers van de lidstaten is besproken. Daarnaast</w:t>
      </w:r>
      <w:r w:rsidRPr="006D77B8">
        <w:rPr>
          <w:rFonts w:ascii="Verdana" w:hAnsi="Verdana" w:eastAsia="Verdana" w:cs="Verdana"/>
          <w:bCs/>
          <w:position w:val="-1"/>
          <w:sz w:val="18"/>
          <w:szCs w:val="18"/>
          <w:lang w:val="nl-NL"/>
        </w:rPr>
        <w:t xml:space="preserve"> is voor</w:t>
      </w:r>
      <w:r w:rsidRPr="006D77B8" w:rsidR="009972EC">
        <w:rPr>
          <w:rFonts w:ascii="Verdana" w:hAnsi="Verdana" w:eastAsia="Verdana" w:cs="Verdana"/>
          <w:bCs/>
          <w:position w:val="-1"/>
          <w:sz w:val="18"/>
          <w:szCs w:val="18"/>
          <w:lang w:val="nl-NL"/>
        </w:rPr>
        <w:t xml:space="preserve"> het Kabinet </w:t>
      </w:r>
      <w:r w:rsidRPr="006D77B8">
        <w:rPr>
          <w:rFonts w:ascii="Verdana" w:hAnsi="Verdana" w:eastAsia="Verdana" w:cs="Verdana"/>
          <w:bCs/>
          <w:position w:val="-1"/>
          <w:sz w:val="18"/>
          <w:szCs w:val="18"/>
          <w:lang w:val="nl-NL"/>
        </w:rPr>
        <w:t>van belang dat er aandacht is voor</w:t>
      </w:r>
      <w:r w:rsidRPr="006D77B8" w:rsidR="009972EC">
        <w:rPr>
          <w:rFonts w:ascii="Verdana" w:hAnsi="Verdana" w:eastAsia="Verdana" w:cs="Verdana"/>
          <w:bCs/>
          <w:position w:val="-1"/>
          <w:sz w:val="18"/>
          <w:szCs w:val="18"/>
          <w:lang w:val="nl-NL"/>
        </w:rPr>
        <w:t xml:space="preserve"> risico’s op Europees niveau inzake financieel-economische criminaliteit, bijvoorbeeld verschillende vormen van</w:t>
      </w:r>
      <w:r w:rsidRPr="006D77B8" w:rsidR="00776FCA">
        <w:rPr>
          <w:rFonts w:ascii="Verdana" w:hAnsi="Verdana" w:eastAsia="Verdana" w:cs="Verdana"/>
          <w:bCs/>
          <w:position w:val="-1"/>
          <w:sz w:val="18"/>
          <w:szCs w:val="18"/>
          <w:lang w:val="nl-NL"/>
        </w:rPr>
        <w:t xml:space="preserve"> fraude en</w:t>
      </w:r>
      <w:r w:rsidRPr="006D77B8" w:rsidR="009972EC">
        <w:rPr>
          <w:rFonts w:ascii="Verdana" w:hAnsi="Verdana" w:eastAsia="Verdana" w:cs="Verdana"/>
          <w:bCs/>
          <w:position w:val="-1"/>
          <w:sz w:val="18"/>
          <w:szCs w:val="18"/>
          <w:lang w:val="nl-NL"/>
        </w:rPr>
        <w:t xml:space="preserve"> witwassen. </w:t>
      </w:r>
      <w:r w:rsidRPr="006D77B8">
        <w:rPr>
          <w:rFonts w:ascii="Verdana" w:hAnsi="Verdana" w:eastAsia="Verdana" w:cs="Verdana"/>
          <w:bCs/>
          <w:position w:val="-1"/>
          <w:sz w:val="18"/>
          <w:szCs w:val="18"/>
          <w:lang w:val="nl-NL"/>
        </w:rPr>
        <w:t xml:space="preserve">Het kabinet zet zich in om </w:t>
      </w:r>
      <w:r w:rsidRPr="006D77B8" w:rsidR="009972EC">
        <w:rPr>
          <w:rFonts w:ascii="Verdana" w:hAnsi="Verdana" w:eastAsia="Verdana" w:cs="Verdana"/>
          <w:bCs/>
          <w:position w:val="-1"/>
          <w:sz w:val="18"/>
          <w:szCs w:val="18"/>
          <w:lang w:val="nl-NL"/>
        </w:rPr>
        <w:t>in Europees verband</w:t>
      </w:r>
      <w:r w:rsidRPr="006D77B8" w:rsidR="00214B92">
        <w:rPr>
          <w:rFonts w:ascii="Verdana" w:hAnsi="Verdana" w:eastAsia="Verdana" w:cs="Verdana"/>
          <w:bCs/>
          <w:position w:val="-1"/>
          <w:sz w:val="18"/>
          <w:szCs w:val="18"/>
          <w:lang w:val="nl-NL"/>
        </w:rPr>
        <w:t xml:space="preserve"> </w:t>
      </w:r>
      <w:r w:rsidRPr="006D77B8" w:rsidR="009972EC">
        <w:rPr>
          <w:rFonts w:ascii="Verdana" w:hAnsi="Verdana" w:eastAsia="Verdana" w:cs="Verdana"/>
          <w:bCs/>
          <w:position w:val="-1"/>
          <w:sz w:val="18"/>
          <w:szCs w:val="18"/>
          <w:lang w:val="nl-NL"/>
        </w:rPr>
        <w:t xml:space="preserve">een doeltreffende aanpak </w:t>
      </w:r>
      <w:r w:rsidRPr="006D77B8" w:rsidR="00776FCA">
        <w:rPr>
          <w:rFonts w:ascii="Verdana" w:hAnsi="Verdana" w:eastAsia="Verdana" w:cs="Verdana"/>
          <w:bCs/>
          <w:position w:val="-1"/>
          <w:sz w:val="18"/>
          <w:szCs w:val="18"/>
          <w:lang w:val="nl-NL"/>
        </w:rPr>
        <w:t>tot stand te brengen inzake criminele fenomenen die onderhevig zijn aan de ontwikkelingen veroorzaakt door COVID-19 crisis.</w:t>
      </w:r>
      <w:r w:rsidRPr="006D77B8" w:rsidR="009972EC">
        <w:rPr>
          <w:rFonts w:ascii="Verdana" w:hAnsi="Verdana" w:eastAsia="Verdana" w:cs="Verdana"/>
          <w:bCs/>
          <w:position w:val="-1"/>
          <w:sz w:val="18"/>
          <w:szCs w:val="18"/>
          <w:lang w:val="nl-NL"/>
        </w:rPr>
        <w:t xml:space="preserve"> </w:t>
      </w:r>
      <w:r w:rsidRPr="006D77B8" w:rsidR="00776FCA">
        <w:rPr>
          <w:rFonts w:ascii="Verdana" w:hAnsi="Verdana" w:eastAsia="Verdana" w:cs="Verdana"/>
          <w:bCs/>
          <w:position w:val="-1"/>
          <w:sz w:val="18"/>
          <w:szCs w:val="18"/>
          <w:lang w:val="nl-NL"/>
        </w:rPr>
        <w:t>D</w:t>
      </w:r>
      <w:r w:rsidRPr="006D77B8" w:rsidR="009972EC">
        <w:rPr>
          <w:rFonts w:ascii="Verdana" w:hAnsi="Verdana" w:eastAsia="Verdana" w:cs="Verdana"/>
          <w:bCs/>
          <w:position w:val="-1"/>
          <w:sz w:val="18"/>
          <w:szCs w:val="18"/>
          <w:lang w:val="nl-NL"/>
        </w:rPr>
        <w:t>aarbij kan worden voortgeborduurd op bestaande structuren en beleid. Dat vereist een goede kennispositie en snelle uitwisseling van informatie door alle</w:t>
      </w:r>
      <w:r w:rsidRPr="006D77B8">
        <w:rPr>
          <w:rFonts w:ascii="Verdana" w:hAnsi="Verdana" w:eastAsia="Verdana" w:cs="Verdana"/>
          <w:bCs/>
          <w:position w:val="-1"/>
          <w:sz w:val="18"/>
          <w:szCs w:val="18"/>
          <w:lang w:val="nl-NL"/>
        </w:rPr>
        <w:t xml:space="preserve"> betrokken</w:t>
      </w:r>
      <w:r w:rsidRPr="006D77B8" w:rsidR="009972EC">
        <w:rPr>
          <w:rFonts w:ascii="Verdana" w:hAnsi="Verdana" w:eastAsia="Verdana" w:cs="Verdana"/>
          <w:bCs/>
          <w:position w:val="-1"/>
          <w:sz w:val="18"/>
          <w:szCs w:val="18"/>
          <w:lang w:val="nl-NL"/>
        </w:rPr>
        <w:t xml:space="preserve"> partijen. Ook is het van belang gezamenlijk te anticiperen op de effecten op veiligheid</w:t>
      </w:r>
      <w:r w:rsidRPr="006D77B8" w:rsidR="00214B92">
        <w:rPr>
          <w:rFonts w:ascii="Verdana" w:hAnsi="Verdana" w:eastAsia="Verdana" w:cs="Verdana"/>
          <w:bCs/>
          <w:position w:val="-1"/>
          <w:sz w:val="18"/>
          <w:szCs w:val="18"/>
          <w:lang w:val="nl-NL"/>
        </w:rPr>
        <w:t xml:space="preserve"> </w:t>
      </w:r>
      <w:r w:rsidRPr="006D77B8" w:rsidR="00776FCA">
        <w:rPr>
          <w:rFonts w:ascii="Verdana" w:hAnsi="Verdana" w:eastAsia="Verdana" w:cs="Verdana"/>
          <w:bCs/>
          <w:position w:val="-1"/>
          <w:sz w:val="18"/>
          <w:szCs w:val="18"/>
          <w:lang w:val="nl-NL"/>
        </w:rPr>
        <w:t>in het licht van de sociaaleconomische gevolgen van de COVID-19 crisis</w:t>
      </w:r>
      <w:r w:rsidRPr="006D77B8" w:rsidR="009972EC">
        <w:rPr>
          <w:rFonts w:ascii="Verdana" w:hAnsi="Verdana" w:eastAsia="Verdana" w:cs="Verdana"/>
          <w:bCs/>
          <w:position w:val="-1"/>
          <w:sz w:val="18"/>
          <w:szCs w:val="18"/>
          <w:lang w:val="nl-NL"/>
        </w:rPr>
        <w:t>. Daartoe zijn trendanalyse</w:t>
      </w:r>
      <w:r w:rsidRPr="006D77B8">
        <w:rPr>
          <w:rFonts w:ascii="Verdana" w:hAnsi="Verdana" w:eastAsia="Verdana" w:cs="Verdana"/>
          <w:bCs/>
          <w:position w:val="-1"/>
          <w:sz w:val="18"/>
          <w:szCs w:val="18"/>
          <w:lang w:val="nl-NL"/>
        </w:rPr>
        <w:t>s</w:t>
      </w:r>
      <w:r w:rsidRPr="006D77B8" w:rsidR="009972EC">
        <w:rPr>
          <w:rFonts w:ascii="Verdana" w:hAnsi="Verdana" w:eastAsia="Verdana" w:cs="Verdana"/>
          <w:bCs/>
          <w:position w:val="-1"/>
          <w:sz w:val="18"/>
          <w:szCs w:val="18"/>
          <w:lang w:val="nl-NL"/>
        </w:rPr>
        <w:t xml:space="preserve"> en goed zicht op modi operandi </w:t>
      </w:r>
      <w:r w:rsidRPr="006D77B8" w:rsidR="00BE6212">
        <w:rPr>
          <w:rFonts w:ascii="Verdana" w:hAnsi="Verdana" w:eastAsia="Verdana" w:cs="Verdana"/>
          <w:bCs/>
          <w:position w:val="-1"/>
          <w:sz w:val="18"/>
          <w:szCs w:val="18"/>
          <w:lang w:val="nl-NL"/>
        </w:rPr>
        <w:t xml:space="preserve">van criminelen </w:t>
      </w:r>
      <w:r w:rsidRPr="006D77B8" w:rsidR="009972EC">
        <w:rPr>
          <w:rFonts w:ascii="Verdana" w:hAnsi="Verdana" w:eastAsia="Verdana" w:cs="Verdana"/>
          <w:bCs/>
          <w:position w:val="-1"/>
          <w:sz w:val="18"/>
          <w:szCs w:val="18"/>
          <w:lang w:val="nl-NL"/>
        </w:rPr>
        <w:t xml:space="preserve">noodzakelijk, maar ook scenario’s voor een gemeenschappelijke </w:t>
      </w:r>
      <w:r w:rsidRPr="006D77B8">
        <w:rPr>
          <w:rFonts w:ascii="Verdana" w:hAnsi="Verdana" w:eastAsia="Verdana" w:cs="Verdana"/>
          <w:bCs/>
          <w:position w:val="-1"/>
          <w:sz w:val="18"/>
          <w:szCs w:val="18"/>
          <w:lang w:val="nl-NL"/>
        </w:rPr>
        <w:t xml:space="preserve">(Europese) </w:t>
      </w:r>
      <w:r w:rsidRPr="006D77B8" w:rsidR="009972EC">
        <w:rPr>
          <w:rFonts w:ascii="Verdana" w:hAnsi="Verdana" w:eastAsia="Verdana" w:cs="Verdana"/>
          <w:bCs/>
          <w:position w:val="-1"/>
          <w:sz w:val="18"/>
          <w:szCs w:val="18"/>
          <w:lang w:val="nl-NL"/>
        </w:rPr>
        <w:t xml:space="preserve">aanpak ter ondersteuning van de nationale aanpak van lidstaten. </w:t>
      </w:r>
    </w:p>
    <w:p w:rsidRPr="006D77B8" w:rsidR="009972EC" w:rsidP="0090725E" w:rsidRDefault="009972EC" w14:paraId="4D9EC0D2" w14:textId="77777777">
      <w:pPr>
        <w:spacing w:after="0" w:line="259" w:lineRule="auto"/>
        <w:ind w:right="-20"/>
        <w:rPr>
          <w:rFonts w:ascii="Verdana" w:hAnsi="Verdana" w:eastAsia="Verdana" w:cs="Verdana"/>
          <w:bCs/>
          <w:position w:val="-1"/>
          <w:sz w:val="18"/>
          <w:szCs w:val="18"/>
          <w:lang w:val="nl-NL"/>
        </w:rPr>
      </w:pPr>
    </w:p>
    <w:p w:rsidRPr="006D77B8" w:rsidR="00FB5FA0" w:rsidP="0020455F" w:rsidRDefault="00FB5FA0" w14:paraId="6C3E5C85" w14:textId="6B9D8761">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6D77B8">
        <w:rPr>
          <w:rFonts w:ascii="Verdana" w:hAnsi="Verdana" w:eastAsia="Verdana" w:cs="Verdana"/>
          <w:b/>
          <w:position w:val="-1"/>
          <w:sz w:val="18"/>
          <w:szCs w:val="18"/>
          <w:lang w:val="nl-NL"/>
        </w:rPr>
        <w:t xml:space="preserve">Migratie – stand van zaken en actuele uitdagingen: informatie van het voorzitterschap, de Commissie en het </w:t>
      </w:r>
      <w:r w:rsidRPr="006D77B8" w:rsidR="0020455F">
        <w:rPr>
          <w:rFonts w:ascii="Verdana" w:hAnsi="Verdana" w:eastAsia="Verdana" w:cs="Verdana"/>
          <w:b/>
          <w:position w:val="-1"/>
          <w:sz w:val="18"/>
          <w:szCs w:val="18"/>
          <w:lang w:val="nl-NL"/>
        </w:rPr>
        <w:t>EDEO</w:t>
      </w:r>
      <w:r w:rsidRPr="006D77B8">
        <w:rPr>
          <w:rFonts w:ascii="Verdana" w:hAnsi="Verdana" w:eastAsia="Verdana" w:cs="Verdana"/>
          <w:b/>
          <w:position w:val="-1"/>
          <w:sz w:val="18"/>
          <w:szCs w:val="18"/>
          <w:lang w:val="nl-NL"/>
        </w:rPr>
        <w:t xml:space="preserve">. </w:t>
      </w:r>
    </w:p>
    <w:p w:rsidRPr="006D77B8" w:rsidR="00FB5FA0" w:rsidP="0090725E" w:rsidRDefault="00FB5FA0" w14:paraId="3B8EBD9C" w14:textId="43A271CD">
      <w:pPr>
        <w:spacing w:after="0" w:line="259" w:lineRule="auto"/>
        <w:ind w:right="-20"/>
        <w:rPr>
          <w:rFonts w:ascii="Verdana" w:hAnsi="Verdana" w:eastAsia="Verdana" w:cs="Verdana"/>
          <w:bCs/>
          <w:position w:val="-1"/>
          <w:sz w:val="18"/>
          <w:szCs w:val="18"/>
          <w:lang w:val="nl-NL"/>
        </w:rPr>
      </w:pPr>
    </w:p>
    <w:p w:rsidRPr="006D77B8" w:rsidR="006D16CE" w:rsidP="006D16CE" w:rsidRDefault="00BE6210" w14:paraId="7F0A8B0D" w14:textId="64903158">
      <w:pPr>
        <w:spacing w:after="0" w:line="259" w:lineRule="auto"/>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Onder dit agendapunt zullen de Europese Commissie, de Europese Dienst voor Extern Optreden, het Voorzitterschap een toelichting geven op de meest actuele migratieontwikkelingen en in het bijzonder de situatie aan de grens met Turkije, op de Centrale Mediterrane Route en de situatie van alleenstaande minderjarigen in Griekenland. </w:t>
      </w:r>
      <w:r w:rsidRPr="006D77B8" w:rsidR="006D16CE">
        <w:rPr>
          <w:rFonts w:ascii="Verdana" w:hAnsi="Verdana" w:eastAsia="Verdana" w:cs="Verdana"/>
          <w:bCs/>
          <w:position w:val="-1"/>
          <w:sz w:val="18"/>
          <w:szCs w:val="18"/>
          <w:lang w:val="nl-NL"/>
        </w:rPr>
        <w:t>Dit agendapunt betreft een informatiepunt, er zal om die reden geen gelegenheid zijn voor interventies van</w:t>
      </w:r>
      <w:r w:rsidRPr="006D77B8" w:rsidR="00563DEA">
        <w:rPr>
          <w:rFonts w:ascii="Verdana" w:hAnsi="Verdana" w:eastAsia="Verdana" w:cs="Verdana"/>
          <w:bCs/>
          <w:position w:val="-1"/>
          <w:sz w:val="18"/>
          <w:szCs w:val="18"/>
          <w:lang w:val="nl-NL"/>
        </w:rPr>
        <w:t>uit de lidstaten. Middels deze Geannoteerde A</w:t>
      </w:r>
      <w:r w:rsidRPr="006D77B8" w:rsidR="006D16CE">
        <w:rPr>
          <w:rFonts w:ascii="Verdana" w:hAnsi="Verdana" w:eastAsia="Verdana" w:cs="Verdana"/>
          <w:bCs/>
          <w:position w:val="-1"/>
          <w:sz w:val="18"/>
          <w:szCs w:val="18"/>
          <w:lang w:val="nl-NL"/>
        </w:rPr>
        <w:t>genda wordt u geïnformeerd over de positie van het Kabinet ten aanzien van deze punten.</w:t>
      </w:r>
    </w:p>
    <w:p w:rsidRPr="006D77B8" w:rsidR="006D16CE" w:rsidP="006D16CE" w:rsidRDefault="006D16CE" w14:paraId="2CA705B3" w14:textId="6D904F0A">
      <w:pPr>
        <w:spacing w:after="0" w:line="259" w:lineRule="auto"/>
        <w:rPr>
          <w:rFonts w:ascii="Verdana" w:hAnsi="Verdana" w:eastAsia="Verdana" w:cs="Verdana"/>
          <w:bCs/>
          <w:position w:val="-1"/>
          <w:sz w:val="18"/>
          <w:szCs w:val="18"/>
          <w:lang w:val="nl-NL"/>
        </w:rPr>
      </w:pPr>
    </w:p>
    <w:p w:rsidRPr="006D77B8" w:rsidR="00BE6210" w:rsidP="00472C7E" w:rsidRDefault="00472C7E" w14:paraId="4A0F1197" w14:textId="50AF98FC">
      <w:pPr>
        <w:spacing w:after="0" w:line="259" w:lineRule="auto"/>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Bij dit agendapunt zal </w:t>
      </w:r>
      <w:r w:rsidRPr="006D77B8" w:rsidR="00BE6210">
        <w:rPr>
          <w:rFonts w:ascii="Verdana" w:hAnsi="Verdana" w:eastAsia="Verdana" w:cs="Verdana"/>
          <w:bCs/>
          <w:position w:val="-1"/>
          <w:sz w:val="18"/>
          <w:szCs w:val="18"/>
          <w:lang w:val="nl-NL"/>
        </w:rPr>
        <w:t xml:space="preserve">het voorzitterschap </w:t>
      </w:r>
      <w:r w:rsidRPr="006D77B8" w:rsidR="006D16CE">
        <w:rPr>
          <w:rFonts w:ascii="Verdana" w:hAnsi="Verdana" w:eastAsia="Verdana" w:cs="Verdana"/>
          <w:bCs/>
          <w:position w:val="-1"/>
          <w:sz w:val="18"/>
          <w:szCs w:val="18"/>
          <w:lang w:val="nl-NL"/>
        </w:rPr>
        <w:t xml:space="preserve">naar verwachting onder andere ingaan </w:t>
      </w:r>
      <w:r w:rsidRPr="006D77B8" w:rsidR="00BE6210">
        <w:rPr>
          <w:rFonts w:ascii="Verdana" w:hAnsi="Verdana" w:eastAsia="Verdana" w:cs="Verdana"/>
          <w:bCs/>
          <w:position w:val="-1"/>
          <w:sz w:val="18"/>
          <w:szCs w:val="18"/>
          <w:lang w:val="nl-NL"/>
        </w:rPr>
        <w:t xml:space="preserve">op de gevolgen van de COVID-19 uitbraak in relatie tot migratie- en grensmanagement, de situatie aan de buitengrenzen en in nabuurlanden, en in het bijzonder de situatie op de Griekse eilanden en langs de Westelijke Balkanroute. Het voorzitterschap </w:t>
      </w:r>
      <w:r w:rsidRPr="006D77B8" w:rsidR="006D16CE">
        <w:rPr>
          <w:rFonts w:ascii="Verdana" w:hAnsi="Verdana" w:eastAsia="Verdana" w:cs="Verdana"/>
          <w:bCs/>
          <w:position w:val="-1"/>
          <w:sz w:val="18"/>
          <w:szCs w:val="18"/>
          <w:lang w:val="nl-NL"/>
        </w:rPr>
        <w:t>zal</w:t>
      </w:r>
      <w:r w:rsidRPr="006D77B8" w:rsidR="00BE6210">
        <w:rPr>
          <w:rFonts w:ascii="Verdana" w:hAnsi="Verdana" w:eastAsia="Verdana" w:cs="Verdana"/>
          <w:bCs/>
          <w:position w:val="-1"/>
          <w:sz w:val="18"/>
          <w:szCs w:val="18"/>
          <w:lang w:val="nl-NL"/>
        </w:rPr>
        <w:t xml:space="preserve"> het belang van het nog te verwachten Asiel en Migratiepact</w:t>
      </w:r>
      <w:r w:rsidRPr="006D77B8" w:rsidR="006D16CE">
        <w:rPr>
          <w:rFonts w:ascii="Verdana" w:hAnsi="Verdana" w:eastAsia="Verdana" w:cs="Verdana"/>
          <w:bCs/>
          <w:position w:val="-1"/>
          <w:sz w:val="18"/>
          <w:szCs w:val="18"/>
          <w:lang w:val="nl-NL"/>
        </w:rPr>
        <w:t xml:space="preserve"> onderstrepen en naar verwachting</w:t>
      </w:r>
      <w:r w:rsidRPr="006D77B8" w:rsidR="00BE6210">
        <w:rPr>
          <w:rFonts w:ascii="Verdana" w:hAnsi="Verdana" w:eastAsia="Verdana" w:cs="Verdana"/>
          <w:bCs/>
          <w:position w:val="-1"/>
          <w:sz w:val="18"/>
          <w:szCs w:val="18"/>
          <w:lang w:val="nl-NL"/>
        </w:rPr>
        <w:t xml:space="preserve"> in het bijzonder het belang </w:t>
      </w:r>
      <w:r w:rsidRPr="006D77B8" w:rsidR="006D16CE">
        <w:rPr>
          <w:rFonts w:ascii="Verdana" w:hAnsi="Verdana" w:eastAsia="Verdana" w:cs="Verdana"/>
          <w:bCs/>
          <w:position w:val="-1"/>
          <w:sz w:val="18"/>
          <w:szCs w:val="18"/>
          <w:lang w:val="nl-NL"/>
        </w:rPr>
        <w:t xml:space="preserve">benoemen </w:t>
      </w:r>
      <w:r w:rsidRPr="006D77B8" w:rsidR="00BE6210">
        <w:rPr>
          <w:rFonts w:ascii="Verdana" w:hAnsi="Verdana" w:eastAsia="Verdana" w:cs="Verdana"/>
          <w:bCs/>
          <w:position w:val="-1"/>
          <w:sz w:val="18"/>
          <w:szCs w:val="18"/>
          <w:lang w:val="nl-NL"/>
        </w:rPr>
        <w:t xml:space="preserve">van de verdere versterking van de EU buitengrenzen, de noodzaak voor intensieve samenwerking met derde landen, de hervorming van het Dublinsysteem, de toepassing van de principes van solidariteit en verantwoordelijkheid, reddingsoperaties op zee, het voorkomen van secundaire migratie en het versterken van legale migratie routes. </w:t>
      </w:r>
    </w:p>
    <w:p w:rsidRPr="006D77B8" w:rsidR="0090725E" w:rsidP="0090725E" w:rsidRDefault="0090725E" w14:paraId="00919592" w14:textId="77777777">
      <w:pPr>
        <w:spacing w:after="0" w:line="259" w:lineRule="auto"/>
        <w:rPr>
          <w:rFonts w:ascii="Verdana" w:hAnsi="Verdana" w:eastAsia="Verdana" w:cs="Verdana"/>
          <w:bCs/>
          <w:position w:val="-1"/>
          <w:sz w:val="18"/>
          <w:szCs w:val="18"/>
          <w:lang w:val="nl-NL"/>
        </w:rPr>
      </w:pPr>
    </w:p>
    <w:p w:rsidRPr="006D77B8" w:rsidR="00BE6210" w:rsidP="0090725E" w:rsidRDefault="00BE6210" w14:paraId="3F22B867" w14:textId="3393747D">
      <w:pPr>
        <w:spacing w:after="0" w:line="259" w:lineRule="auto"/>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Het kabinet blijft de ontwikkelingen aan de Europese buitengrenzen nauwgezet volgen. Ten aanzien van de Centraal Mediterrane Route (CMR) wordt opgemerkt dat een tweetal lidstaten hun zorgen hebben geuit ten aanzien van de situatie in Libië en gevraagd hebben om sterker EU optreden, onder andere ten aanzien van de humanitaire situatie in Libië. Tijdens de Raad Buitenlandse Zaken van 22 april</w:t>
      </w:r>
      <w:r w:rsidRPr="006D77B8" w:rsidR="00FE5831">
        <w:rPr>
          <w:rFonts w:ascii="Verdana" w:hAnsi="Verdana" w:eastAsia="Verdana" w:cs="Verdana"/>
          <w:bCs/>
          <w:position w:val="-1"/>
          <w:sz w:val="18"/>
          <w:szCs w:val="18"/>
          <w:lang w:val="nl-NL"/>
        </w:rPr>
        <w:t xml:space="preserve"> jl.</w:t>
      </w:r>
      <w:r w:rsidRPr="006D77B8">
        <w:rPr>
          <w:rFonts w:ascii="Verdana" w:hAnsi="Verdana" w:eastAsia="Verdana" w:cs="Verdana"/>
          <w:bCs/>
          <w:position w:val="-1"/>
          <w:sz w:val="18"/>
          <w:szCs w:val="18"/>
          <w:lang w:val="nl-NL"/>
        </w:rPr>
        <w:t xml:space="preserve"> zal deze oproep door de ministers van Buitenlandse zaken worden besproken. </w:t>
      </w:r>
    </w:p>
    <w:p w:rsidRPr="006D77B8" w:rsidR="0090725E" w:rsidP="0090725E" w:rsidRDefault="0090725E" w14:paraId="383A3D0D" w14:textId="77777777">
      <w:pPr>
        <w:spacing w:after="0" w:line="259" w:lineRule="auto"/>
        <w:rPr>
          <w:rFonts w:ascii="Verdana" w:hAnsi="Verdana" w:eastAsia="Verdana" w:cs="Verdana"/>
          <w:bCs/>
          <w:position w:val="-1"/>
          <w:sz w:val="18"/>
          <w:szCs w:val="18"/>
          <w:lang w:val="nl-NL"/>
        </w:rPr>
      </w:pPr>
    </w:p>
    <w:p w:rsidRPr="006D77B8" w:rsidR="00BE6210" w:rsidP="00D056F3" w:rsidRDefault="00BE6210" w14:paraId="32092C7F" w14:textId="29A34478">
      <w:pPr>
        <w:spacing w:after="0" w:line="259" w:lineRule="auto"/>
        <w:rPr>
          <w:rFonts w:ascii="Verdana" w:hAnsi="Verdana" w:eastAsia="Verdana" w:cs="Verdana"/>
          <w:bCs/>
          <w:position w:val="-1"/>
          <w:sz w:val="18"/>
          <w:szCs w:val="18"/>
          <w:lang w:val="nl-NL"/>
        </w:rPr>
      </w:pPr>
      <w:r w:rsidRPr="006D77B8">
        <w:rPr>
          <w:rFonts w:ascii="Verdana" w:hAnsi="Verdana"/>
          <w:sz w:val="18"/>
          <w:szCs w:val="18"/>
          <w:lang w:val="nl-NL"/>
        </w:rPr>
        <w:t>Voor wat betreft de situatie aan de Turks-Griekse grens meldt het kabinet dat s</w:t>
      </w:r>
      <w:r w:rsidRPr="006D77B8">
        <w:rPr>
          <w:rFonts w:ascii="Verdana" w:hAnsi="Verdana"/>
          <w:color w:val="000000"/>
          <w:sz w:val="18"/>
          <w:szCs w:val="18"/>
          <w:lang w:val="nl-NL"/>
        </w:rPr>
        <w:t>inds 27 maart jl. alle migranten die zich aan de Grieks-Turkse landgrens bevonden, met behulp van de Turkse autoriteiten naar elders in Turkije zijn overgebracht en vanwege COVID-19 in quarantaine zijn geplaatst.</w:t>
      </w:r>
      <w:r w:rsidRPr="006D77B8" w:rsidR="006D16CE">
        <w:rPr>
          <w:rFonts w:ascii="Verdana" w:hAnsi="Verdana"/>
          <w:color w:val="000000"/>
          <w:sz w:val="18"/>
          <w:szCs w:val="18"/>
          <w:lang w:val="nl-NL"/>
        </w:rPr>
        <w:t xml:space="preserve"> Nu de lockdown voorbij is, worden, conform het staande Turkse opvangbeleid, g</w:t>
      </w:r>
      <w:r w:rsidRPr="006D77B8">
        <w:rPr>
          <w:rFonts w:ascii="Verdana" w:hAnsi="Verdana"/>
          <w:sz w:val="18"/>
          <w:szCs w:val="18"/>
          <w:lang w:val="nl-NL"/>
        </w:rPr>
        <w:t xml:space="preserve">eregistreerde migranten teruggebracht naar de provincie van registratie en </w:t>
      </w:r>
      <w:r w:rsidRPr="006D77B8" w:rsidR="00D056F3">
        <w:rPr>
          <w:rFonts w:ascii="Verdana" w:hAnsi="Verdana"/>
          <w:sz w:val="18"/>
          <w:szCs w:val="18"/>
          <w:lang w:val="nl-NL"/>
        </w:rPr>
        <w:t xml:space="preserve">moeten de </w:t>
      </w:r>
      <w:r w:rsidRPr="006D77B8">
        <w:rPr>
          <w:rFonts w:ascii="Verdana" w:hAnsi="Verdana"/>
          <w:sz w:val="18"/>
          <w:szCs w:val="18"/>
          <w:lang w:val="nl-NL"/>
        </w:rPr>
        <w:t xml:space="preserve">ongeregistreerde migranten zich registreren in </w:t>
      </w:r>
      <w:r w:rsidRPr="006D77B8" w:rsidR="00FE5831">
        <w:rPr>
          <w:rFonts w:ascii="Verdana" w:hAnsi="Verdana"/>
          <w:sz w:val="18"/>
          <w:szCs w:val="18"/>
          <w:lang w:val="nl-NL"/>
        </w:rPr>
        <w:t xml:space="preserve">één </w:t>
      </w:r>
      <w:r w:rsidRPr="006D77B8">
        <w:rPr>
          <w:rFonts w:ascii="Verdana" w:hAnsi="Verdana"/>
          <w:sz w:val="18"/>
          <w:szCs w:val="18"/>
          <w:lang w:val="nl-NL"/>
        </w:rPr>
        <w:t>van de 60 hiervoor aangewezen Turkse provincies.</w:t>
      </w:r>
      <w:r w:rsidRPr="006D77B8">
        <w:rPr>
          <w:rFonts w:ascii="Verdana" w:hAnsi="Verdana" w:eastAsia="Verdana" w:cs="Verdana"/>
          <w:bCs/>
          <w:position w:val="-1"/>
          <w:sz w:val="18"/>
          <w:szCs w:val="18"/>
          <w:lang w:val="nl-NL"/>
        </w:rPr>
        <w:t xml:space="preserve"> </w:t>
      </w:r>
    </w:p>
    <w:p w:rsidRPr="006D77B8" w:rsidR="0090725E" w:rsidP="0090725E" w:rsidRDefault="0090725E" w14:paraId="5F3EDBA8" w14:textId="77777777">
      <w:pPr>
        <w:spacing w:after="0" w:line="259" w:lineRule="auto"/>
        <w:rPr>
          <w:rFonts w:ascii="Verdana" w:hAnsi="Verdana" w:eastAsia="Verdana" w:cs="Verdana"/>
          <w:bCs/>
          <w:position w:val="-1"/>
          <w:sz w:val="18"/>
          <w:szCs w:val="18"/>
          <w:lang w:val="nl-NL"/>
        </w:rPr>
      </w:pPr>
    </w:p>
    <w:p w:rsidRPr="006D77B8" w:rsidR="00BE6210" w:rsidP="00D056F3" w:rsidRDefault="00BE6210" w14:paraId="24FCDF40" w14:textId="5DF00794">
      <w:pPr>
        <w:spacing w:after="0" w:line="259" w:lineRule="auto"/>
        <w:rPr>
          <w:rFonts w:ascii="Verdana" w:hAnsi="Verdana" w:eastAsia="Verdana" w:cs="Verdana"/>
          <w:bCs/>
          <w:position w:val="-1"/>
          <w:sz w:val="18"/>
          <w:szCs w:val="18"/>
          <w:lang w:val="nl-NL"/>
        </w:rPr>
      </w:pPr>
      <w:r w:rsidRPr="006D77B8">
        <w:rPr>
          <w:rFonts w:ascii="Verdana" w:hAnsi="Verdana" w:eastAsia="Verdana" w:cs="Verdana"/>
          <w:bCs/>
          <w:position w:val="-1"/>
          <w:sz w:val="18"/>
          <w:szCs w:val="18"/>
          <w:lang w:val="nl-NL"/>
        </w:rPr>
        <w:t xml:space="preserve">Ten aanzien van de situatie op de Griekse eilanden </w:t>
      </w:r>
      <w:r w:rsidRPr="006D77B8" w:rsidR="00D056F3">
        <w:rPr>
          <w:rFonts w:ascii="Verdana" w:hAnsi="Verdana" w:eastAsia="Verdana" w:cs="Verdana"/>
          <w:bCs/>
          <w:position w:val="-1"/>
          <w:sz w:val="18"/>
          <w:szCs w:val="18"/>
          <w:lang w:val="nl-NL"/>
        </w:rPr>
        <w:t>is de bestaande Nederlandse inzet gericht op</w:t>
      </w:r>
      <w:r w:rsidRPr="006D77B8">
        <w:rPr>
          <w:rFonts w:ascii="Verdana" w:hAnsi="Verdana" w:eastAsia="Verdana" w:cs="Verdana"/>
          <w:bCs/>
          <w:position w:val="-1"/>
          <w:sz w:val="18"/>
          <w:szCs w:val="18"/>
          <w:lang w:val="nl-NL"/>
        </w:rPr>
        <w:t xml:space="preserve"> maatregelen die bijdragen aan structurele verbeteringen van de opvangvoorzieningen op de eilanden, in het bijzonder voor kwetsbare groepen als alleenstaande minderjarigen, en daarnaast het versnellen van de asielprocedure en de verbetering van de terugkeer. Hierover is uw Kamer op verschillende momenten geïnformeerd. </w:t>
      </w:r>
    </w:p>
    <w:p w:rsidRPr="006D77B8" w:rsidR="0090725E" w:rsidP="0090725E" w:rsidRDefault="0090725E" w14:paraId="5E257440" w14:textId="77777777">
      <w:pPr>
        <w:spacing w:after="0" w:line="259" w:lineRule="auto"/>
        <w:rPr>
          <w:rFonts w:ascii="Verdana" w:hAnsi="Verdana" w:eastAsia="Verdana" w:cs="Verdana"/>
          <w:bCs/>
          <w:position w:val="-1"/>
          <w:sz w:val="18"/>
          <w:szCs w:val="18"/>
          <w:lang w:val="nl-NL"/>
        </w:rPr>
      </w:pPr>
    </w:p>
    <w:p w:rsidRPr="00776FCA" w:rsidR="00FB5FA0" w:rsidP="00D056F3" w:rsidRDefault="00BE6210" w14:paraId="201CD322" w14:textId="5424860A">
      <w:pPr>
        <w:spacing w:after="0" w:line="259" w:lineRule="auto"/>
        <w:rPr>
          <w:rFonts w:ascii="Verdana" w:hAnsi="Verdana"/>
          <w:color w:val="000000"/>
          <w:sz w:val="18"/>
          <w:szCs w:val="18"/>
          <w:lang w:val="nl-NL"/>
        </w:rPr>
      </w:pPr>
      <w:r w:rsidRPr="006D77B8">
        <w:rPr>
          <w:rFonts w:ascii="Verdana" w:hAnsi="Verdana" w:eastAsia="Verdana" w:cs="Verdana"/>
          <w:bCs/>
          <w:position w:val="-1"/>
          <w:sz w:val="18"/>
          <w:szCs w:val="18"/>
          <w:lang w:val="nl-NL"/>
        </w:rPr>
        <w:t xml:space="preserve">Voorts kijkt Nederland uit naar de publicatie van het nieuwe pact op asiel en migratie. Het kabinet onderschrijft het belang van de verschillende elementen die het voorzitterschap in dit kader noemt. </w:t>
      </w:r>
      <w:r w:rsidRPr="006D77B8" w:rsidR="00D056F3">
        <w:rPr>
          <w:rFonts w:ascii="Verdana" w:hAnsi="Verdana" w:eastAsia="Verdana" w:cs="Verdana"/>
          <w:bCs/>
          <w:position w:val="-1"/>
          <w:sz w:val="18"/>
          <w:szCs w:val="18"/>
          <w:lang w:val="nl-NL"/>
        </w:rPr>
        <w:t>D</w:t>
      </w:r>
      <w:r w:rsidRPr="006D77B8">
        <w:rPr>
          <w:rFonts w:ascii="Verdana" w:hAnsi="Verdana" w:eastAsia="Verdana" w:cs="Verdana"/>
          <w:bCs/>
          <w:position w:val="-1"/>
          <w:sz w:val="18"/>
          <w:szCs w:val="18"/>
          <w:lang w:val="nl-NL"/>
        </w:rPr>
        <w:t xml:space="preserve">e bij uw Kamer bekende doelstellingen en prioriteiten </w:t>
      </w:r>
      <w:r w:rsidRPr="006D77B8" w:rsidR="00D056F3">
        <w:rPr>
          <w:rFonts w:ascii="Verdana" w:hAnsi="Verdana" w:eastAsia="Verdana" w:cs="Verdana"/>
          <w:bCs/>
          <w:position w:val="-1"/>
          <w:sz w:val="18"/>
          <w:szCs w:val="18"/>
          <w:lang w:val="nl-NL"/>
        </w:rPr>
        <w:t>blijven hierbij het uitgangspunt</w:t>
      </w:r>
      <w:r w:rsidRPr="006D77B8">
        <w:rPr>
          <w:rFonts w:ascii="Verdana" w:hAnsi="Verdana" w:eastAsia="Verdana" w:cs="Verdana"/>
          <w:bCs/>
          <w:position w:val="-1"/>
          <w:sz w:val="18"/>
          <w:szCs w:val="18"/>
          <w:lang w:val="nl-NL"/>
        </w:rPr>
        <w:t>. Deze zijn verwoord in de Staat van de Unie en</w:t>
      </w:r>
      <w:r w:rsidRPr="006D77B8">
        <w:rPr>
          <w:rFonts w:ascii="Verdana" w:hAnsi="Verdana"/>
          <w:color w:val="000000"/>
          <w:sz w:val="18"/>
          <w:szCs w:val="18"/>
          <w:lang w:val="nl-NL"/>
        </w:rPr>
        <w:t xml:space="preserve"> het met uw Kamer gedeelde paper ‘A Renewed European Agenda on Migration’.</w:t>
      </w:r>
      <w:r w:rsidRPr="006D77B8">
        <w:rPr>
          <w:rStyle w:val="FootnoteReference"/>
          <w:rFonts w:ascii="Verdana" w:hAnsi="Verdana"/>
          <w:color w:val="000000"/>
          <w:sz w:val="18"/>
          <w:szCs w:val="18"/>
          <w:lang w:val="nl-NL"/>
        </w:rPr>
        <w:footnoteReference w:id="5"/>
      </w:r>
      <w:r w:rsidRPr="00776FCA">
        <w:rPr>
          <w:rFonts w:ascii="Verdana" w:hAnsi="Verdana"/>
          <w:color w:val="000000"/>
          <w:sz w:val="18"/>
          <w:szCs w:val="18"/>
          <w:lang w:val="nl-NL"/>
        </w:rPr>
        <w:t xml:space="preserve"> </w:t>
      </w:r>
    </w:p>
    <w:sectPr w:rsidRPr="00776FCA" w:rsidR="00FB5FA0" w:rsidSect="000C21D9">
      <w:footerReference w:type="default" r:id="rId12"/>
      <w:pgSz w:w="11906" w:h="16838" w:code="9"/>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9BAD5" w14:textId="77777777" w:rsidR="007742E4" w:rsidRDefault="007742E4" w:rsidP="00FA1081">
      <w:pPr>
        <w:spacing w:after="0" w:line="240" w:lineRule="auto"/>
      </w:pPr>
      <w:r>
        <w:separator/>
      </w:r>
    </w:p>
  </w:endnote>
  <w:endnote w:type="continuationSeparator" w:id="0">
    <w:p w14:paraId="37D05BF0" w14:textId="77777777" w:rsidR="007742E4" w:rsidRDefault="007742E4" w:rsidP="00FA1081">
      <w:pPr>
        <w:spacing w:after="0" w:line="240" w:lineRule="auto"/>
      </w:pPr>
      <w:r>
        <w:continuationSeparator/>
      </w:r>
    </w:p>
  </w:endnote>
  <w:endnote w:type="continuationNotice" w:id="1">
    <w:p w14:paraId="4296C0BF" w14:textId="77777777" w:rsidR="007742E4" w:rsidRDefault="00774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285170751"/>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73536D98" w14:textId="272F83CB" w:rsidR="00C02E1C" w:rsidRPr="00181E82" w:rsidRDefault="00181E82" w:rsidP="00181E82">
            <w:pPr>
              <w:pStyle w:val="Footer"/>
              <w:jc w:val="center"/>
              <w:rPr>
                <w:rFonts w:ascii="Verdana" w:hAnsi="Verdana"/>
                <w:sz w:val="18"/>
                <w:szCs w:val="18"/>
              </w:rPr>
            </w:pPr>
            <w:r w:rsidRPr="00181E82">
              <w:rPr>
                <w:rFonts w:ascii="Verdana" w:hAnsi="Verdana"/>
                <w:sz w:val="18"/>
                <w:szCs w:val="18"/>
                <w:lang w:val="nl-NL"/>
              </w:rPr>
              <w:t xml:space="preserve">Pagina </w:t>
            </w:r>
            <w:r w:rsidRPr="00181E82">
              <w:rPr>
                <w:rFonts w:ascii="Verdana" w:hAnsi="Verdana"/>
                <w:b/>
                <w:bCs/>
                <w:sz w:val="18"/>
                <w:szCs w:val="18"/>
              </w:rPr>
              <w:fldChar w:fldCharType="begin"/>
            </w:r>
            <w:r w:rsidRPr="00181E82">
              <w:rPr>
                <w:rFonts w:ascii="Verdana" w:hAnsi="Verdana"/>
                <w:b/>
                <w:bCs/>
                <w:sz w:val="18"/>
                <w:szCs w:val="18"/>
              </w:rPr>
              <w:instrText>PAGE</w:instrText>
            </w:r>
            <w:r w:rsidRPr="00181E82">
              <w:rPr>
                <w:rFonts w:ascii="Verdana" w:hAnsi="Verdana"/>
                <w:b/>
                <w:bCs/>
                <w:sz w:val="18"/>
                <w:szCs w:val="18"/>
              </w:rPr>
              <w:fldChar w:fldCharType="separate"/>
            </w:r>
            <w:r w:rsidR="00D77F03">
              <w:rPr>
                <w:rFonts w:ascii="Verdana" w:hAnsi="Verdana"/>
                <w:b/>
                <w:bCs/>
                <w:noProof/>
                <w:sz w:val="18"/>
                <w:szCs w:val="18"/>
              </w:rPr>
              <w:t>1</w:t>
            </w:r>
            <w:r w:rsidRPr="00181E82">
              <w:rPr>
                <w:rFonts w:ascii="Verdana" w:hAnsi="Verdana"/>
                <w:b/>
                <w:bCs/>
                <w:sz w:val="18"/>
                <w:szCs w:val="18"/>
              </w:rPr>
              <w:fldChar w:fldCharType="end"/>
            </w:r>
            <w:r w:rsidRPr="00181E82">
              <w:rPr>
                <w:rFonts w:ascii="Verdana" w:hAnsi="Verdana"/>
                <w:sz w:val="18"/>
                <w:szCs w:val="18"/>
                <w:lang w:val="nl-NL"/>
              </w:rPr>
              <w:t xml:space="preserve"> van </w:t>
            </w:r>
            <w:r w:rsidRPr="00181E82">
              <w:rPr>
                <w:rFonts w:ascii="Verdana" w:hAnsi="Verdana"/>
                <w:b/>
                <w:bCs/>
                <w:sz w:val="18"/>
                <w:szCs w:val="18"/>
              </w:rPr>
              <w:fldChar w:fldCharType="begin"/>
            </w:r>
            <w:r w:rsidRPr="00181E82">
              <w:rPr>
                <w:rFonts w:ascii="Verdana" w:hAnsi="Verdana"/>
                <w:b/>
                <w:bCs/>
                <w:sz w:val="18"/>
                <w:szCs w:val="18"/>
              </w:rPr>
              <w:instrText>NUMPAGES</w:instrText>
            </w:r>
            <w:r w:rsidRPr="00181E82">
              <w:rPr>
                <w:rFonts w:ascii="Verdana" w:hAnsi="Verdana"/>
                <w:b/>
                <w:bCs/>
                <w:sz w:val="18"/>
                <w:szCs w:val="18"/>
              </w:rPr>
              <w:fldChar w:fldCharType="separate"/>
            </w:r>
            <w:r w:rsidR="00D77F03">
              <w:rPr>
                <w:rFonts w:ascii="Verdana" w:hAnsi="Verdana"/>
                <w:b/>
                <w:bCs/>
                <w:noProof/>
                <w:sz w:val="18"/>
                <w:szCs w:val="18"/>
              </w:rPr>
              <w:t>3</w:t>
            </w:r>
            <w:r w:rsidRPr="00181E82">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F7533" w14:textId="77777777" w:rsidR="007742E4" w:rsidRDefault="007742E4" w:rsidP="00FA1081">
      <w:pPr>
        <w:spacing w:after="0" w:line="240" w:lineRule="auto"/>
      </w:pPr>
      <w:r>
        <w:separator/>
      </w:r>
    </w:p>
  </w:footnote>
  <w:footnote w:type="continuationSeparator" w:id="0">
    <w:p w14:paraId="76CCC4C1" w14:textId="77777777" w:rsidR="007742E4" w:rsidRDefault="007742E4" w:rsidP="00FA1081">
      <w:pPr>
        <w:spacing w:after="0" w:line="240" w:lineRule="auto"/>
      </w:pPr>
      <w:r>
        <w:continuationSeparator/>
      </w:r>
    </w:p>
  </w:footnote>
  <w:footnote w:type="continuationNotice" w:id="1">
    <w:p w14:paraId="627C4DAB" w14:textId="77777777" w:rsidR="007742E4" w:rsidRDefault="007742E4">
      <w:pPr>
        <w:spacing w:after="0" w:line="240" w:lineRule="auto"/>
      </w:pPr>
    </w:p>
  </w:footnote>
  <w:footnote w:id="2">
    <w:p w14:paraId="2F5CF1E6" w14:textId="48253B95" w:rsidR="00DE5480" w:rsidRPr="00DE5480" w:rsidRDefault="00DE5480" w:rsidP="00793D87">
      <w:pPr>
        <w:pStyle w:val="FootnoteText"/>
        <w:rPr>
          <w:lang w:val="nl-NL"/>
        </w:rPr>
      </w:pPr>
      <w:r>
        <w:rPr>
          <w:rStyle w:val="FootnoteReference"/>
        </w:rPr>
        <w:footnoteRef/>
      </w:r>
      <w:r w:rsidRPr="00563DEA">
        <w:rPr>
          <w:lang w:val="nl-NL"/>
        </w:rPr>
        <w:t xml:space="preserve"> </w:t>
      </w:r>
      <w:r>
        <w:rPr>
          <w:lang w:val="nl-NL"/>
        </w:rPr>
        <w:t>Kam</w:t>
      </w:r>
      <w:r w:rsidR="0090725E">
        <w:rPr>
          <w:lang w:val="nl-NL"/>
        </w:rPr>
        <w:t xml:space="preserve">erstukken II, 2019-2020, 21501-20 nr. 1526 en 22112 </w:t>
      </w:r>
      <w:r>
        <w:rPr>
          <w:lang w:val="nl-NL"/>
        </w:rPr>
        <w:t>nr. 2857</w:t>
      </w:r>
    </w:p>
  </w:footnote>
  <w:footnote w:id="3">
    <w:p w14:paraId="5EA7F893" w14:textId="50573D24" w:rsidR="00BE6210" w:rsidRPr="00BE6210" w:rsidRDefault="00BE6210">
      <w:pPr>
        <w:pStyle w:val="FootnoteText"/>
        <w:rPr>
          <w:lang w:val="nl-NL"/>
        </w:rPr>
      </w:pPr>
      <w:r>
        <w:rPr>
          <w:rStyle w:val="FootnoteReference"/>
        </w:rPr>
        <w:footnoteRef/>
      </w:r>
      <w:r>
        <w:t xml:space="preserve"> </w:t>
      </w:r>
      <w:r w:rsidRPr="0086395F">
        <w:rPr>
          <w:szCs w:val="16"/>
        </w:rPr>
        <w:t>COM (2020) 2516</w:t>
      </w:r>
    </w:p>
  </w:footnote>
  <w:footnote w:id="4">
    <w:p w14:paraId="22D75F92" w14:textId="77BDF5FB" w:rsidR="009972EC" w:rsidRPr="0090725E" w:rsidRDefault="009972EC" w:rsidP="0090725E">
      <w:pPr>
        <w:pStyle w:val="FootnoteText"/>
        <w:rPr>
          <w:lang w:val="nl-NL"/>
        </w:rPr>
      </w:pPr>
      <w:r>
        <w:rPr>
          <w:rStyle w:val="FootnoteReference"/>
        </w:rPr>
        <w:footnoteRef/>
      </w:r>
      <w:r>
        <w:t xml:space="preserve"> </w:t>
      </w:r>
      <w:r w:rsidR="0090725E">
        <w:rPr>
          <w:lang w:val="nl-NL"/>
        </w:rPr>
        <w:t>Kamerstukken II, 2019-2020, 32317 nr. 612</w:t>
      </w:r>
    </w:p>
  </w:footnote>
  <w:footnote w:id="5">
    <w:p w14:paraId="6273704D" w14:textId="77777777" w:rsidR="00BE6210" w:rsidRDefault="00BE6210" w:rsidP="00BE6210">
      <w:pPr>
        <w:pStyle w:val="FootnoteText"/>
        <w:rPr>
          <w:rFonts w:ascii="Calibri" w:hAnsi="Calibri"/>
        </w:rPr>
      </w:pPr>
      <w:r>
        <w:rPr>
          <w:rStyle w:val="FootnoteReference"/>
        </w:rPr>
        <w:footnoteRef/>
      </w:r>
      <w:r>
        <w:t xml:space="preserve"> A renewed European Agenda on Migration, Kamerstukken II, 2018–2019, 35 078, nr. 1, 21 501-20, nr. 1450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D90"/>
    <w:multiLevelType w:val="hybridMultilevel"/>
    <w:tmpl w:val="CB369256"/>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
    <w:nsid w:val="069C2CD0"/>
    <w:multiLevelType w:val="hybridMultilevel"/>
    <w:tmpl w:val="A560D844"/>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nsid w:val="0DD25386"/>
    <w:multiLevelType w:val="hybridMultilevel"/>
    <w:tmpl w:val="6BAAE892"/>
    <w:lvl w:ilvl="0" w:tplc="0413000F">
      <w:start w:val="1"/>
      <w:numFmt w:val="decimal"/>
      <w:lvlText w:val="%1."/>
      <w:lvlJc w:val="left"/>
      <w:pPr>
        <w:ind w:left="360" w:hanging="360"/>
      </w:pPr>
    </w:lvl>
    <w:lvl w:ilvl="1" w:tplc="BA76D35A">
      <w:numFmt w:val="bullet"/>
      <w:lvlText w:val="•"/>
      <w:lvlJc w:val="left"/>
      <w:pPr>
        <w:ind w:left="1425" w:hanging="705"/>
      </w:pPr>
      <w:rPr>
        <w:rFonts w:ascii="Verdana" w:eastAsia="Verdana" w:hAnsi="Verdana" w:cs="Verdana"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28F2C1E"/>
    <w:multiLevelType w:val="hybridMultilevel"/>
    <w:tmpl w:val="697AF618"/>
    <w:lvl w:ilvl="0" w:tplc="BD6A0F02">
      <w:start w:val="1"/>
      <w:numFmt w:val="lowerLetter"/>
      <w:lvlText w:val="%1)"/>
      <w:lvlJc w:val="left"/>
      <w:pPr>
        <w:ind w:left="1298"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2B012C9"/>
    <w:multiLevelType w:val="hybridMultilevel"/>
    <w:tmpl w:val="AF642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2D07527"/>
    <w:multiLevelType w:val="hybridMultilevel"/>
    <w:tmpl w:val="3B188DDA"/>
    <w:lvl w:ilvl="0" w:tplc="BD6A0F02">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7">
    <w:nsid w:val="154B21E5"/>
    <w:multiLevelType w:val="hybridMultilevel"/>
    <w:tmpl w:val="99C6B3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F077465"/>
    <w:multiLevelType w:val="hybridMultilevel"/>
    <w:tmpl w:val="4D2C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F81404B"/>
    <w:multiLevelType w:val="hybridMultilevel"/>
    <w:tmpl w:val="48124122"/>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1">
    <w:nsid w:val="1FC73EED"/>
    <w:multiLevelType w:val="singleLevel"/>
    <w:tmpl w:val="109A6A02"/>
    <w:name w:val="Bullet (1)"/>
    <w:lvl w:ilvl="0">
      <w:start w:val="1"/>
      <w:numFmt w:val="bullet"/>
      <w:lvlRestart w:val="0"/>
      <w:lvlText w:val=""/>
      <w:lvlJc w:val="left"/>
      <w:pPr>
        <w:tabs>
          <w:tab w:val="num" w:pos="1134"/>
        </w:tabs>
        <w:ind w:left="1134" w:hanging="567"/>
      </w:pPr>
      <w:rPr>
        <w:rFonts w:ascii="Symbol" w:hAnsi="Symbol" w:hint="default"/>
      </w:rPr>
    </w:lvl>
  </w:abstractNum>
  <w:abstractNum w:abstractNumId="12">
    <w:nsid w:val="2BC85C71"/>
    <w:multiLevelType w:val="hybridMultilevel"/>
    <w:tmpl w:val="47DC1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C045F41"/>
    <w:multiLevelType w:val="hybridMultilevel"/>
    <w:tmpl w:val="09DA533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F935F45"/>
    <w:multiLevelType w:val="hybridMultilevel"/>
    <w:tmpl w:val="717E656E"/>
    <w:lvl w:ilvl="0" w:tplc="922C0A3E">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FA20BE8"/>
    <w:multiLevelType w:val="hybridMultilevel"/>
    <w:tmpl w:val="F648D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14C6A88"/>
    <w:multiLevelType w:val="hybridMultilevel"/>
    <w:tmpl w:val="0B3A15B6"/>
    <w:lvl w:ilvl="0" w:tplc="4C40A9A6">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3E62D38"/>
    <w:multiLevelType w:val="hybridMultilevel"/>
    <w:tmpl w:val="58341B36"/>
    <w:lvl w:ilvl="0" w:tplc="9A148C2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3E7B440F"/>
    <w:multiLevelType w:val="hybridMultilevel"/>
    <w:tmpl w:val="833E54FA"/>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43F794C"/>
    <w:multiLevelType w:val="hybridMultilevel"/>
    <w:tmpl w:val="833E54FA"/>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20">
    <w:nsid w:val="468A6ED1"/>
    <w:multiLevelType w:val="hybridMultilevel"/>
    <w:tmpl w:val="00BEE4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A2E161A"/>
    <w:multiLevelType w:val="hybridMultilevel"/>
    <w:tmpl w:val="EB5E2578"/>
    <w:lvl w:ilvl="0" w:tplc="2B20CA42">
      <w:start w:val="1"/>
      <w:numFmt w:val="decimal"/>
      <w:lvlText w:val="%1."/>
      <w:lvlJc w:val="left"/>
      <w:pPr>
        <w:ind w:left="360" w:hanging="360"/>
      </w:pPr>
      <w:rPr>
        <w:rFonts w:eastAsiaTheme="minorHAnsi" w:cstheme="minorBidi"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B844303"/>
    <w:multiLevelType w:val="hybridMultilevel"/>
    <w:tmpl w:val="11541E3A"/>
    <w:lvl w:ilvl="0" w:tplc="816695B0">
      <w:start w:val="5"/>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CA773DC"/>
    <w:multiLevelType w:val="hybridMultilevel"/>
    <w:tmpl w:val="25BAB73E"/>
    <w:lvl w:ilvl="0" w:tplc="04130003">
      <w:start w:val="1"/>
      <w:numFmt w:val="bullet"/>
      <w:lvlText w:val="o"/>
      <w:lvlJc w:val="left"/>
      <w:pPr>
        <w:ind w:left="502" w:hanging="360"/>
      </w:pPr>
      <w:rPr>
        <w:rFonts w:ascii="Courier New" w:hAnsi="Courier New" w:cs="Courier New"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93336A5"/>
    <w:multiLevelType w:val="hybridMultilevel"/>
    <w:tmpl w:val="28408C5A"/>
    <w:lvl w:ilvl="0" w:tplc="04130001">
      <w:start w:val="1"/>
      <w:numFmt w:val="bullet"/>
      <w:lvlText w:val=""/>
      <w:lvlJc w:val="left"/>
      <w:pPr>
        <w:ind w:left="360" w:hanging="360"/>
      </w:pPr>
      <w:rPr>
        <w:rFonts w:ascii="Symbol" w:hAnsi="Symbol" w:hint="default"/>
      </w:rPr>
    </w:lvl>
    <w:lvl w:ilvl="1" w:tplc="BA76D35A">
      <w:numFmt w:val="bullet"/>
      <w:lvlText w:val="•"/>
      <w:lvlJc w:val="left"/>
      <w:pPr>
        <w:ind w:left="1425" w:hanging="705"/>
      </w:pPr>
      <w:rPr>
        <w:rFonts w:ascii="Verdana" w:eastAsia="Verdana" w:hAnsi="Verdana" w:cs="Verdana"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68322682"/>
    <w:multiLevelType w:val="hybridMultilevel"/>
    <w:tmpl w:val="21646D74"/>
    <w:lvl w:ilvl="0" w:tplc="04130003">
      <w:start w:val="1"/>
      <w:numFmt w:val="bullet"/>
      <w:lvlText w:val="o"/>
      <w:lvlJc w:val="left"/>
      <w:pPr>
        <w:ind w:left="502" w:hanging="360"/>
      </w:pPr>
      <w:rPr>
        <w:rFonts w:ascii="Courier New" w:hAnsi="Courier New" w:cs="Courier New" w:hint="default"/>
      </w:rPr>
    </w:lvl>
    <w:lvl w:ilvl="1" w:tplc="BD6A0F02">
      <w:start w:val="1"/>
      <w:numFmt w:val="lowerLetter"/>
      <w:lvlText w:val="%2)"/>
      <w:lvlJc w:val="left"/>
      <w:pPr>
        <w:ind w:left="1440" w:hanging="360"/>
      </w:pPr>
      <w:rPr>
        <w:rFonts w:ascii="Verdana" w:eastAsiaTheme="minorHAnsi" w:hAnsi="Verdana" w:cstheme="minorBidi"/>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B0149F0"/>
    <w:multiLevelType w:val="hybridMultilevel"/>
    <w:tmpl w:val="9EFA695E"/>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2DC3371"/>
    <w:multiLevelType w:val="hybridMultilevel"/>
    <w:tmpl w:val="527821F4"/>
    <w:lvl w:ilvl="0" w:tplc="04130019">
      <w:start w:val="1"/>
      <w:numFmt w:val="lowerLetter"/>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27571B"/>
    <w:multiLevelType w:val="hybridMultilevel"/>
    <w:tmpl w:val="579EA2E2"/>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ABA7719"/>
    <w:multiLevelType w:val="hybridMultilevel"/>
    <w:tmpl w:val="7C32E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4"/>
  </w:num>
  <w:num w:numId="7">
    <w:abstractNumId w:val="17"/>
  </w:num>
  <w:num w:numId="8">
    <w:abstractNumId w:val="13"/>
  </w:num>
  <w:num w:numId="9">
    <w:abstractNumId w:val="6"/>
  </w:num>
  <w:num w:numId="10">
    <w:abstractNumId w:val="28"/>
  </w:num>
  <w:num w:numId="11">
    <w:abstractNumId w:val="15"/>
  </w:num>
  <w:num w:numId="12">
    <w:abstractNumId w:val="16"/>
  </w:num>
  <w:num w:numId="13">
    <w:abstractNumId w:val="14"/>
  </w:num>
  <w:num w:numId="14">
    <w:abstractNumId w:val="3"/>
  </w:num>
  <w:num w:numId="15">
    <w:abstractNumId w:val="26"/>
  </w:num>
  <w:num w:numId="16">
    <w:abstractNumId w:val="25"/>
  </w:num>
  <w:num w:numId="17">
    <w:abstractNumId w:val="18"/>
  </w:num>
  <w:num w:numId="18">
    <w:abstractNumId w:val="23"/>
  </w:num>
  <w:num w:numId="19">
    <w:abstractNumId w:val="19"/>
  </w:num>
  <w:num w:numId="20">
    <w:abstractNumId w:val="27"/>
  </w:num>
  <w:num w:numId="21">
    <w:abstractNumId w:val="7"/>
  </w:num>
  <w:num w:numId="22">
    <w:abstractNumId w:val="12"/>
  </w:num>
  <w:num w:numId="23">
    <w:abstractNumId w:val="21"/>
  </w:num>
  <w:num w:numId="24">
    <w:abstractNumId w:val="22"/>
  </w:num>
  <w:num w:numId="25">
    <w:abstractNumId w:val="20"/>
  </w:num>
  <w:num w:numId="26">
    <w:abstractNumId w:val="9"/>
  </w:num>
  <w:num w:numId="27">
    <w:abstractNumId w:val="29"/>
  </w:num>
  <w:num w:numId="28">
    <w:abstractNumId w:val="5"/>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29E1"/>
    <w:rsid w:val="000065F9"/>
    <w:rsid w:val="00011D51"/>
    <w:rsid w:val="00012072"/>
    <w:rsid w:val="0001226B"/>
    <w:rsid w:val="00012815"/>
    <w:rsid w:val="00014000"/>
    <w:rsid w:val="000171E1"/>
    <w:rsid w:val="00022908"/>
    <w:rsid w:val="000360A8"/>
    <w:rsid w:val="0003626D"/>
    <w:rsid w:val="00040024"/>
    <w:rsid w:val="000501C6"/>
    <w:rsid w:val="00061429"/>
    <w:rsid w:val="000674AE"/>
    <w:rsid w:val="00071FCD"/>
    <w:rsid w:val="00072970"/>
    <w:rsid w:val="00073766"/>
    <w:rsid w:val="0007563C"/>
    <w:rsid w:val="00077C76"/>
    <w:rsid w:val="00082CD7"/>
    <w:rsid w:val="00085864"/>
    <w:rsid w:val="0009386B"/>
    <w:rsid w:val="00095265"/>
    <w:rsid w:val="00096FF0"/>
    <w:rsid w:val="000A1F35"/>
    <w:rsid w:val="000A52B7"/>
    <w:rsid w:val="000A54FC"/>
    <w:rsid w:val="000A6DC0"/>
    <w:rsid w:val="000B1A57"/>
    <w:rsid w:val="000B29D1"/>
    <w:rsid w:val="000B4119"/>
    <w:rsid w:val="000B5159"/>
    <w:rsid w:val="000B54F2"/>
    <w:rsid w:val="000B64F3"/>
    <w:rsid w:val="000B7690"/>
    <w:rsid w:val="000C07FF"/>
    <w:rsid w:val="000C091A"/>
    <w:rsid w:val="000C1827"/>
    <w:rsid w:val="000C21D9"/>
    <w:rsid w:val="000C2820"/>
    <w:rsid w:val="000C4618"/>
    <w:rsid w:val="000C4931"/>
    <w:rsid w:val="000C5754"/>
    <w:rsid w:val="000C7082"/>
    <w:rsid w:val="000D01EF"/>
    <w:rsid w:val="000D0ED5"/>
    <w:rsid w:val="000D181D"/>
    <w:rsid w:val="000D325C"/>
    <w:rsid w:val="000D726B"/>
    <w:rsid w:val="000D7E2A"/>
    <w:rsid w:val="000E1AFC"/>
    <w:rsid w:val="000E356A"/>
    <w:rsid w:val="000E369B"/>
    <w:rsid w:val="000E7E4C"/>
    <w:rsid w:val="000F563E"/>
    <w:rsid w:val="000F67D6"/>
    <w:rsid w:val="000F6C43"/>
    <w:rsid w:val="00101298"/>
    <w:rsid w:val="00102433"/>
    <w:rsid w:val="001027FA"/>
    <w:rsid w:val="00103173"/>
    <w:rsid w:val="001051D6"/>
    <w:rsid w:val="00122648"/>
    <w:rsid w:val="0012308B"/>
    <w:rsid w:val="001329E4"/>
    <w:rsid w:val="00134E59"/>
    <w:rsid w:val="00135A9E"/>
    <w:rsid w:val="00135EC0"/>
    <w:rsid w:val="001421E7"/>
    <w:rsid w:val="00142EFF"/>
    <w:rsid w:val="0014381B"/>
    <w:rsid w:val="00145F1D"/>
    <w:rsid w:val="00147164"/>
    <w:rsid w:val="00155FBD"/>
    <w:rsid w:val="00157C15"/>
    <w:rsid w:val="001716E6"/>
    <w:rsid w:val="00171AD0"/>
    <w:rsid w:val="0017389C"/>
    <w:rsid w:val="00173989"/>
    <w:rsid w:val="00175348"/>
    <w:rsid w:val="00181127"/>
    <w:rsid w:val="00181E82"/>
    <w:rsid w:val="00182723"/>
    <w:rsid w:val="00183435"/>
    <w:rsid w:val="0018455F"/>
    <w:rsid w:val="00186A37"/>
    <w:rsid w:val="0019079C"/>
    <w:rsid w:val="00193B67"/>
    <w:rsid w:val="0019610C"/>
    <w:rsid w:val="00196494"/>
    <w:rsid w:val="001A5D0B"/>
    <w:rsid w:val="001A63E0"/>
    <w:rsid w:val="001B0E18"/>
    <w:rsid w:val="001B605D"/>
    <w:rsid w:val="001B65BC"/>
    <w:rsid w:val="001B757F"/>
    <w:rsid w:val="001C01C4"/>
    <w:rsid w:val="001C1C20"/>
    <w:rsid w:val="001C3DDB"/>
    <w:rsid w:val="001C56FD"/>
    <w:rsid w:val="001C672A"/>
    <w:rsid w:val="001C748C"/>
    <w:rsid w:val="001D058F"/>
    <w:rsid w:val="001D229B"/>
    <w:rsid w:val="001D25EB"/>
    <w:rsid w:val="001D2E8F"/>
    <w:rsid w:val="001D35CD"/>
    <w:rsid w:val="001D5838"/>
    <w:rsid w:val="001E0189"/>
    <w:rsid w:val="001E1A58"/>
    <w:rsid w:val="001E32B3"/>
    <w:rsid w:val="001E4E29"/>
    <w:rsid w:val="001E5537"/>
    <w:rsid w:val="001E740C"/>
    <w:rsid w:val="001E7771"/>
    <w:rsid w:val="001F0075"/>
    <w:rsid w:val="001F1893"/>
    <w:rsid w:val="001F239B"/>
    <w:rsid w:val="001F36B7"/>
    <w:rsid w:val="001F55D3"/>
    <w:rsid w:val="001F5F9E"/>
    <w:rsid w:val="0020048D"/>
    <w:rsid w:val="00201C5D"/>
    <w:rsid w:val="00202F17"/>
    <w:rsid w:val="0020455F"/>
    <w:rsid w:val="00213D7A"/>
    <w:rsid w:val="00214B92"/>
    <w:rsid w:val="00216756"/>
    <w:rsid w:val="002170F8"/>
    <w:rsid w:val="00222535"/>
    <w:rsid w:val="00225ABC"/>
    <w:rsid w:val="00225C11"/>
    <w:rsid w:val="00227117"/>
    <w:rsid w:val="00227201"/>
    <w:rsid w:val="002272FA"/>
    <w:rsid w:val="0022734A"/>
    <w:rsid w:val="00234DDE"/>
    <w:rsid w:val="00235EF6"/>
    <w:rsid w:val="00240A7E"/>
    <w:rsid w:val="00242600"/>
    <w:rsid w:val="0024294B"/>
    <w:rsid w:val="00243B08"/>
    <w:rsid w:val="0025690B"/>
    <w:rsid w:val="00262386"/>
    <w:rsid w:val="00263AA3"/>
    <w:rsid w:val="00267389"/>
    <w:rsid w:val="00267B32"/>
    <w:rsid w:val="002717A9"/>
    <w:rsid w:val="002725A0"/>
    <w:rsid w:val="00275FEF"/>
    <w:rsid w:val="00276483"/>
    <w:rsid w:val="002778B6"/>
    <w:rsid w:val="00277F3D"/>
    <w:rsid w:val="00280387"/>
    <w:rsid w:val="00281FD3"/>
    <w:rsid w:val="0028229D"/>
    <w:rsid w:val="00282419"/>
    <w:rsid w:val="00287056"/>
    <w:rsid w:val="00292BA2"/>
    <w:rsid w:val="00293C57"/>
    <w:rsid w:val="002956EF"/>
    <w:rsid w:val="00296041"/>
    <w:rsid w:val="0029729F"/>
    <w:rsid w:val="002A10AF"/>
    <w:rsid w:val="002A327E"/>
    <w:rsid w:val="002A3C9D"/>
    <w:rsid w:val="002A5016"/>
    <w:rsid w:val="002B0567"/>
    <w:rsid w:val="002C14D5"/>
    <w:rsid w:val="002C1AAF"/>
    <w:rsid w:val="002C207B"/>
    <w:rsid w:val="002C42B6"/>
    <w:rsid w:val="002C7862"/>
    <w:rsid w:val="002D38EB"/>
    <w:rsid w:val="002D46E9"/>
    <w:rsid w:val="002D6104"/>
    <w:rsid w:val="002D7751"/>
    <w:rsid w:val="002E2B3F"/>
    <w:rsid w:val="003009BE"/>
    <w:rsid w:val="003037B5"/>
    <w:rsid w:val="00306544"/>
    <w:rsid w:val="00306EE8"/>
    <w:rsid w:val="003127E4"/>
    <w:rsid w:val="00313AA8"/>
    <w:rsid w:val="003151B8"/>
    <w:rsid w:val="00315B37"/>
    <w:rsid w:val="00320A66"/>
    <w:rsid w:val="0032200B"/>
    <w:rsid w:val="00323A1D"/>
    <w:rsid w:val="00324CB1"/>
    <w:rsid w:val="003271AD"/>
    <w:rsid w:val="003343F8"/>
    <w:rsid w:val="00335B6C"/>
    <w:rsid w:val="0033638D"/>
    <w:rsid w:val="003365CD"/>
    <w:rsid w:val="00336B64"/>
    <w:rsid w:val="003406D8"/>
    <w:rsid w:val="00340D6D"/>
    <w:rsid w:val="00341D35"/>
    <w:rsid w:val="00352AE7"/>
    <w:rsid w:val="00356016"/>
    <w:rsid w:val="00360A05"/>
    <w:rsid w:val="003612F0"/>
    <w:rsid w:val="003632CF"/>
    <w:rsid w:val="003645D1"/>
    <w:rsid w:val="003666D2"/>
    <w:rsid w:val="00367548"/>
    <w:rsid w:val="00371400"/>
    <w:rsid w:val="0037412B"/>
    <w:rsid w:val="00375377"/>
    <w:rsid w:val="00383D9D"/>
    <w:rsid w:val="00384965"/>
    <w:rsid w:val="003876A3"/>
    <w:rsid w:val="0039165F"/>
    <w:rsid w:val="003922A3"/>
    <w:rsid w:val="0039325B"/>
    <w:rsid w:val="0039630C"/>
    <w:rsid w:val="003A00AA"/>
    <w:rsid w:val="003A1562"/>
    <w:rsid w:val="003A46E4"/>
    <w:rsid w:val="003A574D"/>
    <w:rsid w:val="003A5807"/>
    <w:rsid w:val="003A6D8C"/>
    <w:rsid w:val="003B080C"/>
    <w:rsid w:val="003B665F"/>
    <w:rsid w:val="003D09D8"/>
    <w:rsid w:val="003D1F52"/>
    <w:rsid w:val="003D2F83"/>
    <w:rsid w:val="003D5698"/>
    <w:rsid w:val="003D60B2"/>
    <w:rsid w:val="003D6743"/>
    <w:rsid w:val="003D68BE"/>
    <w:rsid w:val="003E075C"/>
    <w:rsid w:val="003E095D"/>
    <w:rsid w:val="003E3671"/>
    <w:rsid w:val="003E3B0B"/>
    <w:rsid w:val="003E6166"/>
    <w:rsid w:val="003F21D0"/>
    <w:rsid w:val="003F594D"/>
    <w:rsid w:val="003F64E9"/>
    <w:rsid w:val="00400929"/>
    <w:rsid w:val="00400F11"/>
    <w:rsid w:val="00402D09"/>
    <w:rsid w:val="00406084"/>
    <w:rsid w:val="004123E6"/>
    <w:rsid w:val="00413612"/>
    <w:rsid w:val="00415BF8"/>
    <w:rsid w:val="00420310"/>
    <w:rsid w:val="00421385"/>
    <w:rsid w:val="00422C54"/>
    <w:rsid w:val="00430BAF"/>
    <w:rsid w:val="0043160D"/>
    <w:rsid w:val="00431A56"/>
    <w:rsid w:val="00432808"/>
    <w:rsid w:val="004341F3"/>
    <w:rsid w:val="00440EF0"/>
    <w:rsid w:val="00443D13"/>
    <w:rsid w:val="00446586"/>
    <w:rsid w:val="00447B13"/>
    <w:rsid w:val="0045005F"/>
    <w:rsid w:val="00451960"/>
    <w:rsid w:val="004531CD"/>
    <w:rsid w:val="00472146"/>
    <w:rsid w:val="00472657"/>
    <w:rsid w:val="00472C7E"/>
    <w:rsid w:val="00474DAB"/>
    <w:rsid w:val="00476F33"/>
    <w:rsid w:val="004803AB"/>
    <w:rsid w:val="0048117B"/>
    <w:rsid w:val="00485629"/>
    <w:rsid w:val="004857A2"/>
    <w:rsid w:val="004857A8"/>
    <w:rsid w:val="004865BB"/>
    <w:rsid w:val="00487819"/>
    <w:rsid w:val="004908A0"/>
    <w:rsid w:val="004962F9"/>
    <w:rsid w:val="00497F66"/>
    <w:rsid w:val="004A0DC0"/>
    <w:rsid w:val="004A1ED1"/>
    <w:rsid w:val="004A5721"/>
    <w:rsid w:val="004A7116"/>
    <w:rsid w:val="004B1308"/>
    <w:rsid w:val="004B42A0"/>
    <w:rsid w:val="004B552D"/>
    <w:rsid w:val="004B6080"/>
    <w:rsid w:val="004C0960"/>
    <w:rsid w:val="004C767D"/>
    <w:rsid w:val="004D0E57"/>
    <w:rsid w:val="004D58B1"/>
    <w:rsid w:val="004D5C97"/>
    <w:rsid w:val="004D64ED"/>
    <w:rsid w:val="004D66A5"/>
    <w:rsid w:val="004D711C"/>
    <w:rsid w:val="004D71BD"/>
    <w:rsid w:val="004E0FEB"/>
    <w:rsid w:val="004E1103"/>
    <w:rsid w:val="004E2237"/>
    <w:rsid w:val="004E455C"/>
    <w:rsid w:val="004E7082"/>
    <w:rsid w:val="004F3461"/>
    <w:rsid w:val="004F4C4F"/>
    <w:rsid w:val="004F5653"/>
    <w:rsid w:val="004F6171"/>
    <w:rsid w:val="00510430"/>
    <w:rsid w:val="00512F79"/>
    <w:rsid w:val="005130B4"/>
    <w:rsid w:val="005135BC"/>
    <w:rsid w:val="00513C90"/>
    <w:rsid w:val="00516610"/>
    <w:rsid w:val="00524A17"/>
    <w:rsid w:val="00525F0A"/>
    <w:rsid w:val="0052605D"/>
    <w:rsid w:val="00536183"/>
    <w:rsid w:val="00540B37"/>
    <w:rsid w:val="00544947"/>
    <w:rsid w:val="00544A7B"/>
    <w:rsid w:val="00546CD3"/>
    <w:rsid w:val="00550275"/>
    <w:rsid w:val="00551164"/>
    <w:rsid w:val="0055356F"/>
    <w:rsid w:val="0056157E"/>
    <w:rsid w:val="0056191B"/>
    <w:rsid w:val="00563DEA"/>
    <w:rsid w:val="00564C9B"/>
    <w:rsid w:val="005670FD"/>
    <w:rsid w:val="0057194A"/>
    <w:rsid w:val="00571D4D"/>
    <w:rsid w:val="00572F40"/>
    <w:rsid w:val="00573735"/>
    <w:rsid w:val="00576B6E"/>
    <w:rsid w:val="00580BC7"/>
    <w:rsid w:val="00581310"/>
    <w:rsid w:val="00581913"/>
    <w:rsid w:val="00581F09"/>
    <w:rsid w:val="00582842"/>
    <w:rsid w:val="00585AC1"/>
    <w:rsid w:val="0058668D"/>
    <w:rsid w:val="00590755"/>
    <w:rsid w:val="00597936"/>
    <w:rsid w:val="005A26DF"/>
    <w:rsid w:val="005A3315"/>
    <w:rsid w:val="005A3503"/>
    <w:rsid w:val="005B1EA2"/>
    <w:rsid w:val="005B3AD0"/>
    <w:rsid w:val="005B6824"/>
    <w:rsid w:val="005B7F7F"/>
    <w:rsid w:val="005C1AD5"/>
    <w:rsid w:val="005C2412"/>
    <w:rsid w:val="005C4CBC"/>
    <w:rsid w:val="005D06B0"/>
    <w:rsid w:val="005D199A"/>
    <w:rsid w:val="005E22CA"/>
    <w:rsid w:val="005E2B11"/>
    <w:rsid w:val="005E35F6"/>
    <w:rsid w:val="005E3C98"/>
    <w:rsid w:val="005E6B6B"/>
    <w:rsid w:val="005F1EE7"/>
    <w:rsid w:val="005F28F3"/>
    <w:rsid w:val="005F2C67"/>
    <w:rsid w:val="005F4C66"/>
    <w:rsid w:val="005F61AD"/>
    <w:rsid w:val="005F69D0"/>
    <w:rsid w:val="005F75AD"/>
    <w:rsid w:val="005F7E64"/>
    <w:rsid w:val="00605299"/>
    <w:rsid w:val="006078CC"/>
    <w:rsid w:val="00612306"/>
    <w:rsid w:val="00614DFB"/>
    <w:rsid w:val="00616126"/>
    <w:rsid w:val="006178D1"/>
    <w:rsid w:val="00620A94"/>
    <w:rsid w:val="00623FE8"/>
    <w:rsid w:val="00631704"/>
    <w:rsid w:val="00632B76"/>
    <w:rsid w:val="00633201"/>
    <w:rsid w:val="00636B98"/>
    <w:rsid w:val="0064006C"/>
    <w:rsid w:val="00640ED0"/>
    <w:rsid w:val="00640EFC"/>
    <w:rsid w:val="00640F18"/>
    <w:rsid w:val="00644D57"/>
    <w:rsid w:val="006465F0"/>
    <w:rsid w:val="006467D5"/>
    <w:rsid w:val="00647FC2"/>
    <w:rsid w:val="00653AD4"/>
    <w:rsid w:val="00656114"/>
    <w:rsid w:val="006622EC"/>
    <w:rsid w:val="006648E2"/>
    <w:rsid w:val="00664A78"/>
    <w:rsid w:val="00664B67"/>
    <w:rsid w:val="00666497"/>
    <w:rsid w:val="00673917"/>
    <w:rsid w:val="00673AC4"/>
    <w:rsid w:val="006772BA"/>
    <w:rsid w:val="00680A26"/>
    <w:rsid w:val="00680EB7"/>
    <w:rsid w:val="00691576"/>
    <w:rsid w:val="00692604"/>
    <w:rsid w:val="00694BC2"/>
    <w:rsid w:val="00694DB3"/>
    <w:rsid w:val="0069726F"/>
    <w:rsid w:val="00697D7F"/>
    <w:rsid w:val="006A04F1"/>
    <w:rsid w:val="006A1630"/>
    <w:rsid w:val="006A1CDC"/>
    <w:rsid w:val="006A4B5D"/>
    <w:rsid w:val="006A5B03"/>
    <w:rsid w:val="006B1D24"/>
    <w:rsid w:val="006B574E"/>
    <w:rsid w:val="006C03D1"/>
    <w:rsid w:val="006C08B4"/>
    <w:rsid w:val="006C3678"/>
    <w:rsid w:val="006C4F53"/>
    <w:rsid w:val="006C686F"/>
    <w:rsid w:val="006D16CE"/>
    <w:rsid w:val="006D36F2"/>
    <w:rsid w:val="006D49D7"/>
    <w:rsid w:val="006D6BAE"/>
    <w:rsid w:val="006D6F2E"/>
    <w:rsid w:val="006D77B8"/>
    <w:rsid w:val="006E2414"/>
    <w:rsid w:val="006E3B9A"/>
    <w:rsid w:val="006E4B8A"/>
    <w:rsid w:val="006F2932"/>
    <w:rsid w:val="006F429B"/>
    <w:rsid w:val="00710761"/>
    <w:rsid w:val="00714461"/>
    <w:rsid w:val="0071742B"/>
    <w:rsid w:val="00720925"/>
    <w:rsid w:val="00721641"/>
    <w:rsid w:val="00723551"/>
    <w:rsid w:val="00727993"/>
    <w:rsid w:val="007302CD"/>
    <w:rsid w:val="007323C0"/>
    <w:rsid w:val="007343A6"/>
    <w:rsid w:val="0073463E"/>
    <w:rsid w:val="007362AE"/>
    <w:rsid w:val="00736469"/>
    <w:rsid w:val="007407C0"/>
    <w:rsid w:val="00743D17"/>
    <w:rsid w:val="007456FB"/>
    <w:rsid w:val="00745C85"/>
    <w:rsid w:val="00750A07"/>
    <w:rsid w:val="00756DBC"/>
    <w:rsid w:val="007633B7"/>
    <w:rsid w:val="0076454A"/>
    <w:rsid w:val="00764B1A"/>
    <w:rsid w:val="007676CA"/>
    <w:rsid w:val="0077075C"/>
    <w:rsid w:val="00773D0D"/>
    <w:rsid w:val="007742E4"/>
    <w:rsid w:val="00775801"/>
    <w:rsid w:val="00776AAA"/>
    <w:rsid w:val="00776FCA"/>
    <w:rsid w:val="00781B93"/>
    <w:rsid w:val="00783872"/>
    <w:rsid w:val="00784658"/>
    <w:rsid w:val="00784C86"/>
    <w:rsid w:val="00786560"/>
    <w:rsid w:val="00792629"/>
    <w:rsid w:val="00793D87"/>
    <w:rsid w:val="007A1A7A"/>
    <w:rsid w:val="007A22F1"/>
    <w:rsid w:val="007A48DA"/>
    <w:rsid w:val="007A5301"/>
    <w:rsid w:val="007B4B35"/>
    <w:rsid w:val="007B7905"/>
    <w:rsid w:val="007C1AB0"/>
    <w:rsid w:val="007C2E94"/>
    <w:rsid w:val="007C39E2"/>
    <w:rsid w:val="007C4FD3"/>
    <w:rsid w:val="007C517F"/>
    <w:rsid w:val="007C6E39"/>
    <w:rsid w:val="007C7007"/>
    <w:rsid w:val="007D2267"/>
    <w:rsid w:val="007D3FA0"/>
    <w:rsid w:val="007D53DA"/>
    <w:rsid w:val="007D68AD"/>
    <w:rsid w:val="007D6A5E"/>
    <w:rsid w:val="007D7505"/>
    <w:rsid w:val="007E2152"/>
    <w:rsid w:val="007E3707"/>
    <w:rsid w:val="007F3380"/>
    <w:rsid w:val="007F53C3"/>
    <w:rsid w:val="007F6757"/>
    <w:rsid w:val="00800BAF"/>
    <w:rsid w:val="00805632"/>
    <w:rsid w:val="00806B60"/>
    <w:rsid w:val="00807B04"/>
    <w:rsid w:val="00810E66"/>
    <w:rsid w:val="00811D0C"/>
    <w:rsid w:val="00813B44"/>
    <w:rsid w:val="00815400"/>
    <w:rsid w:val="00816119"/>
    <w:rsid w:val="008162B4"/>
    <w:rsid w:val="00825D86"/>
    <w:rsid w:val="00825E12"/>
    <w:rsid w:val="008339F6"/>
    <w:rsid w:val="00841F6A"/>
    <w:rsid w:val="00844CC3"/>
    <w:rsid w:val="008506EF"/>
    <w:rsid w:val="00853D81"/>
    <w:rsid w:val="00856568"/>
    <w:rsid w:val="00863053"/>
    <w:rsid w:val="008649A2"/>
    <w:rsid w:val="00872C86"/>
    <w:rsid w:val="0087706B"/>
    <w:rsid w:val="008947E3"/>
    <w:rsid w:val="00896745"/>
    <w:rsid w:val="008A36FE"/>
    <w:rsid w:val="008B02C4"/>
    <w:rsid w:val="008B18E2"/>
    <w:rsid w:val="008B2303"/>
    <w:rsid w:val="008B496B"/>
    <w:rsid w:val="008B5DD3"/>
    <w:rsid w:val="008B79C6"/>
    <w:rsid w:val="008C0AB6"/>
    <w:rsid w:val="008C3F79"/>
    <w:rsid w:val="008C57F2"/>
    <w:rsid w:val="008D122C"/>
    <w:rsid w:val="008D7793"/>
    <w:rsid w:val="008D7B59"/>
    <w:rsid w:val="008E397F"/>
    <w:rsid w:val="008E406A"/>
    <w:rsid w:val="008E61F3"/>
    <w:rsid w:val="008F412E"/>
    <w:rsid w:val="008F458C"/>
    <w:rsid w:val="008F55E3"/>
    <w:rsid w:val="008F7172"/>
    <w:rsid w:val="0090695D"/>
    <w:rsid w:val="0090725E"/>
    <w:rsid w:val="00912CA8"/>
    <w:rsid w:val="009131CF"/>
    <w:rsid w:val="009137EA"/>
    <w:rsid w:val="009208D0"/>
    <w:rsid w:val="009216C0"/>
    <w:rsid w:val="00923699"/>
    <w:rsid w:val="0092553B"/>
    <w:rsid w:val="00925AC7"/>
    <w:rsid w:val="00925C5F"/>
    <w:rsid w:val="009269A2"/>
    <w:rsid w:val="00927AEF"/>
    <w:rsid w:val="00930868"/>
    <w:rsid w:val="0093111D"/>
    <w:rsid w:val="009314C2"/>
    <w:rsid w:val="009322DC"/>
    <w:rsid w:val="00932CB1"/>
    <w:rsid w:val="00940EC9"/>
    <w:rsid w:val="00941A13"/>
    <w:rsid w:val="00943E54"/>
    <w:rsid w:val="00944DE5"/>
    <w:rsid w:val="00945DF2"/>
    <w:rsid w:val="00945EB7"/>
    <w:rsid w:val="00950B86"/>
    <w:rsid w:val="009534D8"/>
    <w:rsid w:val="009548E7"/>
    <w:rsid w:val="00956CEC"/>
    <w:rsid w:val="00956CFF"/>
    <w:rsid w:val="00971A54"/>
    <w:rsid w:val="00973C24"/>
    <w:rsid w:val="00980359"/>
    <w:rsid w:val="00983EC6"/>
    <w:rsid w:val="00984254"/>
    <w:rsid w:val="009860CF"/>
    <w:rsid w:val="00986370"/>
    <w:rsid w:val="00986AD8"/>
    <w:rsid w:val="00990CAD"/>
    <w:rsid w:val="00991ED7"/>
    <w:rsid w:val="009972EC"/>
    <w:rsid w:val="00997762"/>
    <w:rsid w:val="009A1E5C"/>
    <w:rsid w:val="009A431F"/>
    <w:rsid w:val="009A624F"/>
    <w:rsid w:val="009A661C"/>
    <w:rsid w:val="009B21B8"/>
    <w:rsid w:val="009B62AD"/>
    <w:rsid w:val="009C0618"/>
    <w:rsid w:val="009C0BC1"/>
    <w:rsid w:val="009C25C6"/>
    <w:rsid w:val="009C2AF3"/>
    <w:rsid w:val="009C3852"/>
    <w:rsid w:val="009C3B3D"/>
    <w:rsid w:val="009C6C25"/>
    <w:rsid w:val="009C7A11"/>
    <w:rsid w:val="009D0D8B"/>
    <w:rsid w:val="009D0E5C"/>
    <w:rsid w:val="009D14B4"/>
    <w:rsid w:val="009D487A"/>
    <w:rsid w:val="009D4F0E"/>
    <w:rsid w:val="009D7420"/>
    <w:rsid w:val="009E0012"/>
    <w:rsid w:val="009E0107"/>
    <w:rsid w:val="009E4B63"/>
    <w:rsid w:val="009E4EBE"/>
    <w:rsid w:val="009E604E"/>
    <w:rsid w:val="009E6A2F"/>
    <w:rsid w:val="009E7005"/>
    <w:rsid w:val="009E7277"/>
    <w:rsid w:val="009F4FCB"/>
    <w:rsid w:val="00A0465B"/>
    <w:rsid w:val="00A0643A"/>
    <w:rsid w:val="00A11967"/>
    <w:rsid w:val="00A11E0C"/>
    <w:rsid w:val="00A144EC"/>
    <w:rsid w:val="00A22000"/>
    <w:rsid w:val="00A30992"/>
    <w:rsid w:val="00A36419"/>
    <w:rsid w:val="00A413FE"/>
    <w:rsid w:val="00A42263"/>
    <w:rsid w:val="00A44A4D"/>
    <w:rsid w:val="00A4533C"/>
    <w:rsid w:val="00A457CC"/>
    <w:rsid w:val="00A5018E"/>
    <w:rsid w:val="00A548AC"/>
    <w:rsid w:val="00A55D0A"/>
    <w:rsid w:val="00A572A4"/>
    <w:rsid w:val="00A62AC9"/>
    <w:rsid w:val="00A63C68"/>
    <w:rsid w:val="00A64363"/>
    <w:rsid w:val="00A64DB1"/>
    <w:rsid w:val="00A66312"/>
    <w:rsid w:val="00A703AE"/>
    <w:rsid w:val="00A71965"/>
    <w:rsid w:val="00A71A2E"/>
    <w:rsid w:val="00A727A0"/>
    <w:rsid w:val="00A77767"/>
    <w:rsid w:val="00A867B0"/>
    <w:rsid w:val="00A9660B"/>
    <w:rsid w:val="00A97EBD"/>
    <w:rsid w:val="00A97EF2"/>
    <w:rsid w:val="00AA2BB0"/>
    <w:rsid w:val="00AA2E80"/>
    <w:rsid w:val="00AA473C"/>
    <w:rsid w:val="00AB09E0"/>
    <w:rsid w:val="00AB14D0"/>
    <w:rsid w:val="00AB5C68"/>
    <w:rsid w:val="00AB7229"/>
    <w:rsid w:val="00AC766F"/>
    <w:rsid w:val="00AD31D0"/>
    <w:rsid w:val="00AD4D97"/>
    <w:rsid w:val="00AD5E77"/>
    <w:rsid w:val="00AD6ABB"/>
    <w:rsid w:val="00AD7168"/>
    <w:rsid w:val="00AE0D1F"/>
    <w:rsid w:val="00AE514D"/>
    <w:rsid w:val="00AF4158"/>
    <w:rsid w:val="00AF6B88"/>
    <w:rsid w:val="00B00DCF"/>
    <w:rsid w:val="00B00E79"/>
    <w:rsid w:val="00B00F11"/>
    <w:rsid w:val="00B01A22"/>
    <w:rsid w:val="00B04CE7"/>
    <w:rsid w:val="00B10035"/>
    <w:rsid w:val="00B11C54"/>
    <w:rsid w:val="00B14383"/>
    <w:rsid w:val="00B15DCF"/>
    <w:rsid w:val="00B20380"/>
    <w:rsid w:val="00B20486"/>
    <w:rsid w:val="00B20E84"/>
    <w:rsid w:val="00B245A5"/>
    <w:rsid w:val="00B24D69"/>
    <w:rsid w:val="00B310C7"/>
    <w:rsid w:val="00B32C7C"/>
    <w:rsid w:val="00B40FAC"/>
    <w:rsid w:val="00B41B2E"/>
    <w:rsid w:val="00B42380"/>
    <w:rsid w:val="00B45BFE"/>
    <w:rsid w:val="00B46322"/>
    <w:rsid w:val="00B50896"/>
    <w:rsid w:val="00B51D5E"/>
    <w:rsid w:val="00B53BBE"/>
    <w:rsid w:val="00B563A1"/>
    <w:rsid w:val="00B569B3"/>
    <w:rsid w:val="00B61CAD"/>
    <w:rsid w:val="00B62308"/>
    <w:rsid w:val="00B645C1"/>
    <w:rsid w:val="00B64C72"/>
    <w:rsid w:val="00B65824"/>
    <w:rsid w:val="00B66FCD"/>
    <w:rsid w:val="00B73998"/>
    <w:rsid w:val="00B76446"/>
    <w:rsid w:val="00B77387"/>
    <w:rsid w:val="00B80336"/>
    <w:rsid w:val="00B81E16"/>
    <w:rsid w:val="00B82AD4"/>
    <w:rsid w:val="00B82C7A"/>
    <w:rsid w:val="00B854F4"/>
    <w:rsid w:val="00B9004D"/>
    <w:rsid w:val="00B942D9"/>
    <w:rsid w:val="00B94D4A"/>
    <w:rsid w:val="00B94F6D"/>
    <w:rsid w:val="00BA2980"/>
    <w:rsid w:val="00BA336A"/>
    <w:rsid w:val="00BA4A33"/>
    <w:rsid w:val="00BB6A73"/>
    <w:rsid w:val="00BB6B0D"/>
    <w:rsid w:val="00BB6D69"/>
    <w:rsid w:val="00BB7428"/>
    <w:rsid w:val="00BC188C"/>
    <w:rsid w:val="00BC1F03"/>
    <w:rsid w:val="00BC290D"/>
    <w:rsid w:val="00BC487C"/>
    <w:rsid w:val="00BC5D63"/>
    <w:rsid w:val="00BC695C"/>
    <w:rsid w:val="00BD2D23"/>
    <w:rsid w:val="00BE0594"/>
    <w:rsid w:val="00BE2493"/>
    <w:rsid w:val="00BE6210"/>
    <w:rsid w:val="00BE6212"/>
    <w:rsid w:val="00BE6314"/>
    <w:rsid w:val="00BE7FD6"/>
    <w:rsid w:val="00BF2ACD"/>
    <w:rsid w:val="00BF4F4E"/>
    <w:rsid w:val="00C02390"/>
    <w:rsid w:val="00C02ACA"/>
    <w:rsid w:val="00C02E1C"/>
    <w:rsid w:val="00C04403"/>
    <w:rsid w:val="00C044F4"/>
    <w:rsid w:val="00C07CB0"/>
    <w:rsid w:val="00C07D51"/>
    <w:rsid w:val="00C12DD1"/>
    <w:rsid w:val="00C17F1F"/>
    <w:rsid w:val="00C22172"/>
    <w:rsid w:val="00C2280E"/>
    <w:rsid w:val="00C2322E"/>
    <w:rsid w:val="00C24FD1"/>
    <w:rsid w:val="00C2639F"/>
    <w:rsid w:val="00C34C4A"/>
    <w:rsid w:val="00C356D0"/>
    <w:rsid w:val="00C40208"/>
    <w:rsid w:val="00C415A2"/>
    <w:rsid w:val="00C44815"/>
    <w:rsid w:val="00C47351"/>
    <w:rsid w:val="00C5485A"/>
    <w:rsid w:val="00C5486A"/>
    <w:rsid w:val="00C5598E"/>
    <w:rsid w:val="00C57B95"/>
    <w:rsid w:val="00C6111C"/>
    <w:rsid w:val="00C63CF2"/>
    <w:rsid w:val="00C66334"/>
    <w:rsid w:val="00C67017"/>
    <w:rsid w:val="00C714D7"/>
    <w:rsid w:val="00C72C6F"/>
    <w:rsid w:val="00C74A6D"/>
    <w:rsid w:val="00C75632"/>
    <w:rsid w:val="00C7591D"/>
    <w:rsid w:val="00C86DF4"/>
    <w:rsid w:val="00C871A6"/>
    <w:rsid w:val="00C87D9A"/>
    <w:rsid w:val="00C925E3"/>
    <w:rsid w:val="00CA443A"/>
    <w:rsid w:val="00CA59A8"/>
    <w:rsid w:val="00CA7170"/>
    <w:rsid w:val="00CB1281"/>
    <w:rsid w:val="00CB7416"/>
    <w:rsid w:val="00CC0FDB"/>
    <w:rsid w:val="00CC4A36"/>
    <w:rsid w:val="00CC63AF"/>
    <w:rsid w:val="00CC6EB6"/>
    <w:rsid w:val="00CD091C"/>
    <w:rsid w:val="00CD0C6B"/>
    <w:rsid w:val="00CD1A15"/>
    <w:rsid w:val="00CD3379"/>
    <w:rsid w:val="00CD3FB2"/>
    <w:rsid w:val="00CE0111"/>
    <w:rsid w:val="00CE16E7"/>
    <w:rsid w:val="00CE2C99"/>
    <w:rsid w:val="00CE2F0A"/>
    <w:rsid w:val="00CE6659"/>
    <w:rsid w:val="00CE7D0C"/>
    <w:rsid w:val="00CF1218"/>
    <w:rsid w:val="00CF32FD"/>
    <w:rsid w:val="00CF6FDB"/>
    <w:rsid w:val="00D035F0"/>
    <w:rsid w:val="00D056F3"/>
    <w:rsid w:val="00D15F60"/>
    <w:rsid w:val="00D2080E"/>
    <w:rsid w:val="00D212C2"/>
    <w:rsid w:val="00D24C83"/>
    <w:rsid w:val="00D25D34"/>
    <w:rsid w:val="00D25D60"/>
    <w:rsid w:val="00D26D37"/>
    <w:rsid w:val="00D277B9"/>
    <w:rsid w:val="00D30418"/>
    <w:rsid w:val="00D31A3D"/>
    <w:rsid w:val="00D357CC"/>
    <w:rsid w:val="00D37CDF"/>
    <w:rsid w:val="00D410A7"/>
    <w:rsid w:val="00D43ABF"/>
    <w:rsid w:val="00D4493D"/>
    <w:rsid w:val="00D46FE5"/>
    <w:rsid w:val="00D551E6"/>
    <w:rsid w:val="00D55348"/>
    <w:rsid w:val="00D553C4"/>
    <w:rsid w:val="00D56D46"/>
    <w:rsid w:val="00D636E0"/>
    <w:rsid w:val="00D7001E"/>
    <w:rsid w:val="00D7048C"/>
    <w:rsid w:val="00D7204C"/>
    <w:rsid w:val="00D7368A"/>
    <w:rsid w:val="00D75471"/>
    <w:rsid w:val="00D7694A"/>
    <w:rsid w:val="00D769C0"/>
    <w:rsid w:val="00D76FEB"/>
    <w:rsid w:val="00D775D8"/>
    <w:rsid w:val="00D779B4"/>
    <w:rsid w:val="00D77F03"/>
    <w:rsid w:val="00D8036F"/>
    <w:rsid w:val="00D837AC"/>
    <w:rsid w:val="00D878B2"/>
    <w:rsid w:val="00D92D31"/>
    <w:rsid w:val="00D95766"/>
    <w:rsid w:val="00DA489E"/>
    <w:rsid w:val="00DA5F5C"/>
    <w:rsid w:val="00DA6821"/>
    <w:rsid w:val="00DB2980"/>
    <w:rsid w:val="00DB3008"/>
    <w:rsid w:val="00DB3CB4"/>
    <w:rsid w:val="00DB578C"/>
    <w:rsid w:val="00DC0988"/>
    <w:rsid w:val="00DC4189"/>
    <w:rsid w:val="00DC4AF6"/>
    <w:rsid w:val="00DC4BF7"/>
    <w:rsid w:val="00DC7665"/>
    <w:rsid w:val="00DD0354"/>
    <w:rsid w:val="00DD1904"/>
    <w:rsid w:val="00DD5095"/>
    <w:rsid w:val="00DD50F5"/>
    <w:rsid w:val="00DE4176"/>
    <w:rsid w:val="00DE5480"/>
    <w:rsid w:val="00DF35C9"/>
    <w:rsid w:val="00DF3883"/>
    <w:rsid w:val="00DF3D88"/>
    <w:rsid w:val="00DF794E"/>
    <w:rsid w:val="00E03085"/>
    <w:rsid w:val="00E057D5"/>
    <w:rsid w:val="00E062D0"/>
    <w:rsid w:val="00E10017"/>
    <w:rsid w:val="00E1759B"/>
    <w:rsid w:val="00E17C68"/>
    <w:rsid w:val="00E22905"/>
    <w:rsid w:val="00E24831"/>
    <w:rsid w:val="00E26158"/>
    <w:rsid w:val="00E32836"/>
    <w:rsid w:val="00E46A1B"/>
    <w:rsid w:val="00E54EAB"/>
    <w:rsid w:val="00E571B2"/>
    <w:rsid w:val="00E613C0"/>
    <w:rsid w:val="00E62ADA"/>
    <w:rsid w:val="00E642CE"/>
    <w:rsid w:val="00E646CD"/>
    <w:rsid w:val="00E67F5D"/>
    <w:rsid w:val="00E76623"/>
    <w:rsid w:val="00E7669B"/>
    <w:rsid w:val="00E8112A"/>
    <w:rsid w:val="00E814E9"/>
    <w:rsid w:val="00E822D5"/>
    <w:rsid w:val="00E834F8"/>
    <w:rsid w:val="00E86B67"/>
    <w:rsid w:val="00E900DC"/>
    <w:rsid w:val="00E90ECA"/>
    <w:rsid w:val="00E9450A"/>
    <w:rsid w:val="00E94B2A"/>
    <w:rsid w:val="00EA02D2"/>
    <w:rsid w:val="00EA0BF4"/>
    <w:rsid w:val="00EA43A9"/>
    <w:rsid w:val="00EA6276"/>
    <w:rsid w:val="00EB0CD4"/>
    <w:rsid w:val="00EB42E7"/>
    <w:rsid w:val="00EC0E4B"/>
    <w:rsid w:val="00EC1B08"/>
    <w:rsid w:val="00EC1FBE"/>
    <w:rsid w:val="00EC244D"/>
    <w:rsid w:val="00EC3FD3"/>
    <w:rsid w:val="00EC5AB2"/>
    <w:rsid w:val="00EC5C3A"/>
    <w:rsid w:val="00EC67CF"/>
    <w:rsid w:val="00ED072B"/>
    <w:rsid w:val="00ED29CD"/>
    <w:rsid w:val="00ED6A4E"/>
    <w:rsid w:val="00EE2521"/>
    <w:rsid w:val="00EE4E07"/>
    <w:rsid w:val="00EE532F"/>
    <w:rsid w:val="00EE6D1E"/>
    <w:rsid w:val="00EF6062"/>
    <w:rsid w:val="00EF6644"/>
    <w:rsid w:val="00EF66E4"/>
    <w:rsid w:val="00EF7869"/>
    <w:rsid w:val="00F019EB"/>
    <w:rsid w:val="00F01E9E"/>
    <w:rsid w:val="00F03037"/>
    <w:rsid w:val="00F0451A"/>
    <w:rsid w:val="00F050D7"/>
    <w:rsid w:val="00F079A9"/>
    <w:rsid w:val="00F07A5C"/>
    <w:rsid w:val="00F14871"/>
    <w:rsid w:val="00F14C4E"/>
    <w:rsid w:val="00F1577A"/>
    <w:rsid w:val="00F17833"/>
    <w:rsid w:val="00F20BFE"/>
    <w:rsid w:val="00F22963"/>
    <w:rsid w:val="00F2303F"/>
    <w:rsid w:val="00F300EC"/>
    <w:rsid w:val="00F301BB"/>
    <w:rsid w:val="00F34113"/>
    <w:rsid w:val="00F43B03"/>
    <w:rsid w:val="00F442EB"/>
    <w:rsid w:val="00F530C7"/>
    <w:rsid w:val="00F5427B"/>
    <w:rsid w:val="00F54C75"/>
    <w:rsid w:val="00F6035D"/>
    <w:rsid w:val="00F60FEB"/>
    <w:rsid w:val="00F620E1"/>
    <w:rsid w:val="00F62308"/>
    <w:rsid w:val="00F62C01"/>
    <w:rsid w:val="00F63BC5"/>
    <w:rsid w:val="00F65BE4"/>
    <w:rsid w:val="00F66B4E"/>
    <w:rsid w:val="00F702B4"/>
    <w:rsid w:val="00F72385"/>
    <w:rsid w:val="00F73A2A"/>
    <w:rsid w:val="00F75F0A"/>
    <w:rsid w:val="00F77F6E"/>
    <w:rsid w:val="00F817AE"/>
    <w:rsid w:val="00F8210F"/>
    <w:rsid w:val="00F8376B"/>
    <w:rsid w:val="00F90D55"/>
    <w:rsid w:val="00F91483"/>
    <w:rsid w:val="00F97458"/>
    <w:rsid w:val="00FA057D"/>
    <w:rsid w:val="00FA1081"/>
    <w:rsid w:val="00FA236C"/>
    <w:rsid w:val="00FA2FA3"/>
    <w:rsid w:val="00FA34B0"/>
    <w:rsid w:val="00FA7D35"/>
    <w:rsid w:val="00FB10EB"/>
    <w:rsid w:val="00FB2CC8"/>
    <w:rsid w:val="00FB5FA0"/>
    <w:rsid w:val="00FB643E"/>
    <w:rsid w:val="00FB649A"/>
    <w:rsid w:val="00FC0F64"/>
    <w:rsid w:val="00FC17B5"/>
    <w:rsid w:val="00FD4DF3"/>
    <w:rsid w:val="00FD5AA5"/>
    <w:rsid w:val="00FD6845"/>
    <w:rsid w:val="00FE04E7"/>
    <w:rsid w:val="00FE080D"/>
    <w:rsid w:val="00FE288E"/>
    <w:rsid w:val="00FE49C8"/>
    <w:rsid w:val="00FE5831"/>
    <w:rsid w:val="00FE5F22"/>
    <w:rsid w:val="00FF2BBA"/>
    <w:rsid w:val="00FF41C6"/>
    <w:rsid w:val="00FF63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78842081">
      <w:bodyDiv w:val="1"/>
      <w:marLeft w:val="0"/>
      <w:marRight w:val="0"/>
      <w:marTop w:val="0"/>
      <w:marBottom w:val="0"/>
      <w:divBdr>
        <w:top w:val="none" w:sz="0" w:space="0" w:color="auto"/>
        <w:left w:val="none" w:sz="0" w:space="0" w:color="auto"/>
        <w:bottom w:val="none" w:sz="0" w:space="0" w:color="auto"/>
        <w:right w:val="none" w:sz="0" w:space="0" w:color="auto"/>
      </w:divBdr>
    </w:div>
    <w:div w:id="92097797">
      <w:bodyDiv w:val="1"/>
      <w:marLeft w:val="0"/>
      <w:marRight w:val="0"/>
      <w:marTop w:val="0"/>
      <w:marBottom w:val="0"/>
      <w:divBdr>
        <w:top w:val="none" w:sz="0" w:space="0" w:color="auto"/>
        <w:left w:val="none" w:sz="0" w:space="0" w:color="auto"/>
        <w:bottom w:val="none" w:sz="0" w:space="0" w:color="auto"/>
        <w:right w:val="none" w:sz="0" w:space="0" w:color="auto"/>
      </w:divBdr>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31214900">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187333397">
      <w:bodyDiv w:val="1"/>
      <w:marLeft w:val="0"/>
      <w:marRight w:val="0"/>
      <w:marTop w:val="0"/>
      <w:marBottom w:val="0"/>
      <w:divBdr>
        <w:top w:val="none" w:sz="0" w:space="0" w:color="auto"/>
        <w:left w:val="none" w:sz="0" w:space="0" w:color="auto"/>
        <w:bottom w:val="none" w:sz="0" w:space="0" w:color="auto"/>
        <w:right w:val="none" w:sz="0" w:space="0" w:color="auto"/>
      </w:divBdr>
    </w:div>
    <w:div w:id="231350064">
      <w:bodyDiv w:val="1"/>
      <w:marLeft w:val="0"/>
      <w:marRight w:val="0"/>
      <w:marTop w:val="0"/>
      <w:marBottom w:val="0"/>
      <w:divBdr>
        <w:top w:val="none" w:sz="0" w:space="0" w:color="auto"/>
        <w:left w:val="none" w:sz="0" w:space="0" w:color="auto"/>
        <w:bottom w:val="none" w:sz="0" w:space="0" w:color="auto"/>
        <w:right w:val="none" w:sz="0" w:space="0" w:color="auto"/>
      </w:divBdr>
    </w:div>
    <w:div w:id="268204429">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39043208">
      <w:bodyDiv w:val="1"/>
      <w:marLeft w:val="0"/>
      <w:marRight w:val="0"/>
      <w:marTop w:val="0"/>
      <w:marBottom w:val="0"/>
      <w:divBdr>
        <w:top w:val="none" w:sz="0" w:space="0" w:color="auto"/>
        <w:left w:val="none" w:sz="0" w:space="0" w:color="auto"/>
        <w:bottom w:val="none" w:sz="0" w:space="0" w:color="auto"/>
        <w:right w:val="none" w:sz="0" w:space="0" w:color="auto"/>
      </w:divBdr>
      <w:divsChild>
        <w:div w:id="1779107854">
          <w:marLeft w:val="0"/>
          <w:marRight w:val="0"/>
          <w:marTop w:val="0"/>
          <w:marBottom w:val="0"/>
          <w:divBdr>
            <w:top w:val="none" w:sz="0" w:space="0" w:color="auto"/>
            <w:left w:val="none" w:sz="0" w:space="0" w:color="auto"/>
            <w:bottom w:val="none" w:sz="0" w:space="0" w:color="auto"/>
            <w:right w:val="none" w:sz="0" w:space="0" w:color="auto"/>
          </w:divBdr>
          <w:divsChild>
            <w:div w:id="211550644">
              <w:marLeft w:val="0"/>
              <w:marRight w:val="0"/>
              <w:marTop w:val="0"/>
              <w:marBottom w:val="0"/>
              <w:divBdr>
                <w:top w:val="none" w:sz="0" w:space="0" w:color="auto"/>
                <w:left w:val="none" w:sz="0" w:space="0" w:color="auto"/>
                <w:bottom w:val="none" w:sz="0" w:space="0" w:color="auto"/>
                <w:right w:val="none" w:sz="0" w:space="0" w:color="auto"/>
              </w:divBdr>
              <w:divsChild>
                <w:div w:id="1636180835">
                  <w:marLeft w:val="0"/>
                  <w:marRight w:val="0"/>
                  <w:marTop w:val="0"/>
                  <w:marBottom w:val="0"/>
                  <w:divBdr>
                    <w:top w:val="none" w:sz="0" w:space="0" w:color="auto"/>
                    <w:left w:val="none" w:sz="0" w:space="0" w:color="auto"/>
                    <w:bottom w:val="none" w:sz="0" w:space="0" w:color="auto"/>
                    <w:right w:val="none" w:sz="0" w:space="0" w:color="auto"/>
                  </w:divBdr>
                  <w:divsChild>
                    <w:div w:id="1581983189">
                      <w:marLeft w:val="0"/>
                      <w:marRight w:val="0"/>
                      <w:marTop w:val="0"/>
                      <w:marBottom w:val="0"/>
                      <w:divBdr>
                        <w:top w:val="none" w:sz="0" w:space="0" w:color="auto"/>
                        <w:left w:val="none" w:sz="0" w:space="0" w:color="auto"/>
                        <w:bottom w:val="none" w:sz="0" w:space="0" w:color="auto"/>
                        <w:right w:val="none" w:sz="0" w:space="0" w:color="auto"/>
                      </w:divBdr>
                      <w:divsChild>
                        <w:div w:id="187641685">
                          <w:marLeft w:val="0"/>
                          <w:marRight w:val="0"/>
                          <w:marTop w:val="0"/>
                          <w:marBottom w:val="0"/>
                          <w:divBdr>
                            <w:top w:val="none" w:sz="0" w:space="0" w:color="auto"/>
                            <w:left w:val="none" w:sz="0" w:space="0" w:color="auto"/>
                            <w:bottom w:val="none" w:sz="0" w:space="0" w:color="auto"/>
                            <w:right w:val="none" w:sz="0" w:space="0" w:color="auto"/>
                          </w:divBdr>
                          <w:divsChild>
                            <w:div w:id="197594056">
                              <w:marLeft w:val="2250"/>
                              <w:marRight w:val="3960"/>
                              <w:marTop w:val="0"/>
                              <w:marBottom w:val="0"/>
                              <w:divBdr>
                                <w:top w:val="none" w:sz="0" w:space="0" w:color="auto"/>
                                <w:left w:val="none" w:sz="0" w:space="0" w:color="auto"/>
                                <w:bottom w:val="none" w:sz="0" w:space="0" w:color="auto"/>
                                <w:right w:val="none" w:sz="0" w:space="0" w:color="auto"/>
                              </w:divBdr>
                              <w:divsChild>
                                <w:div w:id="295570930">
                                  <w:marLeft w:val="0"/>
                                  <w:marRight w:val="0"/>
                                  <w:marTop w:val="0"/>
                                  <w:marBottom w:val="0"/>
                                  <w:divBdr>
                                    <w:top w:val="none" w:sz="0" w:space="0" w:color="auto"/>
                                    <w:left w:val="none" w:sz="0" w:space="0" w:color="auto"/>
                                    <w:bottom w:val="none" w:sz="0" w:space="0" w:color="auto"/>
                                    <w:right w:val="none" w:sz="0" w:space="0" w:color="auto"/>
                                  </w:divBdr>
                                  <w:divsChild>
                                    <w:div w:id="1969774846">
                                      <w:marLeft w:val="0"/>
                                      <w:marRight w:val="0"/>
                                      <w:marTop w:val="0"/>
                                      <w:marBottom w:val="0"/>
                                      <w:divBdr>
                                        <w:top w:val="none" w:sz="0" w:space="0" w:color="auto"/>
                                        <w:left w:val="none" w:sz="0" w:space="0" w:color="auto"/>
                                        <w:bottom w:val="none" w:sz="0" w:space="0" w:color="auto"/>
                                        <w:right w:val="none" w:sz="0" w:space="0" w:color="auto"/>
                                      </w:divBdr>
                                      <w:divsChild>
                                        <w:div w:id="1858302300">
                                          <w:marLeft w:val="0"/>
                                          <w:marRight w:val="0"/>
                                          <w:marTop w:val="0"/>
                                          <w:marBottom w:val="0"/>
                                          <w:divBdr>
                                            <w:top w:val="none" w:sz="0" w:space="0" w:color="auto"/>
                                            <w:left w:val="none" w:sz="0" w:space="0" w:color="auto"/>
                                            <w:bottom w:val="none" w:sz="0" w:space="0" w:color="auto"/>
                                            <w:right w:val="none" w:sz="0" w:space="0" w:color="auto"/>
                                          </w:divBdr>
                                          <w:divsChild>
                                            <w:div w:id="1072695406">
                                              <w:marLeft w:val="0"/>
                                              <w:marRight w:val="0"/>
                                              <w:marTop w:val="90"/>
                                              <w:marBottom w:val="0"/>
                                              <w:divBdr>
                                                <w:top w:val="none" w:sz="0" w:space="0" w:color="auto"/>
                                                <w:left w:val="none" w:sz="0" w:space="0" w:color="auto"/>
                                                <w:bottom w:val="none" w:sz="0" w:space="0" w:color="auto"/>
                                                <w:right w:val="none" w:sz="0" w:space="0" w:color="auto"/>
                                              </w:divBdr>
                                              <w:divsChild>
                                                <w:div w:id="1918204114">
                                                  <w:marLeft w:val="0"/>
                                                  <w:marRight w:val="0"/>
                                                  <w:marTop w:val="0"/>
                                                  <w:marBottom w:val="0"/>
                                                  <w:divBdr>
                                                    <w:top w:val="none" w:sz="0" w:space="0" w:color="auto"/>
                                                    <w:left w:val="none" w:sz="0" w:space="0" w:color="auto"/>
                                                    <w:bottom w:val="none" w:sz="0" w:space="0" w:color="auto"/>
                                                    <w:right w:val="none" w:sz="0" w:space="0" w:color="auto"/>
                                                  </w:divBdr>
                                                  <w:divsChild>
                                                    <w:div w:id="1968274991">
                                                      <w:marLeft w:val="0"/>
                                                      <w:marRight w:val="0"/>
                                                      <w:marTop w:val="0"/>
                                                      <w:marBottom w:val="405"/>
                                                      <w:divBdr>
                                                        <w:top w:val="none" w:sz="0" w:space="0" w:color="auto"/>
                                                        <w:left w:val="none" w:sz="0" w:space="0" w:color="auto"/>
                                                        <w:bottom w:val="none" w:sz="0" w:space="0" w:color="auto"/>
                                                        <w:right w:val="none" w:sz="0" w:space="0" w:color="auto"/>
                                                      </w:divBdr>
                                                      <w:divsChild>
                                                        <w:div w:id="1692797802">
                                                          <w:marLeft w:val="0"/>
                                                          <w:marRight w:val="0"/>
                                                          <w:marTop w:val="0"/>
                                                          <w:marBottom w:val="0"/>
                                                          <w:divBdr>
                                                            <w:top w:val="none" w:sz="0" w:space="0" w:color="auto"/>
                                                            <w:left w:val="none" w:sz="0" w:space="0" w:color="auto"/>
                                                            <w:bottom w:val="none" w:sz="0" w:space="0" w:color="auto"/>
                                                            <w:right w:val="none" w:sz="0" w:space="0" w:color="auto"/>
                                                          </w:divBdr>
                                                          <w:divsChild>
                                                            <w:div w:id="349333957">
                                                              <w:marLeft w:val="0"/>
                                                              <w:marRight w:val="0"/>
                                                              <w:marTop w:val="0"/>
                                                              <w:marBottom w:val="0"/>
                                                              <w:divBdr>
                                                                <w:top w:val="none" w:sz="0" w:space="0" w:color="auto"/>
                                                                <w:left w:val="none" w:sz="0" w:space="0" w:color="auto"/>
                                                                <w:bottom w:val="none" w:sz="0" w:space="0" w:color="auto"/>
                                                                <w:right w:val="none" w:sz="0" w:space="0" w:color="auto"/>
                                                              </w:divBdr>
                                                              <w:divsChild>
                                                                <w:div w:id="644050031">
                                                                  <w:marLeft w:val="0"/>
                                                                  <w:marRight w:val="0"/>
                                                                  <w:marTop w:val="0"/>
                                                                  <w:marBottom w:val="0"/>
                                                                  <w:divBdr>
                                                                    <w:top w:val="none" w:sz="0" w:space="0" w:color="auto"/>
                                                                    <w:left w:val="none" w:sz="0" w:space="0" w:color="auto"/>
                                                                    <w:bottom w:val="none" w:sz="0" w:space="0" w:color="auto"/>
                                                                    <w:right w:val="none" w:sz="0" w:space="0" w:color="auto"/>
                                                                  </w:divBdr>
                                                                  <w:divsChild>
                                                                    <w:div w:id="1423255456">
                                                                      <w:marLeft w:val="0"/>
                                                                      <w:marRight w:val="0"/>
                                                                      <w:marTop w:val="0"/>
                                                                      <w:marBottom w:val="0"/>
                                                                      <w:divBdr>
                                                                        <w:top w:val="none" w:sz="0" w:space="0" w:color="auto"/>
                                                                        <w:left w:val="none" w:sz="0" w:space="0" w:color="auto"/>
                                                                        <w:bottom w:val="none" w:sz="0" w:space="0" w:color="auto"/>
                                                                        <w:right w:val="none" w:sz="0" w:space="0" w:color="auto"/>
                                                                      </w:divBdr>
                                                                      <w:divsChild>
                                                                        <w:div w:id="845482517">
                                                                          <w:marLeft w:val="0"/>
                                                                          <w:marRight w:val="0"/>
                                                                          <w:marTop w:val="0"/>
                                                                          <w:marBottom w:val="0"/>
                                                                          <w:divBdr>
                                                                            <w:top w:val="none" w:sz="0" w:space="0" w:color="auto"/>
                                                                            <w:left w:val="none" w:sz="0" w:space="0" w:color="auto"/>
                                                                            <w:bottom w:val="none" w:sz="0" w:space="0" w:color="auto"/>
                                                                            <w:right w:val="none" w:sz="0" w:space="0" w:color="auto"/>
                                                                          </w:divBdr>
                                                                          <w:divsChild>
                                                                            <w:div w:id="294870157">
                                                                              <w:marLeft w:val="0"/>
                                                                              <w:marRight w:val="0"/>
                                                                              <w:marTop w:val="0"/>
                                                                              <w:marBottom w:val="0"/>
                                                                              <w:divBdr>
                                                                                <w:top w:val="none" w:sz="0" w:space="0" w:color="auto"/>
                                                                                <w:left w:val="none" w:sz="0" w:space="0" w:color="auto"/>
                                                                                <w:bottom w:val="none" w:sz="0" w:space="0" w:color="auto"/>
                                                                                <w:right w:val="none" w:sz="0" w:space="0" w:color="auto"/>
                                                                              </w:divBdr>
                                                                              <w:divsChild>
                                                                                <w:div w:id="1690140568">
                                                                                  <w:marLeft w:val="0"/>
                                                                                  <w:marRight w:val="0"/>
                                                                                  <w:marTop w:val="0"/>
                                                                                  <w:marBottom w:val="0"/>
                                                                                  <w:divBdr>
                                                                                    <w:top w:val="none" w:sz="0" w:space="0" w:color="auto"/>
                                                                                    <w:left w:val="none" w:sz="0" w:space="0" w:color="auto"/>
                                                                                    <w:bottom w:val="none" w:sz="0" w:space="0" w:color="auto"/>
                                                                                    <w:right w:val="none" w:sz="0" w:space="0" w:color="auto"/>
                                                                                  </w:divBdr>
                                                                                  <w:divsChild>
                                                                                    <w:div w:id="458108754">
                                                                                      <w:marLeft w:val="0"/>
                                                                                      <w:marRight w:val="0"/>
                                                                                      <w:marTop w:val="0"/>
                                                                                      <w:marBottom w:val="0"/>
                                                                                      <w:divBdr>
                                                                                        <w:top w:val="none" w:sz="0" w:space="0" w:color="auto"/>
                                                                                        <w:left w:val="none" w:sz="0" w:space="0" w:color="auto"/>
                                                                                        <w:bottom w:val="none" w:sz="0" w:space="0" w:color="auto"/>
                                                                                        <w:right w:val="none" w:sz="0" w:space="0" w:color="auto"/>
                                                                                      </w:divBdr>
                                                                                      <w:divsChild>
                                                                                        <w:div w:id="19420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10704">
      <w:bodyDiv w:val="1"/>
      <w:marLeft w:val="0"/>
      <w:marRight w:val="0"/>
      <w:marTop w:val="0"/>
      <w:marBottom w:val="0"/>
      <w:divBdr>
        <w:top w:val="none" w:sz="0" w:space="0" w:color="auto"/>
        <w:left w:val="none" w:sz="0" w:space="0" w:color="auto"/>
        <w:bottom w:val="none" w:sz="0" w:space="0" w:color="auto"/>
        <w:right w:val="none" w:sz="0" w:space="0" w:color="auto"/>
      </w:divBdr>
      <w:divsChild>
        <w:div w:id="132331393">
          <w:marLeft w:val="0"/>
          <w:marRight w:val="0"/>
          <w:marTop w:val="0"/>
          <w:marBottom w:val="0"/>
          <w:divBdr>
            <w:top w:val="none" w:sz="0" w:space="0" w:color="auto"/>
            <w:left w:val="none" w:sz="0" w:space="0" w:color="auto"/>
            <w:bottom w:val="none" w:sz="0" w:space="0" w:color="auto"/>
            <w:right w:val="none" w:sz="0" w:space="0" w:color="auto"/>
          </w:divBdr>
        </w:div>
        <w:div w:id="1801265114">
          <w:marLeft w:val="0"/>
          <w:marRight w:val="0"/>
          <w:marTop w:val="0"/>
          <w:marBottom w:val="0"/>
          <w:divBdr>
            <w:top w:val="none" w:sz="0" w:space="0" w:color="auto"/>
            <w:left w:val="none" w:sz="0" w:space="0" w:color="auto"/>
            <w:bottom w:val="none" w:sz="0" w:space="0" w:color="auto"/>
            <w:right w:val="none" w:sz="0" w:space="0" w:color="auto"/>
          </w:divBdr>
        </w:div>
        <w:div w:id="198981052">
          <w:marLeft w:val="0"/>
          <w:marRight w:val="0"/>
          <w:marTop w:val="0"/>
          <w:marBottom w:val="0"/>
          <w:divBdr>
            <w:top w:val="none" w:sz="0" w:space="0" w:color="auto"/>
            <w:left w:val="none" w:sz="0" w:space="0" w:color="auto"/>
            <w:bottom w:val="none" w:sz="0" w:space="0" w:color="auto"/>
            <w:right w:val="none" w:sz="0" w:space="0" w:color="auto"/>
          </w:divBdr>
        </w:div>
      </w:divsChild>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396393826">
      <w:bodyDiv w:val="1"/>
      <w:marLeft w:val="0"/>
      <w:marRight w:val="0"/>
      <w:marTop w:val="0"/>
      <w:marBottom w:val="0"/>
      <w:divBdr>
        <w:top w:val="none" w:sz="0" w:space="0" w:color="auto"/>
        <w:left w:val="none" w:sz="0" w:space="0" w:color="auto"/>
        <w:bottom w:val="none" w:sz="0" w:space="0" w:color="auto"/>
        <w:right w:val="none" w:sz="0" w:space="0" w:color="auto"/>
      </w:divBdr>
    </w:div>
    <w:div w:id="397871822">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2689">
      <w:bodyDiv w:val="1"/>
      <w:marLeft w:val="0"/>
      <w:marRight w:val="0"/>
      <w:marTop w:val="0"/>
      <w:marBottom w:val="0"/>
      <w:divBdr>
        <w:top w:val="none" w:sz="0" w:space="0" w:color="auto"/>
        <w:left w:val="none" w:sz="0" w:space="0" w:color="auto"/>
        <w:bottom w:val="none" w:sz="0" w:space="0" w:color="auto"/>
        <w:right w:val="none" w:sz="0" w:space="0" w:color="auto"/>
      </w:divBdr>
    </w:div>
    <w:div w:id="477965281">
      <w:bodyDiv w:val="1"/>
      <w:marLeft w:val="0"/>
      <w:marRight w:val="0"/>
      <w:marTop w:val="0"/>
      <w:marBottom w:val="0"/>
      <w:divBdr>
        <w:top w:val="none" w:sz="0" w:space="0" w:color="auto"/>
        <w:left w:val="none" w:sz="0" w:space="0" w:color="auto"/>
        <w:bottom w:val="none" w:sz="0" w:space="0" w:color="auto"/>
        <w:right w:val="none" w:sz="0" w:space="0" w:color="auto"/>
      </w:divBdr>
    </w:div>
    <w:div w:id="523246076">
      <w:bodyDiv w:val="1"/>
      <w:marLeft w:val="0"/>
      <w:marRight w:val="0"/>
      <w:marTop w:val="0"/>
      <w:marBottom w:val="0"/>
      <w:divBdr>
        <w:top w:val="none" w:sz="0" w:space="0" w:color="auto"/>
        <w:left w:val="none" w:sz="0" w:space="0" w:color="auto"/>
        <w:bottom w:val="none" w:sz="0" w:space="0" w:color="auto"/>
        <w:right w:val="none" w:sz="0" w:space="0" w:color="auto"/>
      </w:divBdr>
      <w:divsChild>
        <w:div w:id="1052195321">
          <w:marLeft w:val="0"/>
          <w:marRight w:val="0"/>
          <w:marTop w:val="0"/>
          <w:marBottom w:val="0"/>
          <w:divBdr>
            <w:top w:val="none" w:sz="0" w:space="0" w:color="auto"/>
            <w:left w:val="none" w:sz="0" w:space="0" w:color="auto"/>
            <w:bottom w:val="none" w:sz="0" w:space="0" w:color="auto"/>
            <w:right w:val="none" w:sz="0" w:space="0" w:color="auto"/>
          </w:divBdr>
          <w:divsChild>
            <w:div w:id="139424637">
              <w:marLeft w:val="0"/>
              <w:marRight w:val="0"/>
              <w:marTop w:val="0"/>
              <w:marBottom w:val="0"/>
              <w:divBdr>
                <w:top w:val="none" w:sz="0" w:space="0" w:color="auto"/>
                <w:left w:val="none" w:sz="0" w:space="0" w:color="auto"/>
                <w:bottom w:val="none" w:sz="0" w:space="0" w:color="auto"/>
                <w:right w:val="none" w:sz="0" w:space="0" w:color="auto"/>
              </w:divBdr>
              <w:divsChild>
                <w:div w:id="1057359642">
                  <w:marLeft w:val="0"/>
                  <w:marRight w:val="0"/>
                  <w:marTop w:val="0"/>
                  <w:marBottom w:val="0"/>
                  <w:divBdr>
                    <w:top w:val="none" w:sz="0" w:space="0" w:color="auto"/>
                    <w:left w:val="none" w:sz="0" w:space="0" w:color="auto"/>
                    <w:bottom w:val="none" w:sz="0" w:space="0" w:color="auto"/>
                    <w:right w:val="none" w:sz="0" w:space="0" w:color="auto"/>
                  </w:divBdr>
                  <w:divsChild>
                    <w:div w:id="1705516606">
                      <w:marLeft w:val="0"/>
                      <w:marRight w:val="0"/>
                      <w:marTop w:val="0"/>
                      <w:marBottom w:val="0"/>
                      <w:divBdr>
                        <w:top w:val="none" w:sz="0" w:space="0" w:color="auto"/>
                        <w:left w:val="none" w:sz="0" w:space="0" w:color="auto"/>
                        <w:bottom w:val="none" w:sz="0" w:space="0" w:color="auto"/>
                        <w:right w:val="none" w:sz="0" w:space="0" w:color="auto"/>
                      </w:divBdr>
                      <w:divsChild>
                        <w:div w:id="1644306557">
                          <w:marLeft w:val="0"/>
                          <w:marRight w:val="0"/>
                          <w:marTop w:val="0"/>
                          <w:marBottom w:val="0"/>
                          <w:divBdr>
                            <w:top w:val="none" w:sz="0" w:space="0" w:color="auto"/>
                            <w:left w:val="none" w:sz="0" w:space="0" w:color="auto"/>
                            <w:bottom w:val="none" w:sz="0" w:space="0" w:color="auto"/>
                            <w:right w:val="none" w:sz="0" w:space="0" w:color="auto"/>
                          </w:divBdr>
                          <w:divsChild>
                            <w:div w:id="795950190">
                              <w:marLeft w:val="0"/>
                              <w:marRight w:val="0"/>
                              <w:marTop w:val="0"/>
                              <w:marBottom w:val="0"/>
                              <w:divBdr>
                                <w:top w:val="none" w:sz="0" w:space="0" w:color="auto"/>
                                <w:left w:val="none" w:sz="0" w:space="0" w:color="auto"/>
                                <w:bottom w:val="none" w:sz="0" w:space="0" w:color="auto"/>
                                <w:right w:val="none" w:sz="0" w:space="0" w:color="auto"/>
                              </w:divBdr>
                              <w:divsChild>
                                <w:div w:id="1909150664">
                                  <w:marLeft w:val="0"/>
                                  <w:marRight w:val="0"/>
                                  <w:marTop w:val="0"/>
                                  <w:marBottom w:val="0"/>
                                  <w:divBdr>
                                    <w:top w:val="none" w:sz="0" w:space="0" w:color="auto"/>
                                    <w:left w:val="none" w:sz="0" w:space="0" w:color="auto"/>
                                    <w:bottom w:val="none" w:sz="0" w:space="0" w:color="auto"/>
                                    <w:right w:val="none" w:sz="0" w:space="0" w:color="auto"/>
                                  </w:divBdr>
                                  <w:divsChild>
                                    <w:div w:id="907036063">
                                      <w:marLeft w:val="0"/>
                                      <w:marRight w:val="0"/>
                                      <w:marTop w:val="0"/>
                                      <w:marBottom w:val="0"/>
                                      <w:divBdr>
                                        <w:top w:val="none" w:sz="0" w:space="0" w:color="auto"/>
                                        <w:left w:val="none" w:sz="0" w:space="0" w:color="auto"/>
                                        <w:bottom w:val="none" w:sz="0" w:space="0" w:color="auto"/>
                                        <w:right w:val="none" w:sz="0" w:space="0" w:color="auto"/>
                                      </w:divBdr>
                                      <w:divsChild>
                                        <w:div w:id="1299452313">
                                          <w:marLeft w:val="0"/>
                                          <w:marRight w:val="0"/>
                                          <w:marTop w:val="0"/>
                                          <w:marBottom w:val="0"/>
                                          <w:divBdr>
                                            <w:top w:val="none" w:sz="0" w:space="0" w:color="auto"/>
                                            <w:left w:val="none" w:sz="0" w:space="0" w:color="auto"/>
                                            <w:bottom w:val="none" w:sz="0" w:space="0" w:color="auto"/>
                                            <w:right w:val="none" w:sz="0" w:space="0" w:color="auto"/>
                                          </w:divBdr>
                                          <w:divsChild>
                                            <w:div w:id="1490517730">
                                              <w:marLeft w:val="0"/>
                                              <w:marRight w:val="0"/>
                                              <w:marTop w:val="0"/>
                                              <w:marBottom w:val="495"/>
                                              <w:divBdr>
                                                <w:top w:val="none" w:sz="0" w:space="0" w:color="auto"/>
                                                <w:left w:val="none" w:sz="0" w:space="0" w:color="auto"/>
                                                <w:bottom w:val="none" w:sz="0" w:space="0" w:color="auto"/>
                                                <w:right w:val="none" w:sz="0" w:space="0" w:color="auto"/>
                                              </w:divBdr>
                                              <w:divsChild>
                                                <w:div w:id="3567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686757">
      <w:bodyDiv w:val="1"/>
      <w:marLeft w:val="0"/>
      <w:marRight w:val="0"/>
      <w:marTop w:val="0"/>
      <w:marBottom w:val="0"/>
      <w:divBdr>
        <w:top w:val="none" w:sz="0" w:space="0" w:color="auto"/>
        <w:left w:val="none" w:sz="0" w:space="0" w:color="auto"/>
        <w:bottom w:val="none" w:sz="0" w:space="0" w:color="auto"/>
        <w:right w:val="none" w:sz="0" w:space="0" w:color="auto"/>
      </w:divBdr>
    </w:div>
    <w:div w:id="569924657">
      <w:bodyDiv w:val="1"/>
      <w:marLeft w:val="0"/>
      <w:marRight w:val="0"/>
      <w:marTop w:val="0"/>
      <w:marBottom w:val="0"/>
      <w:divBdr>
        <w:top w:val="none" w:sz="0" w:space="0" w:color="auto"/>
        <w:left w:val="none" w:sz="0" w:space="0" w:color="auto"/>
        <w:bottom w:val="none" w:sz="0" w:space="0" w:color="auto"/>
        <w:right w:val="none" w:sz="0" w:space="0" w:color="auto"/>
      </w:divBdr>
    </w:div>
    <w:div w:id="589001780">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29211571">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656612774">
      <w:bodyDiv w:val="1"/>
      <w:marLeft w:val="0"/>
      <w:marRight w:val="0"/>
      <w:marTop w:val="0"/>
      <w:marBottom w:val="0"/>
      <w:divBdr>
        <w:top w:val="none" w:sz="0" w:space="0" w:color="auto"/>
        <w:left w:val="none" w:sz="0" w:space="0" w:color="auto"/>
        <w:bottom w:val="none" w:sz="0" w:space="0" w:color="auto"/>
        <w:right w:val="none" w:sz="0" w:space="0" w:color="auto"/>
      </w:divBdr>
    </w:div>
    <w:div w:id="684089012">
      <w:bodyDiv w:val="1"/>
      <w:marLeft w:val="0"/>
      <w:marRight w:val="0"/>
      <w:marTop w:val="0"/>
      <w:marBottom w:val="0"/>
      <w:divBdr>
        <w:top w:val="none" w:sz="0" w:space="0" w:color="auto"/>
        <w:left w:val="none" w:sz="0" w:space="0" w:color="auto"/>
        <w:bottom w:val="none" w:sz="0" w:space="0" w:color="auto"/>
        <w:right w:val="none" w:sz="0" w:space="0" w:color="auto"/>
      </w:divBdr>
    </w:div>
    <w:div w:id="704212832">
      <w:bodyDiv w:val="1"/>
      <w:marLeft w:val="0"/>
      <w:marRight w:val="0"/>
      <w:marTop w:val="0"/>
      <w:marBottom w:val="0"/>
      <w:divBdr>
        <w:top w:val="none" w:sz="0" w:space="0" w:color="auto"/>
        <w:left w:val="none" w:sz="0" w:space="0" w:color="auto"/>
        <w:bottom w:val="none" w:sz="0" w:space="0" w:color="auto"/>
        <w:right w:val="none" w:sz="0" w:space="0" w:color="auto"/>
      </w:divBdr>
    </w:div>
    <w:div w:id="708995462">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498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84">
          <w:marLeft w:val="0"/>
          <w:marRight w:val="0"/>
          <w:marTop w:val="0"/>
          <w:marBottom w:val="0"/>
          <w:divBdr>
            <w:top w:val="none" w:sz="0" w:space="0" w:color="auto"/>
            <w:left w:val="none" w:sz="0" w:space="0" w:color="auto"/>
            <w:bottom w:val="none" w:sz="0" w:space="0" w:color="auto"/>
            <w:right w:val="none" w:sz="0" w:space="0" w:color="auto"/>
          </w:divBdr>
        </w:div>
        <w:div w:id="1945654307">
          <w:marLeft w:val="0"/>
          <w:marRight w:val="0"/>
          <w:marTop w:val="0"/>
          <w:marBottom w:val="0"/>
          <w:divBdr>
            <w:top w:val="none" w:sz="0" w:space="0" w:color="auto"/>
            <w:left w:val="none" w:sz="0" w:space="0" w:color="auto"/>
            <w:bottom w:val="none" w:sz="0" w:space="0" w:color="auto"/>
            <w:right w:val="none" w:sz="0" w:space="0" w:color="auto"/>
          </w:divBdr>
        </w:div>
        <w:div w:id="1442920626">
          <w:marLeft w:val="0"/>
          <w:marRight w:val="0"/>
          <w:marTop w:val="0"/>
          <w:marBottom w:val="0"/>
          <w:divBdr>
            <w:top w:val="none" w:sz="0" w:space="0" w:color="auto"/>
            <w:left w:val="none" w:sz="0" w:space="0" w:color="auto"/>
            <w:bottom w:val="none" w:sz="0" w:space="0" w:color="auto"/>
            <w:right w:val="none" w:sz="0" w:space="0" w:color="auto"/>
          </w:divBdr>
        </w:div>
      </w:divsChild>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809832942">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854923728">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1028529412">
      <w:bodyDiv w:val="1"/>
      <w:marLeft w:val="0"/>
      <w:marRight w:val="0"/>
      <w:marTop w:val="0"/>
      <w:marBottom w:val="0"/>
      <w:divBdr>
        <w:top w:val="none" w:sz="0" w:space="0" w:color="auto"/>
        <w:left w:val="none" w:sz="0" w:space="0" w:color="auto"/>
        <w:bottom w:val="none" w:sz="0" w:space="0" w:color="auto"/>
        <w:right w:val="none" w:sz="0" w:space="0" w:color="auto"/>
      </w:divBdr>
      <w:divsChild>
        <w:div w:id="1952663078">
          <w:marLeft w:val="0"/>
          <w:marRight w:val="0"/>
          <w:marTop w:val="0"/>
          <w:marBottom w:val="0"/>
          <w:divBdr>
            <w:top w:val="none" w:sz="0" w:space="0" w:color="auto"/>
            <w:left w:val="none" w:sz="0" w:space="0" w:color="auto"/>
            <w:bottom w:val="none" w:sz="0" w:space="0" w:color="auto"/>
            <w:right w:val="none" w:sz="0" w:space="0" w:color="auto"/>
          </w:divBdr>
          <w:divsChild>
            <w:div w:id="406271666">
              <w:marLeft w:val="0"/>
              <w:marRight w:val="0"/>
              <w:marTop w:val="0"/>
              <w:marBottom w:val="0"/>
              <w:divBdr>
                <w:top w:val="none" w:sz="0" w:space="0" w:color="auto"/>
                <w:left w:val="none" w:sz="0" w:space="0" w:color="auto"/>
                <w:bottom w:val="none" w:sz="0" w:space="0" w:color="auto"/>
                <w:right w:val="none" w:sz="0" w:space="0" w:color="auto"/>
              </w:divBdr>
              <w:divsChild>
                <w:div w:id="2040474978">
                  <w:marLeft w:val="0"/>
                  <w:marRight w:val="0"/>
                  <w:marTop w:val="0"/>
                  <w:marBottom w:val="0"/>
                  <w:divBdr>
                    <w:top w:val="none" w:sz="0" w:space="0" w:color="auto"/>
                    <w:left w:val="none" w:sz="0" w:space="0" w:color="auto"/>
                    <w:bottom w:val="none" w:sz="0" w:space="0" w:color="auto"/>
                    <w:right w:val="none" w:sz="0" w:space="0" w:color="auto"/>
                  </w:divBdr>
                  <w:divsChild>
                    <w:div w:id="38165380">
                      <w:marLeft w:val="0"/>
                      <w:marRight w:val="0"/>
                      <w:marTop w:val="0"/>
                      <w:marBottom w:val="0"/>
                      <w:divBdr>
                        <w:top w:val="none" w:sz="0" w:space="0" w:color="auto"/>
                        <w:left w:val="none" w:sz="0" w:space="0" w:color="auto"/>
                        <w:bottom w:val="none" w:sz="0" w:space="0" w:color="auto"/>
                        <w:right w:val="none" w:sz="0" w:space="0" w:color="auto"/>
                      </w:divBdr>
                      <w:divsChild>
                        <w:div w:id="129907252">
                          <w:marLeft w:val="0"/>
                          <w:marRight w:val="0"/>
                          <w:marTop w:val="0"/>
                          <w:marBottom w:val="0"/>
                          <w:divBdr>
                            <w:top w:val="none" w:sz="0" w:space="0" w:color="auto"/>
                            <w:left w:val="none" w:sz="0" w:space="0" w:color="auto"/>
                            <w:bottom w:val="none" w:sz="0" w:space="0" w:color="auto"/>
                            <w:right w:val="none" w:sz="0" w:space="0" w:color="auto"/>
                          </w:divBdr>
                          <w:divsChild>
                            <w:div w:id="2008751109">
                              <w:marLeft w:val="2250"/>
                              <w:marRight w:val="3960"/>
                              <w:marTop w:val="0"/>
                              <w:marBottom w:val="0"/>
                              <w:divBdr>
                                <w:top w:val="none" w:sz="0" w:space="0" w:color="auto"/>
                                <w:left w:val="none" w:sz="0" w:space="0" w:color="auto"/>
                                <w:bottom w:val="none" w:sz="0" w:space="0" w:color="auto"/>
                                <w:right w:val="none" w:sz="0" w:space="0" w:color="auto"/>
                              </w:divBdr>
                              <w:divsChild>
                                <w:div w:id="960498995">
                                  <w:marLeft w:val="0"/>
                                  <w:marRight w:val="0"/>
                                  <w:marTop w:val="0"/>
                                  <w:marBottom w:val="0"/>
                                  <w:divBdr>
                                    <w:top w:val="none" w:sz="0" w:space="0" w:color="auto"/>
                                    <w:left w:val="none" w:sz="0" w:space="0" w:color="auto"/>
                                    <w:bottom w:val="none" w:sz="0" w:space="0" w:color="auto"/>
                                    <w:right w:val="none" w:sz="0" w:space="0" w:color="auto"/>
                                  </w:divBdr>
                                  <w:divsChild>
                                    <w:div w:id="2143107227">
                                      <w:marLeft w:val="0"/>
                                      <w:marRight w:val="0"/>
                                      <w:marTop w:val="0"/>
                                      <w:marBottom w:val="0"/>
                                      <w:divBdr>
                                        <w:top w:val="none" w:sz="0" w:space="0" w:color="auto"/>
                                        <w:left w:val="none" w:sz="0" w:space="0" w:color="auto"/>
                                        <w:bottom w:val="none" w:sz="0" w:space="0" w:color="auto"/>
                                        <w:right w:val="none" w:sz="0" w:space="0" w:color="auto"/>
                                      </w:divBdr>
                                      <w:divsChild>
                                        <w:div w:id="2021620074">
                                          <w:marLeft w:val="0"/>
                                          <w:marRight w:val="0"/>
                                          <w:marTop w:val="0"/>
                                          <w:marBottom w:val="0"/>
                                          <w:divBdr>
                                            <w:top w:val="none" w:sz="0" w:space="0" w:color="auto"/>
                                            <w:left w:val="none" w:sz="0" w:space="0" w:color="auto"/>
                                            <w:bottom w:val="none" w:sz="0" w:space="0" w:color="auto"/>
                                            <w:right w:val="none" w:sz="0" w:space="0" w:color="auto"/>
                                          </w:divBdr>
                                          <w:divsChild>
                                            <w:div w:id="1754280406">
                                              <w:marLeft w:val="0"/>
                                              <w:marRight w:val="0"/>
                                              <w:marTop w:val="90"/>
                                              <w:marBottom w:val="0"/>
                                              <w:divBdr>
                                                <w:top w:val="none" w:sz="0" w:space="0" w:color="auto"/>
                                                <w:left w:val="none" w:sz="0" w:space="0" w:color="auto"/>
                                                <w:bottom w:val="none" w:sz="0" w:space="0" w:color="auto"/>
                                                <w:right w:val="none" w:sz="0" w:space="0" w:color="auto"/>
                                              </w:divBdr>
                                              <w:divsChild>
                                                <w:div w:id="1374578087">
                                                  <w:marLeft w:val="0"/>
                                                  <w:marRight w:val="0"/>
                                                  <w:marTop w:val="0"/>
                                                  <w:marBottom w:val="0"/>
                                                  <w:divBdr>
                                                    <w:top w:val="none" w:sz="0" w:space="0" w:color="auto"/>
                                                    <w:left w:val="none" w:sz="0" w:space="0" w:color="auto"/>
                                                    <w:bottom w:val="none" w:sz="0" w:space="0" w:color="auto"/>
                                                    <w:right w:val="none" w:sz="0" w:space="0" w:color="auto"/>
                                                  </w:divBdr>
                                                  <w:divsChild>
                                                    <w:div w:id="448668289">
                                                      <w:marLeft w:val="0"/>
                                                      <w:marRight w:val="0"/>
                                                      <w:marTop w:val="0"/>
                                                      <w:marBottom w:val="405"/>
                                                      <w:divBdr>
                                                        <w:top w:val="none" w:sz="0" w:space="0" w:color="auto"/>
                                                        <w:left w:val="none" w:sz="0" w:space="0" w:color="auto"/>
                                                        <w:bottom w:val="none" w:sz="0" w:space="0" w:color="auto"/>
                                                        <w:right w:val="none" w:sz="0" w:space="0" w:color="auto"/>
                                                      </w:divBdr>
                                                      <w:divsChild>
                                                        <w:div w:id="1878547510">
                                                          <w:marLeft w:val="0"/>
                                                          <w:marRight w:val="0"/>
                                                          <w:marTop w:val="0"/>
                                                          <w:marBottom w:val="0"/>
                                                          <w:divBdr>
                                                            <w:top w:val="none" w:sz="0" w:space="0" w:color="auto"/>
                                                            <w:left w:val="none" w:sz="0" w:space="0" w:color="auto"/>
                                                            <w:bottom w:val="none" w:sz="0" w:space="0" w:color="auto"/>
                                                            <w:right w:val="none" w:sz="0" w:space="0" w:color="auto"/>
                                                          </w:divBdr>
                                                          <w:divsChild>
                                                            <w:div w:id="914555156">
                                                              <w:marLeft w:val="0"/>
                                                              <w:marRight w:val="0"/>
                                                              <w:marTop w:val="0"/>
                                                              <w:marBottom w:val="0"/>
                                                              <w:divBdr>
                                                                <w:top w:val="none" w:sz="0" w:space="0" w:color="auto"/>
                                                                <w:left w:val="none" w:sz="0" w:space="0" w:color="auto"/>
                                                                <w:bottom w:val="none" w:sz="0" w:space="0" w:color="auto"/>
                                                                <w:right w:val="none" w:sz="0" w:space="0" w:color="auto"/>
                                                              </w:divBdr>
                                                              <w:divsChild>
                                                                <w:div w:id="1921863543">
                                                                  <w:marLeft w:val="0"/>
                                                                  <w:marRight w:val="0"/>
                                                                  <w:marTop w:val="0"/>
                                                                  <w:marBottom w:val="0"/>
                                                                  <w:divBdr>
                                                                    <w:top w:val="none" w:sz="0" w:space="0" w:color="auto"/>
                                                                    <w:left w:val="none" w:sz="0" w:space="0" w:color="auto"/>
                                                                    <w:bottom w:val="none" w:sz="0" w:space="0" w:color="auto"/>
                                                                    <w:right w:val="none" w:sz="0" w:space="0" w:color="auto"/>
                                                                  </w:divBdr>
                                                                  <w:divsChild>
                                                                    <w:div w:id="1705207017">
                                                                      <w:marLeft w:val="0"/>
                                                                      <w:marRight w:val="0"/>
                                                                      <w:marTop w:val="0"/>
                                                                      <w:marBottom w:val="0"/>
                                                                      <w:divBdr>
                                                                        <w:top w:val="none" w:sz="0" w:space="0" w:color="auto"/>
                                                                        <w:left w:val="none" w:sz="0" w:space="0" w:color="auto"/>
                                                                        <w:bottom w:val="none" w:sz="0" w:space="0" w:color="auto"/>
                                                                        <w:right w:val="none" w:sz="0" w:space="0" w:color="auto"/>
                                                                      </w:divBdr>
                                                                      <w:divsChild>
                                                                        <w:div w:id="1991321185">
                                                                          <w:marLeft w:val="0"/>
                                                                          <w:marRight w:val="0"/>
                                                                          <w:marTop w:val="0"/>
                                                                          <w:marBottom w:val="0"/>
                                                                          <w:divBdr>
                                                                            <w:top w:val="none" w:sz="0" w:space="0" w:color="auto"/>
                                                                            <w:left w:val="none" w:sz="0" w:space="0" w:color="auto"/>
                                                                            <w:bottom w:val="none" w:sz="0" w:space="0" w:color="auto"/>
                                                                            <w:right w:val="none" w:sz="0" w:space="0" w:color="auto"/>
                                                                          </w:divBdr>
                                                                          <w:divsChild>
                                                                            <w:div w:id="1974750306">
                                                                              <w:marLeft w:val="0"/>
                                                                              <w:marRight w:val="0"/>
                                                                              <w:marTop w:val="0"/>
                                                                              <w:marBottom w:val="0"/>
                                                                              <w:divBdr>
                                                                                <w:top w:val="none" w:sz="0" w:space="0" w:color="auto"/>
                                                                                <w:left w:val="none" w:sz="0" w:space="0" w:color="auto"/>
                                                                                <w:bottom w:val="none" w:sz="0" w:space="0" w:color="auto"/>
                                                                                <w:right w:val="none" w:sz="0" w:space="0" w:color="auto"/>
                                                                              </w:divBdr>
                                                                              <w:divsChild>
                                                                                <w:div w:id="658769546">
                                                                                  <w:marLeft w:val="0"/>
                                                                                  <w:marRight w:val="0"/>
                                                                                  <w:marTop w:val="0"/>
                                                                                  <w:marBottom w:val="0"/>
                                                                                  <w:divBdr>
                                                                                    <w:top w:val="none" w:sz="0" w:space="0" w:color="auto"/>
                                                                                    <w:left w:val="none" w:sz="0" w:space="0" w:color="auto"/>
                                                                                    <w:bottom w:val="none" w:sz="0" w:space="0" w:color="auto"/>
                                                                                    <w:right w:val="none" w:sz="0" w:space="0" w:color="auto"/>
                                                                                  </w:divBdr>
                                                                                  <w:divsChild>
                                                                                    <w:div w:id="620106">
                                                                                      <w:marLeft w:val="0"/>
                                                                                      <w:marRight w:val="0"/>
                                                                                      <w:marTop w:val="0"/>
                                                                                      <w:marBottom w:val="0"/>
                                                                                      <w:divBdr>
                                                                                        <w:top w:val="none" w:sz="0" w:space="0" w:color="auto"/>
                                                                                        <w:left w:val="none" w:sz="0" w:space="0" w:color="auto"/>
                                                                                        <w:bottom w:val="none" w:sz="0" w:space="0" w:color="auto"/>
                                                                                        <w:right w:val="none" w:sz="0" w:space="0" w:color="auto"/>
                                                                                      </w:divBdr>
                                                                                      <w:divsChild>
                                                                                        <w:div w:id="11127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87634">
      <w:bodyDiv w:val="1"/>
      <w:marLeft w:val="0"/>
      <w:marRight w:val="0"/>
      <w:marTop w:val="0"/>
      <w:marBottom w:val="0"/>
      <w:divBdr>
        <w:top w:val="none" w:sz="0" w:space="0" w:color="auto"/>
        <w:left w:val="none" w:sz="0" w:space="0" w:color="auto"/>
        <w:bottom w:val="none" w:sz="0" w:space="0" w:color="auto"/>
        <w:right w:val="none" w:sz="0" w:space="0" w:color="auto"/>
      </w:divBdr>
    </w:div>
    <w:div w:id="1061635037">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173454298">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15892867">
      <w:bodyDiv w:val="1"/>
      <w:marLeft w:val="0"/>
      <w:marRight w:val="0"/>
      <w:marTop w:val="0"/>
      <w:marBottom w:val="0"/>
      <w:divBdr>
        <w:top w:val="none" w:sz="0" w:space="0" w:color="auto"/>
        <w:left w:val="none" w:sz="0" w:space="0" w:color="auto"/>
        <w:bottom w:val="none" w:sz="0" w:space="0" w:color="auto"/>
        <w:right w:val="none" w:sz="0" w:space="0" w:color="auto"/>
      </w:divBdr>
    </w:div>
    <w:div w:id="1221013481">
      <w:bodyDiv w:val="1"/>
      <w:marLeft w:val="0"/>
      <w:marRight w:val="0"/>
      <w:marTop w:val="0"/>
      <w:marBottom w:val="0"/>
      <w:divBdr>
        <w:top w:val="none" w:sz="0" w:space="0" w:color="auto"/>
        <w:left w:val="none" w:sz="0" w:space="0" w:color="auto"/>
        <w:bottom w:val="none" w:sz="0" w:space="0" w:color="auto"/>
        <w:right w:val="none" w:sz="0" w:space="0" w:color="auto"/>
      </w:divBdr>
      <w:divsChild>
        <w:div w:id="293413075">
          <w:marLeft w:val="0"/>
          <w:marRight w:val="0"/>
          <w:marTop w:val="0"/>
          <w:marBottom w:val="0"/>
          <w:divBdr>
            <w:top w:val="none" w:sz="0" w:space="0" w:color="auto"/>
            <w:left w:val="none" w:sz="0" w:space="0" w:color="auto"/>
            <w:bottom w:val="none" w:sz="0" w:space="0" w:color="auto"/>
            <w:right w:val="none" w:sz="0" w:space="0" w:color="auto"/>
          </w:divBdr>
          <w:divsChild>
            <w:div w:id="2110810733">
              <w:marLeft w:val="0"/>
              <w:marRight w:val="0"/>
              <w:marTop w:val="0"/>
              <w:marBottom w:val="0"/>
              <w:divBdr>
                <w:top w:val="none" w:sz="0" w:space="0" w:color="auto"/>
                <w:left w:val="none" w:sz="0" w:space="0" w:color="auto"/>
                <w:bottom w:val="none" w:sz="0" w:space="0" w:color="auto"/>
                <w:right w:val="none" w:sz="0" w:space="0" w:color="auto"/>
              </w:divBdr>
              <w:divsChild>
                <w:div w:id="764881165">
                  <w:marLeft w:val="0"/>
                  <w:marRight w:val="0"/>
                  <w:marTop w:val="0"/>
                  <w:marBottom w:val="0"/>
                  <w:divBdr>
                    <w:top w:val="none" w:sz="0" w:space="0" w:color="auto"/>
                    <w:left w:val="none" w:sz="0" w:space="0" w:color="auto"/>
                    <w:bottom w:val="none" w:sz="0" w:space="0" w:color="auto"/>
                    <w:right w:val="none" w:sz="0" w:space="0" w:color="auto"/>
                  </w:divBdr>
                  <w:divsChild>
                    <w:div w:id="2006006819">
                      <w:marLeft w:val="0"/>
                      <w:marRight w:val="0"/>
                      <w:marTop w:val="0"/>
                      <w:marBottom w:val="0"/>
                      <w:divBdr>
                        <w:top w:val="none" w:sz="0" w:space="0" w:color="auto"/>
                        <w:left w:val="none" w:sz="0" w:space="0" w:color="auto"/>
                        <w:bottom w:val="none" w:sz="0" w:space="0" w:color="auto"/>
                        <w:right w:val="none" w:sz="0" w:space="0" w:color="auto"/>
                      </w:divBdr>
                      <w:divsChild>
                        <w:div w:id="200829078">
                          <w:marLeft w:val="0"/>
                          <w:marRight w:val="0"/>
                          <w:marTop w:val="0"/>
                          <w:marBottom w:val="0"/>
                          <w:divBdr>
                            <w:top w:val="none" w:sz="0" w:space="0" w:color="auto"/>
                            <w:left w:val="none" w:sz="0" w:space="0" w:color="auto"/>
                            <w:bottom w:val="none" w:sz="0" w:space="0" w:color="auto"/>
                            <w:right w:val="none" w:sz="0" w:space="0" w:color="auto"/>
                          </w:divBdr>
                          <w:divsChild>
                            <w:div w:id="177815547">
                              <w:marLeft w:val="2250"/>
                              <w:marRight w:val="3960"/>
                              <w:marTop w:val="0"/>
                              <w:marBottom w:val="0"/>
                              <w:divBdr>
                                <w:top w:val="none" w:sz="0" w:space="0" w:color="auto"/>
                                <w:left w:val="none" w:sz="0" w:space="0" w:color="auto"/>
                                <w:bottom w:val="none" w:sz="0" w:space="0" w:color="auto"/>
                                <w:right w:val="none" w:sz="0" w:space="0" w:color="auto"/>
                              </w:divBdr>
                              <w:divsChild>
                                <w:div w:id="1795097183">
                                  <w:marLeft w:val="0"/>
                                  <w:marRight w:val="0"/>
                                  <w:marTop w:val="0"/>
                                  <w:marBottom w:val="0"/>
                                  <w:divBdr>
                                    <w:top w:val="none" w:sz="0" w:space="0" w:color="auto"/>
                                    <w:left w:val="none" w:sz="0" w:space="0" w:color="auto"/>
                                    <w:bottom w:val="none" w:sz="0" w:space="0" w:color="auto"/>
                                    <w:right w:val="none" w:sz="0" w:space="0" w:color="auto"/>
                                  </w:divBdr>
                                  <w:divsChild>
                                    <w:div w:id="954101170">
                                      <w:marLeft w:val="0"/>
                                      <w:marRight w:val="0"/>
                                      <w:marTop w:val="0"/>
                                      <w:marBottom w:val="0"/>
                                      <w:divBdr>
                                        <w:top w:val="none" w:sz="0" w:space="0" w:color="auto"/>
                                        <w:left w:val="none" w:sz="0" w:space="0" w:color="auto"/>
                                        <w:bottom w:val="none" w:sz="0" w:space="0" w:color="auto"/>
                                        <w:right w:val="none" w:sz="0" w:space="0" w:color="auto"/>
                                      </w:divBdr>
                                      <w:divsChild>
                                        <w:div w:id="333606641">
                                          <w:marLeft w:val="0"/>
                                          <w:marRight w:val="0"/>
                                          <w:marTop w:val="0"/>
                                          <w:marBottom w:val="0"/>
                                          <w:divBdr>
                                            <w:top w:val="none" w:sz="0" w:space="0" w:color="auto"/>
                                            <w:left w:val="none" w:sz="0" w:space="0" w:color="auto"/>
                                            <w:bottom w:val="none" w:sz="0" w:space="0" w:color="auto"/>
                                            <w:right w:val="none" w:sz="0" w:space="0" w:color="auto"/>
                                          </w:divBdr>
                                          <w:divsChild>
                                            <w:div w:id="2133086117">
                                              <w:marLeft w:val="0"/>
                                              <w:marRight w:val="0"/>
                                              <w:marTop w:val="90"/>
                                              <w:marBottom w:val="0"/>
                                              <w:divBdr>
                                                <w:top w:val="none" w:sz="0" w:space="0" w:color="auto"/>
                                                <w:left w:val="none" w:sz="0" w:space="0" w:color="auto"/>
                                                <w:bottom w:val="none" w:sz="0" w:space="0" w:color="auto"/>
                                                <w:right w:val="none" w:sz="0" w:space="0" w:color="auto"/>
                                              </w:divBdr>
                                              <w:divsChild>
                                                <w:div w:id="367339519">
                                                  <w:marLeft w:val="0"/>
                                                  <w:marRight w:val="0"/>
                                                  <w:marTop w:val="0"/>
                                                  <w:marBottom w:val="0"/>
                                                  <w:divBdr>
                                                    <w:top w:val="none" w:sz="0" w:space="0" w:color="auto"/>
                                                    <w:left w:val="none" w:sz="0" w:space="0" w:color="auto"/>
                                                    <w:bottom w:val="none" w:sz="0" w:space="0" w:color="auto"/>
                                                    <w:right w:val="none" w:sz="0" w:space="0" w:color="auto"/>
                                                  </w:divBdr>
                                                  <w:divsChild>
                                                    <w:div w:id="640037475">
                                                      <w:marLeft w:val="0"/>
                                                      <w:marRight w:val="0"/>
                                                      <w:marTop w:val="0"/>
                                                      <w:marBottom w:val="405"/>
                                                      <w:divBdr>
                                                        <w:top w:val="none" w:sz="0" w:space="0" w:color="auto"/>
                                                        <w:left w:val="none" w:sz="0" w:space="0" w:color="auto"/>
                                                        <w:bottom w:val="none" w:sz="0" w:space="0" w:color="auto"/>
                                                        <w:right w:val="none" w:sz="0" w:space="0" w:color="auto"/>
                                                      </w:divBdr>
                                                      <w:divsChild>
                                                        <w:div w:id="1620987613">
                                                          <w:marLeft w:val="0"/>
                                                          <w:marRight w:val="0"/>
                                                          <w:marTop w:val="0"/>
                                                          <w:marBottom w:val="0"/>
                                                          <w:divBdr>
                                                            <w:top w:val="none" w:sz="0" w:space="0" w:color="auto"/>
                                                            <w:left w:val="none" w:sz="0" w:space="0" w:color="auto"/>
                                                            <w:bottom w:val="none" w:sz="0" w:space="0" w:color="auto"/>
                                                            <w:right w:val="none" w:sz="0" w:space="0" w:color="auto"/>
                                                          </w:divBdr>
                                                          <w:divsChild>
                                                            <w:div w:id="2058355147">
                                                              <w:marLeft w:val="0"/>
                                                              <w:marRight w:val="0"/>
                                                              <w:marTop w:val="0"/>
                                                              <w:marBottom w:val="0"/>
                                                              <w:divBdr>
                                                                <w:top w:val="none" w:sz="0" w:space="0" w:color="auto"/>
                                                                <w:left w:val="none" w:sz="0" w:space="0" w:color="auto"/>
                                                                <w:bottom w:val="none" w:sz="0" w:space="0" w:color="auto"/>
                                                                <w:right w:val="none" w:sz="0" w:space="0" w:color="auto"/>
                                                              </w:divBdr>
                                                              <w:divsChild>
                                                                <w:div w:id="1268922305">
                                                                  <w:marLeft w:val="0"/>
                                                                  <w:marRight w:val="0"/>
                                                                  <w:marTop w:val="0"/>
                                                                  <w:marBottom w:val="0"/>
                                                                  <w:divBdr>
                                                                    <w:top w:val="none" w:sz="0" w:space="0" w:color="auto"/>
                                                                    <w:left w:val="none" w:sz="0" w:space="0" w:color="auto"/>
                                                                    <w:bottom w:val="none" w:sz="0" w:space="0" w:color="auto"/>
                                                                    <w:right w:val="none" w:sz="0" w:space="0" w:color="auto"/>
                                                                  </w:divBdr>
                                                                  <w:divsChild>
                                                                    <w:div w:id="305430345">
                                                                      <w:marLeft w:val="0"/>
                                                                      <w:marRight w:val="0"/>
                                                                      <w:marTop w:val="0"/>
                                                                      <w:marBottom w:val="0"/>
                                                                      <w:divBdr>
                                                                        <w:top w:val="none" w:sz="0" w:space="0" w:color="auto"/>
                                                                        <w:left w:val="none" w:sz="0" w:space="0" w:color="auto"/>
                                                                        <w:bottom w:val="none" w:sz="0" w:space="0" w:color="auto"/>
                                                                        <w:right w:val="none" w:sz="0" w:space="0" w:color="auto"/>
                                                                      </w:divBdr>
                                                                      <w:divsChild>
                                                                        <w:div w:id="1553299945">
                                                                          <w:marLeft w:val="0"/>
                                                                          <w:marRight w:val="0"/>
                                                                          <w:marTop w:val="0"/>
                                                                          <w:marBottom w:val="0"/>
                                                                          <w:divBdr>
                                                                            <w:top w:val="none" w:sz="0" w:space="0" w:color="auto"/>
                                                                            <w:left w:val="none" w:sz="0" w:space="0" w:color="auto"/>
                                                                            <w:bottom w:val="none" w:sz="0" w:space="0" w:color="auto"/>
                                                                            <w:right w:val="none" w:sz="0" w:space="0" w:color="auto"/>
                                                                          </w:divBdr>
                                                                          <w:divsChild>
                                                                            <w:div w:id="164326620">
                                                                              <w:marLeft w:val="0"/>
                                                                              <w:marRight w:val="0"/>
                                                                              <w:marTop w:val="0"/>
                                                                              <w:marBottom w:val="0"/>
                                                                              <w:divBdr>
                                                                                <w:top w:val="none" w:sz="0" w:space="0" w:color="auto"/>
                                                                                <w:left w:val="none" w:sz="0" w:space="0" w:color="auto"/>
                                                                                <w:bottom w:val="none" w:sz="0" w:space="0" w:color="auto"/>
                                                                                <w:right w:val="none" w:sz="0" w:space="0" w:color="auto"/>
                                                                              </w:divBdr>
                                                                              <w:divsChild>
                                                                                <w:div w:id="385836126">
                                                                                  <w:marLeft w:val="0"/>
                                                                                  <w:marRight w:val="0"/>
                                                                                  <w:marTop w:val="0"/>
                                                                                  <w:marBottom w:val="0"/>
                                                                                  <w:divBdr>
                                                                                    <w:top w:val="none" w:sz="0" w:space="0" w:color="auto"/>
                                                                                    <w:left w:val="none" w:sz="0" w:space="0" w:color="auto"/>
                                                                                    <w:bottom w:val="none" w:sz="0" w:space="0" w:color="auto"/>
                                                                                    <w:right w:val="none" w:sz="0" w:space="0" w:color="auto"/>
                                                                                  </w:divBdr>
                                                                                  <w:divsChild>
                                                                                    <w:div w:id="352655466">
                                                                                      <w:marLeft w:val="0"/>
                                                                                      <w:marRight w:val="0"/>
                                                                                      <w:marTop w:val="0"/>
                                                                                      <w:marBottom w:val="0"/>
                                                                                      <w:divBdr>
                                                                                        <w:top w:val="none" w:sz="0" w:space="0" w:color="auto"/>
                                                                                        <w:left w:val="none" w:sz="0" w:space="0" w:color="auto"/>
                                                                                        <w:bottom w:val="none" w:sz="0" w:space="0" w:color="auto"/>
                                                                                        <w:right w:val="none" w:sz="0" w:space="0" w:color="auto"/>
                                                                                      </w:divBdr>
                                                                                      <w:divsChild>
                                                                                        <w:div w:id="1639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767316">
      <w:bodyDiv w:val="1"/>
      <w:marLeft w:val="0"/>
      <w:marRight w:val="0"/>
      <w:marTop w:val="0"/>
      <w:marBottom w:val="0"/>
      <w:divBdr>
        <w:top w:val="none" w:sz="0" w:space="0" w:color="auto"/>
        <w:left w:val="none" w:sz="0" w:space="0" w:color="auto"/>
        <w:bottom w:val="none" w:sz="0" w:space="0" w:color="auto"/>
        <w:right w:val="none" w:sz="0" w:space="0" w:color="auto"/>
      </w:divBdr>
    </w:div>
    <w:div w:id="1298951171">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487820826">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22813291">
      <w:bodyDiv w:val="1"/>
      <w:marLeft w:val="0"/>
      <w:marRight w:val="0"/>
      <w:marTop w:val="0"/>
      <w:marBottom w:val="0"/>
      <w:divBdr>
        <w:top w:val="none" w:sz="0" w:space="0" w:color="auto"/>
        <w:left w:val="none" w:sz="0" w:space="0" w:color="auto"/>
        <w:bottom w:val="none" w:sz="0" w:space="0" w:color="auto"/>
        <w:right w:val="none" w:sz="0" w:space="0" w:color="auto"/>
      </w:divBdr>
    </w:div>
    <w:div w:id="1554846298">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79123">
      <w:bodyDiv w:val="1"/>
      <w:marLeft w:val="0"/>
      <w:marRight w:val="0"/>
      <w:marTop w:val="0"/>
      <w:marBottom w:val="0"/>
      <w:divBdr>
        <w:top w:val="none" w:sz="0" w:space="0" w:color="auto"/>
        <w:left w:val="none" w:sz="0" w:space="0" w:color="auto"/>
        <w:bottom w:val="none" w:sz="0" w:space="0" w:color="auto"/>
        <w:right w:val="none" w:sz="0" w:space="0" w:color="auto"/>
      </w:divBdr>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592396067">
      <w:bodyDiv w:val="1"/>
      <w:marLeft w:val="0"/>
      <w:marRight w:val="0"/>
      <w:marTop w:val="0"/>
      <w:marBottom w:val="0"/>
      <w:divBdr>
        <w:top w:val="none" w:sz="0" w:space="0" w:color="auto"/>
        <w:left w:val="none" w:sz="0" w:space="0" w:color="auto"/>
        <w:bottom w:val="none" w:sz="0" w:space="0" w:color="auto"/>
        <w:right w:val="none" w:sz="0" w:space="0" w:color="auto"/>
      </w:divBdr>
    </w:div>
    <w:div w:id="160769604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7119">
      <w:bodyDiv w:val="1"/>
      <w:marLeft w:val="0"/>
      <w:marRight w:val="0"/>
      <w:marTop w:val="0"/>
      <w:marBottom w:val="0"/>
      <w:divBdr>
        <w:top w:val="none" w:sz="0" w:space="0" w:color="auto"/>
        <w:left w:val="none" w:sz="0" w:space="0" w:color="auto"/>
        <w:bottom w:val="none" w:sz="0" w:space="0" w:color="auto"/>
        <w:right w:val="none" w:sz="0" w:space="0" w:color="auto"/>
      </w:divBdr>
    </w:div>
    <w:div w:id="1665012872">
      <w:bodyDiv w:val="1"/>
      <w:marLeft w:val="0"/>
      <w:marRight w:val="0"/>
      <w:marTop w:val="0"/>
      <w:marBottom w:val="0"/>
      <w:divBdr>
        <w:top w:val="none" w:sz="0" w:space="0" w:color="auto"/>
        <w:left w:val="none" w:sz="0" w:space="0" w:color="auto"/>
        <w:bottom w:val="none" w:sz="0" w:space="0" w:color="auto"/>
        <w:right w:val="none" w:sz="0" w:space="0" w:color="auto"/>
      </w:divBdr>
    </w:div>
    <w:div w:id="1690569056">
      <w:bodyDiv w:val="1"/>
      <w:marLeft w:val="0"/>
      <w:marRight w:val="0"/>
      <w:marTop w:val="0"/>
      <w:marBottom w:val="0"/>
      <w:divBdr>
        <w:top w:val="none" w:sz="0" w:space="0" w:color="auto"/>
        <w:left w:val="none" w:sz="0" w:space="0" w:color="auto"/>
        <w:bottom w:val="none" w:sz="0" w:space="0" w:color="auto"/>
        <w:right w:val="none" w:sz="0" w:space="0" w:color="auto"/>
      </w:divBdr>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762795389">
      <w:bodyDiv w:val="1"/>
      <w:marLeft w:val="0"/>
      <w:marRight w:val="0"/>
      <w:marTop w:val="0"/>
      <w:marBottom w:val="0"/>
      <w:divBdr>
        <w:top w:val="none" w:sz="0" w:space="0" w:color="auto"/>
        <w:left w:val="none" w:sz="0" w:space="0" w:color="auto"/>
        <w:bottom w:val="none" w:sz="0" w:space="0" w:color="auto"/>
        <w:right w:val="none" w:sz="0" w:space="0" w:color="auto"/>
      </w:divBdr>
    </w:div>
    <w:div w:id="1790010270">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1877966802">
      <w:bodyDiv w:val="1"/>
      <w:marLeft w:val="0"/>
      <w:marRight w:val="0"/>
      <w:marTop w:val="0"/>
      <w:marBottom w:val="0"/>
      <w:divBdr>
        <w:top w:val="none" w:sz="0" w:space="0" w:color="auto"/>
        <w:left w:val="none" w:sz="0" w:space="0" w:color="auto"/>
        <w:bottom w:val="none" w:sz="0" w:space="0" w:color="auto"/>
        <w:right w:val="none" w:sz="0" w:space="0" w:color="auto"/>
      </w:divBdr>
    </w:div>
    <w:div w:id="1889024879">
      <w:bodyDiv w:val="1"/>
      <w:marLeft w:val="0"/>
      <w:marRight w:val="0"/>
      <w:marTop w:val="0"/>
      <w:marBottom w:val="0"/>
      <w:divBdr>
        <w:top w:val="none" w:sz="0" w:space="0" w:color="auto"/>
        <w:left w:val="none" w:sz="0" w:space="0" w:color="auto"/>
        <w:bottom w:val="none" w:sz="0" w:space="0" w:color="auto"/>
        <w:right w:val="none" w:sz="0" w:space="0" w:color="auto"/>
      </w:divBdr>
    </w:div>
    <w:div w:id="1929851977">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9141">
      <w:bodyDiv w:val="1"/>
      <w:marLeft w:val="0"/>
      <w:marRight w:val="0"/>
      <w:marTop w:val="0"/>
      <w:marBottom w:val="0"/>
      <w:divBdr>
        <w:top w:val="none" w:sz="0" w:space="0" w:color="auto"/>
        <w:left w:val="none" w:sz="0" w:space="0" w:color="auto"/>
        <w:bottom w:val="none" w:sz="0" w:space="0" w:color="auto"/>
        <w:right w:val="none" w:sz="0" w:space="0" w:color="auto"/>
      </w:divBdr>
    </w:div>
    <w:div w:id="2034458818">
      <w:bodyDiv w:val="1"/>
      <w:marLeft w:val="0"/>
      <w:marRight w:val="0"/>
      <w:marTop w:val="0"/>
      <w:marBottom w:val="0"/>
      <w:divBdr>
        <w:top w:val="none" w:sz="0" w:space="0" w:color="auto"/>
        <w:left w:val="none" w:sz="0" w:space="0" w:color="auto"/>
        <w:bottom w:val="none" w:sz="0" w:space="0" w:color="auto"/>
        <w:right w:val="none" w:sz="0" w:space="0" w:color="auto"/>
      </w:divBdr>
    </w:div>
    <w:div w:id="2056731160">
      <w:bodyDiv w:val="1"/>
      <w:marLeft w:val="0"/>
      <w:marRight w:val="0"/>
      <w:marTop w:val="0"/>
      <w:marBottom w:val="0"/>
      <w:divBdr>
        <w:top w:val="none" w:sz="0" w:space="0" w:color="auto"/>
        <w:left w:val="none" w:sz="0" w:space="0" w:color="auto"/>
        <w:bottom w:val="none" w:sz="0" w:space="0" w:color="auto"/>
        <w:right w:val="none" w:sz="0" w:space="0" w:color="auto"/>
      </w:divBdr>
    </w:div>
    <w:div w:id="2077436916">
      <w:bodyDiv w:val="1"/>
      <w:marLeft w:val="0"/>
      <w:marRight w:val="0"/>
      <w:marTop w:val="0"/>
      <w:marBottom w:val="0"/>
      <w:divBdr>
        <w:top w:val="none" w:sz="0" w:space="0" w:color="auto"/>
        <w:left w:val="none" w:sz="0" w:space="0" w:color="auto"/>
        <w:bottom w:val="none" w:sz="0" w:space="0" w:color="auto"/>
        <w:right w:val="none" w:sz="0" w:space="0" w:color="auto"/>
      </w:divBdr>
    </w:div>
    <w:div w:id="2126190112">
      <w:bodyDiv w:val="1"/>
      <w:marLeft w:val="0"/>
      <w:marRight w:val="0"/>
      <w:marTop w:val="0"/>
      <w:marBottom w:val="0"/>
      <w:divBdr>
        <w:top w:val="none" w:sz="0" w:space="0" w:color="auto"/>
        <w:left w:val="none" w:sz="0" w:space="0" w:color="auto"/>
        <w:bottom w:val="none" w:sz="0" w:space="0" w:color="auto"/>
        <w:right w:val="none" w:sz="0" w:space="0" w:color="auto"/>
      </w:divBdr>
    </w:div>
    <w:div w:id="21368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2004</ap:Words>
  <ap:Characters>11027</ap:Characters>
  <ap:DocSecurity>0</ap:DocSecurity>
  <ap:Lines>91</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2020-04-24T14:55:00.0000000Z</dcterms:created>
  <dcterms:modified xsi:type="dcterms:W3CDTF">2020-04-24T14:55:00.0000000Z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0x01010023BA6030427C79439AA71300F0261DB7</vt:lpwstr>
  </property>
</Properties>
</file>