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D96125">
        <w:rPr>
          <w:rFonts w:asciiTheme="minorHAnsi" w:hAnsiTheme="minorHAnsi"/>
          <w:sz w:val="22"/>
          <w:szCs w:val="22"/>
          <w:u w:val="single"/>
        </w:rPr>
        <w:t>we</w:t>
      </w:r>
      <w:r w:rsidRPr="00D96125" w:rsidR="005129ED">
        <w:rPr>
          <w:rFonts w:asciiTheme="minorHAnsi" w:hAnsiTheme="minorHAnsi"/>
          <w:sz w:val="22"/>
          <w:szCs w:val="22"/>
          <w:u w:val="single"/>
        </w:rPr>
        <w:t>ek</w:t>
      </w:r>
      <w:r w:rsidRPr="00D96125">
        <w:rPr>
          <w:rFonts w:asciiTheme="minorHAnsi" w:hAnsiTheme="minorHAnsi"/>
          <w:sz w:val="22"/>
          <w:szCs w:val="22"/>
          <w:u w:val="single"/>
        </w:rPr>
        <w:t xml:space="preserve"> </w:t>
      </w:r>
      <w:r w:rsidR="00B474E6">
        <w:rPr>
          <w:rFonts w:asciiTheme="minorHAnsi" w:hAnsiTheme="minorHAnsi"/>
          <w:sz w:val="22"/>
          <w:szCs w:val="22"/>
          <w:u w:val="single"/>
        </w:rPr>
        <w:t>1</w:t>
      </w:r>
      <w:r w:rsidR="00CC4A6F">
        <w:rPr>
          <w:rFonts w:asciiTheme="minorHAnsi" w:hAnsiTheme="minorHAnsi"/>
          <w:sz w:val="22"/>
          <w:szCs w:val="22"/>
          <w:u w:val="single"/>
        </w:rPr>
        <w:t>1</w:t>
      </w:r>
      <w:r w:rsidRPr="00D96125" w:rsidR="00FC0A73">
        <w:rPr>
          <w:rFonts w:asciiTheme="minorHAnsi" w:hAnsiTheme="minorHAnsi"/>
          <w:sz w:val="22"/>
          <w:szCs w:val="22"/>
          <w:u w:val="single"/>
        </w:rPr>
        <w:t>-</w:t>
      </w:r>
      <w:r w:rsidR="00B474E6">
        <w:rPr>
          <w:rFonts w:asciiTheme="minorHAnsi" w:hAnsiTheme="minorHAnsi"/>
          <w:sz w:val="22"/>
          <w:szCs w:val="22"/>
          <w:u w:val="single"/>
        </w:rPr>
        <w:t>16</w:t>
      </w:r>
      <w:r w:rsidRPr="00D96125">
        <w:rPr>
          <w:rFonts w:asciiTheme="minorHAnsi" w:hAnsiTheme="minorHAnsi"/>
          <w:sz w:val="22"/>
          <w:szCs w:val="22"/>
          <w:u w:val="single"/>
        </w:rPr>
        <w:t xml:space="preserve"> (</w:t>
      </w:r>
      <w:r w:rsidR="00B474E6">
        <w:rPr>
          <w:rFonts w:asciiTheme="minorHAnsi" w:hAnsiTheme="minorHAnsi"/>
          <w:sz w:val="22"/>
          <w:szCs w:val="22"/>
          <w:u w:val="single"/>
        </w:rPr>
        <w:t>3 maart 2020 t/m 16</w:t>
      </w:r>
      <w:r w:rsidR="00CC4A6F">
        <w:rPr>
          <w:rFonts w:asciiTheme="minorHAnsi" w:hAnsiTheme="minorHAnsi"/>
          <w:sz w:val="22"/>
          <w:szCs w:val="22"/>
          <w:u w:val="single"/>
        </w:rPr>
        <w:t xml:space="preserve"> </w:t>
      </w:r>
      <w:r w:rsidR="00B474E6">
        <w:rPr>
          <w:rFonts w:asciiTheme="minorHAnsi" w:hAnsiTheme="minorHAnsi"/>
          <w:sz w:val="22"/>
          <w:szCs w:val="22"/>
          <w:u w:val="single"/>
        </w:rPr>
        <w:t>april</w:t>
      </w:r>
      <w:r w:rsidR="00CC4A6F">
        <w:rPr>
          <w:rFonts w:asciiTheme="minorHAnsi" w:hAnsiTheme="minorHAnsi"/>
          <w:sz w:val="22"/>
          <w:szCs w:val="22"/>
          <w:u w:val="single"/>
        </w:rPr>
        <w:t>t 2020</w:t>
      </w:r>
      <w:r w:rsidRPr="00821B25">
        <w:rPr>
          <w:rFonts w:asciiTheme="minorHAnsi" w:hAnsiTheme="minorHAnsi"/>
          <w:sz w:val="22"/>
          <w:szCs w:val="22"/>
          <w:u w:val="single"/>
        </w:rPr>
        <w:t xml:space="preserve">) </w:t>
      </w:r>
      <w:r w:rsidRPr="00EE0528">
        <w:rPr>
          <w:rFonts w:asciiTheme="minorHAnsi" w:hAnsiTheme="minorHAnsi"/>
          <w:sz w:val="22"/>
          <w:szCs w:val="22"/>
          <w:u w:val="single"/>
        </w:rPr>
        <w:t xml:space="preserve">d.d. </w:t>
      </w:r>
      <w:r w:rsidR="00B474E6">
        <w:rPr>
          <w:rFonts w:asciiTheme="minorHAnsi" w:hAnsiTheme="minorHAnsi"/>
          <w:sz w:val="22"/>
          <w:szCs w:val="22"/>
          <w:u w:val="single"/>
        </w:rPr>
        <w:t>20</w:t>
      </w:r>
      <w:r w:rsidR="00CC4A6F">
        <w:rPr>
          <w:rFonts w:asciiTheme="minorHAnsi" w:hAnsiTheme="minorHAnsi"/>
          <w:sz w:val="22"/>
          <w:szCs w:val="22"/>
          <w:u w:val="single"/>
        </w:rPr>
        <w:t xml:space="preserve"> </w:t>
      </w:r>
      <w:r w:rsidR="00B474E6">
        <w:rPr>
          <w:rFonts w:asciiTheme="minorHAnsi" w:hAnsiTheme="minorHAnsi"/>
          <w:sz w:val="22"/>
          <w:szCs w:val="22"/>
          <w:u w:val="single"/>
        </w:rPr>
        <w:t>april</w:t>
      </w:r>
      <w:r w:rsidR="00CC4A6F">
        <w:rPr>
          <w:rFonts w:asciiTheme="minorHAnsi" w:hAnsiTheme="minorHAnsi"/>
          <w:sz w:val="22"/>
          <w:szCs w:val="22"/>
          <w:u w:val="single"/>
        </w:rPr>
        <w:t xml:space="preserve"> 2020</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605A1A" w:rsidR="008862B4" w:rsidTr="008862B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11-mrt-20</w:t>
            </w:r>
          </w:p>
        </w:tc>
        <w:tc>
          <w:tcPr>
            <w:tcW w:w="1203"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mededeling</w:t>
            </w:r>
          </w:p>
        </w:tc>
        <w:tc>
          <w:tcPr>
            <w:tcW w:w="4449" w:type="dxa"/>
            <w:tcBorders>
              <w:top w:val="single" w:color="auto" w:sz="4" w:space="0"/>
              <w:left w:val="nil"/>
              <w:bottom w:val="single" w:color="auto" w:sz="4" w:space="0"/>
              <w:right w:val="single" w:color="auto" w:sz="4" w:space="0"/>
            </w:tcBorders>
            <w:shd w:val="clear" w:color="auto" w:fill="auto"/>
          </w:tcPr>
          <w:p w:rsidR="008862B4" w:rsidP="008862B4" w:rsidRDefault="008862B4">
            <w:pPr>
              <w:rPr>
                <w:rFonts w:ascii="Calibri" w:hAnsi="Calibri" w:cs="Calibri"/>
                <w:color w:val="000000"/>
                <w:sz w:val="22"/>
                <w:szCs w:val="22"/>
              </w:rPr>
            </w:pPr>
            <w:r>
              <w:rPr>
                <w:rFonts w:ascii="Calibri" w:hAnsi="Calibri" w:cs="Calibri"/>
                <w:color w:val="000000"/>
                <w:sz w:val="22"/>
                <w:szCs w:val="22"/>
              </w:rPr>
              <w:t>MEDEDELING Een nieuw actieplan voor een circulaire economie Voor een schoner en concurrerender Europa</w:t>
            </w:r>
          </w:p>
        </w:tc>
        <w:tc>
          <w:tcPr>
            <w:tcW w:w="1506" w:type="dxa"/>
            <w:tcBorders>
              <w:top w:val="single" w:color="auto" w:sz="4" w:space="0"/>
              <w:left w:val="nil"/>
              <w:bottom w:val="single" w:color="auto" w:sz="4" w:space="0"/>
              <w:right w:val="single" w:color="auto" w:sz="4" w:space="0"/>
            </w:tcBorders>
            <w:shd w:val="clear" w:color="000000" w:fill="FFFFFF"/>
            <w:noWrap/>
          </w:tcPr>
          <w:p w:rsidR="008862B4" w:rsidP="008862B4" w:rsidRDefault="00ED4999">
            <w:pPr>
              <w:jc w:val="center"/>
              <w:rPr>
                <w:rFonts w:ascii="Calibri" w:hAnsi="Calibri" w:cs="Calibri"/>
                <w:color w:val="0000FF"/>
                <w:sz w:val="22"/>
                <w:szCs w:val="22"/>
                <w:u w:val="single"/>
              </w:rPr>
            </w:pPr>
            <w:hyperlink w:history="1" r:id="rId8">
              <w:r w:rsidR="008862B4">
                <w:rPr>
                  <w:rStyle w:val="Hyperlink"/>
                  <w:rFonts w:ascii="Calibri" w:hAnsi="Calibri" w:cs="Calibri"/>
                  <w:sz w:val="22"/>
                  <w:szCs w:val="22"/>
                </w:rPr>
                <w:t>COM (2020) 98</w:t>
              </w:r>
            </w:hyperlink>
          </w:p>
        </w:tc>
        <w:tc>
          <w:tcPr>
            <w:tcW w:w="1030" w:type="dxa"/>
            <w:tcBorders>
              <w:top w:val="single" w:color="auto" w:sz="4" w:space="0"/>
              <w:left w:val="nil"/>
              <w:bottom w:val="single" w:color="auto" w:sz="4" w:space="0"/>
              <w:right w:val="single" w:color="auto" w:sz="4" w:space="0"/>
            </w:tcBorders>
            <w:shd w:val="clear" w:color="auto" w:fill="auto"/>
          </w:tcPr>
          <w:p w:rsidRPr="00C80A69" w:rsidR="008862B4" w:rsidP="008862B4" w:rsidRDefault="008862B4">
            <w:pPr>
              <w:jc w:val="center"/>
              <w:rPr>
                <w:rFonts w:ascii="Calibri" w:hAnsi="Calibri" w:cs="Calibri"/>
                <w:color w:val="000000"/>
                <w:sz w:val="22"/>
                <w:szCs w:val="22"/>
              </w:rPr>
            </w:pPr>
            <w:r w:rsidRPr="00C80A69">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Pr="00C80A69" w:rsidR="008862B4" w:rsidP="008862B4" w:rsidRDefault="008862B4">
            <w:pPr>
              <w:rPr>
                <w:rFonts w:asciiTheme="minorHAnsi" w:hAnsiTheme="minorHAnsi"/>
                <w:color w:val="000000"/>
                <w:sz w:val="22"/>
                <w:szCs w:val="22"/>
              </w:rPr>
            </w:pPr>
            <w:r w:rsidRPr="00C80A69">
              <w:rPr>
                <w:rFonts w:asciiTheme="minorHAnsi" w:hAnsiTheme="minorHAnsi"/>
                <w:color w:val="000000"/>
                <w:sz w:val="22"/>
                <w:szCs w:val="22"/>
                <w:u w:val="single"/>
              </w:rPr>
              <w:t>Behandelvoorstel</w:t>
            </w:r>
            <w:r w:rsidRPr="00C80A69">
              <w:rPr>
                <w:rFonts w:asciiTheme="minorHAnsi" w:hAnsiTheme="minorHAnsi"/>
                <w:color w:val="000000"/>
                <w:sz w:val="22"/>
                <w:szCs w:val="22"/>
              </w:rPr>
              <w:t>: Ter informatie.</w:t>
            </w:r>
          </w:p>
          <w:p w:rsidRPr="00C80A69" w:rsidR="008862B4" w:rsidP="008862B4" w:rsidRDefault="008862B4">
            <w:pPr>
              <w:rPr>
                <w:rFonts w:asciiTheme="minorHAnsi" w:hAnsiTheme="minorHAnsi"/>
                <w:color w:val="000000"/>
                <w:sz w:val="22"/>
                <w:szCs w:val="22"/>
              </w:rPr>
            </w:pPr>
          </w:p>
          <w:p w:rsidRPr="00C80A69" w:rsidR="008862B4" w:rsidP="008862B4" w:rsidRDefault="008862B4">
            <w:pPr>
              <w:rPr>
                <w:rFonts w:asciiTheme="minorHAnsi" w:hAnsiTheme="minorHAnsi"/>
                <w:color w:val="000000"/>
                <w:sz w:val="22"/>
                <w:szCs w:val="22"/>
              </w:rPr>
            </w:pPr>
            <w:r w:rsidRPr="00C80A69">
              <w:rPr>
                <w:rFonts w:asciiTheme="minorHAnsi" w:hAnsiTheme="minorHAnsi"/>
                <w:color w:val="000000"/>
                <w:sz w:val="22"/>
                <w:szCs w:val="22"/>
              </w:rPr>
              <w:t xml:space="preserve">Noot: </w:t>
            </w:r>
            <w:r w:rsidRPr="00C80A69" w:rsidR="00C80A69">
              <w:rPr>
                <w:rFonts w:asciiTheme="minorHAnsi" w:hAnsiTheme="minorHAnsi"/>
                <w:color w:val="000000"/>
                <w:sz w:val="22"/>
                <w:szCs w:val="22"/>
              </w:rPr>
              <w:t>zie agendapunt 53 op de agenda. Het Actieplan circulaire economie betreft een prioritair dossier</w:t>
            </w:r>
            <w:r w:rsidR="00C80A69">
              <w:rPr>
                <w:rFonts w:asciiTheme="minorHAnsi" w:hAnsiTheme="minorHAnsi"/>
                <w:color w:val="000000"/>
                <w:sz w:val="22"/>
                <w:szCs w:val="22"/>
              </w:rPr>
              <w:t xml:space="preserve"> </w:t>
            </w:r>
            <w:r w:rsidRPr="00C80A69" w:rsidR="00C80A69">
              <w:rPr>
                <w:rFonts w:asciiTheme="minorHAnsi" w:hAnsiTheme="minorHAnsi"/>
                <w:color w:val="000000"/>
                <w:sz w:val="22"/>
                <w:szCs w:val="22"/>
              </w:rPr>
              <w:t>van uw commissie. Er volgt een stafnotitie over dit actieplan in juni.</w:t>
            </w:r>
          </w:p>
          <w:p w:rsidRPr="00C80A69" w:rsidR="008862B4" w:rsidP="008862B4" w:rsidRDefault="008862B4">
            <w:pPr>
              <w:rPr>
                <w:rFonts w:asciiTheme="minorHAnsi" w:hAnsiTheme="minorHAnsi"/>
                <w:color w:val="000000"/>
                <w:sz w:val="22"/>
                <w:szCs w:val="22"/>
              </w:rPr>
            </w:pPr>
          </w:p>
        </w:tc>
      </w:tr>
      <w:tr w:rsidRPr="00605A1A" w:rsidR="008862B4" w:rsidTr="008862B4">
        <w:trPr>
          <w:trHeight w:val="1509"/>
        </w:trPr>
        <w:tc>
          <w:tcPr>
            <w:tcW w:w="980" w:type="dxa"/>
            <w:tcBorders>
              <w:top w:val="nil"/>
              <w:left w:val="single" w:color="auto" w:sz="8" w:space="0"/>
              <w:bottom w:val="single" w:color="auto" w:sz="8" w:space="0"/>
              <w:right w:val="single" w:color="auto" w:sz="8" w:space="0"/>
            </w:tcBorders>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13-mrt-20</w:t>
            </w:r>
          </w:p>
        </w:tc>
        <w:tc>
          <w:tcPr>
            <w:tcW w:w="1203" w:type="dxa"/>
            <w:tcBorders>
              <w:top w:val="nil"/>
              <w:left w:val="nil"/>
              <w:bottom w:val="single" w:color="auto" w:sz="8" w:space="0"/>
              <w:right w:val="single" w:color="auto" w:sz="8" w:space="0"/>
            </w:tcBorders>
            <w:shd w:val="clear" w:color="auto"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nil"/>
              <w:left w:val="nil"/>
              <w:bottom w:val="single" w:color="auto" w:sz="8" w:space="0"/>
              <w:right w:val="single" w:color="auto" w:sz="8" w:space="0"/>
            </w:tcBorders>
            <w:shd w:val="clear" w:color="auto"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verordening</w:t>
            </w:r>
          </w:p>
        </w:tc>
        <w:tc>
          <w:tcPr>
            <w:tcW w:w="4449" w:type="dxa"/>
            <w:tcBorders>
              <w:top w:val="nil"/>
              <w:left w:val="nil"/>
              <w:bottom w:val="single" w:color="auto" w:sz="8" w:space="0"/>
              <w:right w:val="single" w:color="auto" w:sz="8" w:space="0"/>
            </w:tcBorders>
          </w:tcPr>
          <w:p w:rsidR="008862B4" w:rsidP="008862B4" w:rsidRDefault="008862B4">
            <w:pPr>
              <w:rPr>
                <w:rFonts w:ascii="Calibri" w:hAnsi="Calibri" w:cs="Calibri"/>
                <w:color w:val="000000"/>
                <w:sz w:val="22"/>
                <w:szCs w:val="22"/>
              </w:rPr>
            </w:pPr>
            <w:r>
              <w:rPr>
                <w:rFonts w:ascii="Calibri" w:hAnsi="Calibri" w:cs="Calibri"/>
                <w:color w:val="000000"/>
                <w:sz w:val="22"/>
                <w:szCs w:val="22"/>
              </w:rPr>
              <w:t xml:space="preserve">Voorstel voor een VERORDENING tot wijziging van Verordening (EEG) nr. 95/93 betreffende de toewijzing van </w:t>
            </w:r>
            <w:proofErr w:type="spellStart"/>
            <w:r>
              <w:rPr>
                <w:rFonts w:ascii="Calibri" w:hAnsi="Calibri" w:cs="Calibri"/>
                <w:color w:val="000000"/>
                <w:sz w:val="22"/>
                <w:szCs w:val="22"/>
              </w:rPr>
              <w:t>slots</w:t>
            </w:r>
            <w:proofErr w:type="spellEnd"/>
            <w:r>
              <w:rPr>
                <w:rFonts w:ascii="Calibri" w:hAnsi="Calibri" w:cs="Calibri"/>
                <w:color w:val="000000"/>
                <w:sz w:val="22"/>
                <w:szCs w:val="22"/>
              </w:rPr>
              <w:t xml:space="preserve"> op communautaire luchthavens</w:t>
            </w:r>
          </w:p>
        </w:tc>
        <w:tc>
          <w:tcPr>
            <w:tcW w:w="1506" w:type="dxa"/>
            <w:tcBorders>
              <w:top w:val="nil"/>
              <w:left w:val="nil"/>
              <w:bottom w:val="single" w:color="auto" w:sz="8" w:space="0"/>
              <w:right w:val="single" w:color="auto" w:sz="8" w:space="0"/>
            </w:tcBorders>
            <w:shd w:val="clear" w:color="auto" w:fill="FFFFFF"/>
            <w:noWrap/>
          </w:tcPr>
          <w:p w:rsidR="008862B4" w:rsidP="008862B4" w:rsidRDefault="00ED4999">
            <w:pPr>
              <w:jc w:val="center"/>
              <w:rPr>
                <w:rFonts w:ascii="Calibri" w:hAnsi="Calibri" w:cs="Calibri"/>
                <w:color w:val="0000FF"/>
                <w:sz w:val="22"/>
                <w:szCs w:val="22"/>
                <w:u w:val="single"/>
              </w:rPr>
            </w:pPr>
            <w:hyperlink w:history="1" r:id="rId9">
              <w:r w:rsidR="008862B4">
                <w:rPr>
                  <w:rStyle w:val="Hyperlink"/>
                  <w:rFonts w:ascii="Calibri" w:hAnsi="Calibri" w:cs="Calibri"/>
                  <w:sz w:val="22"/>
                  <w:szCs w:val="22"/>
                </w:rPr>
                <w:t>COM (2020) 111</w:t>
              </w:r>
            </w:hyperlink>
          </w:p>
        </w:tc>
        <w:tc>
          <w:tcPr>
            <w:tcW w:w="1030" w:type="dxa"/>
            <w:tcBorders>
              <w:top w:val="single" w:color="auto" w:sz="4" w:space="0"/>
              <w:left w:val="nil"/>
              <w:bottom w:val="single" w:color="auto" w:sz="4" w:space="0"/>
              <w:right w:val="single" w:color="auto" w:sz="4" w:space="0"/>
            </w:tcBorders>
            <w:shd w:val="clear" w:color="auto" w:fill="auto"/>
          </w:tcPr>
          <w:p w:rsidRPr="00E05AD8" w:rsidR="008862B4" w:rsidP="008862B4" w:rsidRDefault="00686BF7">
            <w:pPr>
              <w:jc w:val="center"/>
              <w:rPr>
                <w:rFonts w:ascii="Calibri" w:hAnsi="Calibri" w:cs="Calibri"/>
                <w:color w:val="000000"/>
                <w:sz w:val="22"/>
                <w:szCs w:val="22"/>
              </w:rPr>
            </w:pPr>
            <w:r>
              <w:rPr>
                <w:rFonts w:ascii="Calibri" w:hAnsi="Calibri" w:cs="Calibri"/>
                <w:color w:val="000000"/>
                <w:sz w:val="22"/>
                <w:szCs w:val="22"/>
              </w:rPr>
              <w:t>18 mei 2020</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C80A69" w:rsidP="00C80A69" w:rsidRDefault="00C80A69">
            <w:pPr>
              <w:rPr>
                <w:rFonts w:asciiTheme="minorHAnsi" w:hAnsiTheme="minorHAnsi"/>
                <w:color w:val="000000"/>
                <w:sz w:val="22"/>
                <w:szCs w:val="22"/>
              </w:rPr>
            </w:pPr>
            <w:r w:rsidRPr="00C80A69">
              <w:rPr>
                <w:rFonts w:asciiTheme="minorHAnsi" w:hAnsiTheme="minorHAnsi"/>
                <w:color w:val="000000"/>
                <w:sz w:val="22"/>
                <w:szCs w:val="22"/>
                <w:u w:val="single"/>
              </w:rPr>
              <w:t>Behandelvoorstel</w:t>
            </w:r>
            <w:r w:rsidRPr="00C80A69">
              <w:rPr>
                <w:rFonts w:asciiTheme="minorHAnsi" w:hAnsiTheme="minorHAnsi"/>
                <w:color w:val="000000"/>
                <w:sz w:val="22"/>
                <w:szCs w:val="22"/>
              </w:rPr>
              <w:t>: Ter informatie.</w:t>
            </w:r>
          </w:p>
          <w:p w:rsidR="00C80A69" w:rsidP="00C80A69" w:rsidRDefault="00C80A69">
            <w:pPr>
              <w:rPr>
                <w:rFonts w:asciiTheme="minorHAnsi" w:hAnsiTheme="minorHAnsi"/>
                <w:color w:val="000000"/>
                <w:sz w:val="22"/>
                <w:szCs w:val="22"/>
              </w:rPr>
            </w:pPr>
          </w:p>
          <w:p w:rsidRPr="00AD4E0E" w:rsidR="008862B4" w:rsidP="003B74C6" w:rsidRDefault="00C80A69">
            <w:pPr>
              <w:rPr>
                <w:rFonts w:asciiTheme="minorHAnsi" w:hAnsiTheme="minorHAnsi"/>
                <w:color w:val="000000"/>
                <w:sz w:val="22"/>
                <w:szCs w:val="22"/>
                <w:u w:val="single"/>
              </w:rPr>
            </w:pPr>
            <w:r w:rsidRPr="00C80A69">
              <w:rPr>
                <w:rFonts w:asciiTheme="minorHAnsi" w:hAnsiTheme="minorHAnsi"/>
                <w:color w:val="000000"/>
                <w:sz w:val="22"/>
                <w:szCs w:val="22"/>
              </w:rPr>
              <w:t>Noot:</w:t>
            </w:r>
            <w:r>
              <w:rPr>
                <w:rFonts w:asciiTheme="minorHAnsi" w:hAnsiTheme="minorHAnsi"/>
                <w:color w:val="000000"/>
                <w:sz w:val="22"/>
                <w:szCs w:val="22"/>
              </w:rPr>
              <w:t xml:space="preserve"> het betreft een verordening met als doel de opschorting in het kader van de coronacrisis van de regels wat betreft historische slotrechten. </w:t>
            </w:r>
            <w:r w:rsidR="00686BF7">
              <w:rPr>
                <w:rFonts w:asciiTheme="minorHAnsi" w:hAnsiTheme="minorHAnsi"/>
                <w:color w:val="000000"/>
                <w:sz w:val="22"/>
                <w:szCs w:val="22"/>
              </w:rPr>
              <w:t xml:space="preserve">Deze verordening is </w:t>
            </w:r>
            <w:r w:rsidR="003B74C6">
              <w:rPr>
                <w:rFonts w:asciiTheme="minorHAnsi" w:hAnsiTheme="minorHAnsi"/>
                <w:color w:val="000000"/>
                <w:sz w:val="22"/>
                <w:szCs w:val="22"/>
              </w:rPr>
              <w:t>reeds</w:t>
            </w:r>
            <w:r w:rsidR="00686BF7">
              <w:rPr>
                <w:rFonts w:asciiTheme="minorHAnsi" w:hAnsiTheme="minorHAnsi"/>
                <w:color w:val="000000"/>
                <w:sz w:val="22"/>
                <w:szCs w:val="22"/>
              </w:rPr>
              <w:t xml:space="preserve"> in werking getreden.</w:t>
            </w:r>
          </w:p>
        </w:tc>
      </w:tr>
      <w:tr w:rsidRPr="00605A1A" w:rsidR="008862B4" w:rsidTr="008862B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lastRenderedPageBreak/>
              <w:t>23-mrt-20</w:t>
            </w:r>
          </w:p>
        </w:tc>
        <w:tc>
          <w:tcPr>
            <w:tcW w:w="1203"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8862B4" w:rsidP="008862B4" w:rsidRDefault="008862B4">
            <w:pPr>
              <w:rPr>
                <w:rFonts w:ascii="Calibri" w:hAnsi="Calibri" w:cs="Calibri"/>
                <w:color w:val="000000"/>
                <w:sz w:val="22"/>
                <w:szCs w:val="22"/>
              </w:rPr>
            </w:pPr>
            <w:proofErr w:type="spellStart"/>
            <w:r>
              <w:rPr>
                <w:rFonts w:ascii="Calibri" w:hAnsi="Calibri" w:cs="Calibri"/>
                <w:color w:val="000000"/>
                <w:sz w:val="22"/>
                <w:szCs w:val="22"/>
              </w:rPr>
              <w:t>Galileo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satellite</w:t>
            </w:r>
            <w:proofErr w:type="spellEnd"/>
            <w:r>
              <w:rPr>
                <w:rFonts w:ascii="Calibri" w:hAnsi="Calibri" w:cs="Calibri"/>
                <w:color w:val="000000"/>
                <w:sz w:val="22"/>
                <w:szCs w:val="22"/>
              </w:rPr>
              <w:t xml:space="preserve"> system – </w:t>
            </w:r>
            <w:proofErr w:type="spellStart"/>
            <w:r>
              <w:rPr>
                <w:rFonts w:ascii="Calibri" w:hAnsi="Calibri" w:cs="Calibri"/>
                <w:color w:val="000000"/>
                <w:sz w:val="22"/>
                <w:szCs w:val="22"/>
              </w:rPr>
              <w:t>use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critical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infrastructure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telecoms</w:t>
            </w:r>
            <w:proofErr w:type="spellEnd"/>
            <w:r>
              <w:rPr>
                <w:rFonts w:ascii="Calibri" w:hAnsi="Calibri" w:cs="Calibri"/>
                <w:color w:val="000000"/>
                <w:sz w:val="22"/>
                <w:szCs w:val="22"/>
              </w:rPr>
              <w:t xml:space="preserve">, energy, </w:t>
            </w:r>
            <w:proofErr w:type="spellStart"/>
            <w:r>
              <w:rPr>
                <w:rFonts w:ascii="Calibri" w:hAnsi="Calibri" w:cs="Calibri"/>
                <w:color w:val="000000"/>
                <w:sz w:val="22"/>
                <w:szCs w:val="22"/>
              </w:rPr>
              <w:t>finance</w:t>
            </w:r>
            <w:proofErr w:type="spellEnd"/>
            <w:r>
              <w:rPr>
                <w:rFonts w:ascii="Calibri" w:hAnsi="Calibri" w:cs="Calibri"/>
                <w:color w:val="000000"/>
                <w:sz w:val="22"/>
                <w:szCs w:val="22"/>
              </w:rPr>
              <w:t>)</w:t>
            </w:r>
          </w:p>
        </w:tc>
        <w:tc>
          <w:tcPr>
            <w:tcW w:w="1506"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FF"/>
                <w:sz w:val="22"/>
                <w:szCs w:val="22"/>
                <w:u w:val="single"/>
              </w:rPr>
            </w:pPr>
            <w:hyperlink w:history="1" r:id="rId10">
              <w:r>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Pr="00E05AD8" w:rsidR="008862B4" w:rsidP="008862B4" w:rsidRDefault="00686BF7">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Pr="00686BF7" w:rsidR="00C80A69" w:rsidP="00C80A69" w:rsidRDefault="00C80A69">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Pr="00686BF7" w:rsidR="00C80A69" w:rsidP="00C80A69" w:rsidRDefault="00C80A69">
            <w:pPr>
              <w:rPr>
                <w:rFonts w:asciiTheme="minorHAnsi" w:hAnsiTheme="minorHAnsi"/>
                <w:color w:val="000000"/>
                <w:sz w:val="22"/>
                <w:szCs w:val="22"/>
              </w:rPr>
            </w:pPr>
          </w:p>
          <w:p w:rsidRPr="008862B4" w:rsidR="00C80A69" w:rsidP="00C80A69" w:rsidRDefault="00C80A69">
            <w:pPr>
              <w:rPr>
                <w:rFonts w:asciiTheme="minorHAnsi" w:hAnsiTheme="minorHAnsi"/>
                <w:color w:val="000000"/>
                <w:sz w:val="22"/>
                <w:szCs w:val="22"/>
                <w:highlight w:val="yellow"/>
              </w:rPr>
            </w:pPr>
            <w:r w:rsidRPr="00686BF7">
              <w:rPr>
                <w:rFonts w:asciiTheme="minorHAnsi" w:hAnsiTheme="minorHAnsi"/>
                <w:color w:val="000000"/>
                <w:sz w:val="22"/>
                <w:szCs w:val="22"/>
              </w:rPr>
              <w:t xml:space="preserve">Noot: de uiterste reactietermijn voor deze raadpleging is </w:t>
            </w:r>
            <w:r w:rsidRPr="00686BF7" w:rsidR="00686BF7">
              <w:rPr>
                <w:rFonts w:asciiTheme="minorHAnsi" w:hAnsiTheme="minorHAnsi"/>
                <w:color w:val="000000"/>
                <w:sz w:val="22"/>
                <w:szCs w:val="22"/>
              </w:rPr>
              <w:t>15 juni</w:t>
            </w:r>
            <w:r w:rsidRPr="00686BF7">
              <w:rPr>
                <w:rFonts w:asciiTheme="minorHAnsi" w:hAnsiTheme="minorHAnsi"/>
                <w:color w:val="000000"/>
                <w:sz w:val="22"/>
                <w:szCs w:val="22"/>
              </w:rPr>
              <w:t xml:space="preserve"> 2020.</w:t>
            </w:r>
          </w:p>
          <w:p w:rsidRPr="00AD4E0E" w:rsidR="008862B4" w:rsidP="008862B4" w:rsidRDefault="00C80A69">
            <w:pPr>
              <w:rPr>
                <w:rFonts w:asciiTheme="minorHAnsi" w:hAnsiTheme="minorHAnsi"/>
                <w:color w:val="000000"/>
                <w:sz w:val="22"/>
                <w:szCs w:val="22"/>
                <w:u w:val="single"/>
              </w:rPr>
            </w:pPr>
            <w:r>
              <w:rPr>
                <w:rFonts w:asciiTheme="minorHAnsi" w:hAnsiTheme="minorHAnsi"/>
                <w:color w:val="000000"/>
                <w:sz w:val="22"/>
                <w:szCs w:val="22"/>
                <w:u w:val="single"/>
              </w:rPr>
              <w:t xml:space="preserve"> </w:t>
            </w:r>
          </w:p>
        </w:tc>
      </w:tr>
      <w:tr w:rsidRPr="00605A1A" w:rsidR="008862B4" w:rsidTr="008862B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15-apr-20</w:t>
            </w:r>
          </w:p>
        </w:tc>
        <w:tc>
          <w:tcPr>
            <w:tcW w:w="1203"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mededeling</w:t>
            </w:r>
          </w:p>
        </w:tc>
        <w:tc>
          <w:tcPr>
            <w:tcW w:w="4449" w:type="dxa"/>
            <w:tcBorders>
              <w:top w:val="single" w:color="auto" w:sz="4" w:space="0"/>
              <w:left w:val="nil"/>
              <w:bottom w:val="single" w:color="auto" w:sz="4" w:space="0"/>
              <w:right w:val="single" w:color="auto" w:sz="4" w:space="0"/>
            </w:tcBorders>
            <w:shd w:val="clear" w:color="auto" w:fill="auto"/>
          </w:tcPr>
          <w:p w:rsidR="008862B4" w:rsidP="00686BF7" w:rsidRDefault="008862B4">
            <w:pPr>
              <w:rPr>
                <w:rFonts w:ascii="Calibri" w:hAnsi="Calibri" w:cs="Calibri"/>
                <w:color w:val="000000"/>
                <w:sz w:val="22"/>
                <w:szCs w:val="22"/>
              </w:rPr>
            </w:pPr>
            <w:r>
              <w:rPr>
                <w:rFonts w:ascii="Calibri" w:hAnsi="Calibri" w:cs="Calibri"/>
                <w:color w:val="000000"/>
                <w:sz w:val="22"/>
                <w:szCs w:val="22"/>
              </w:rPr>
              <w:t>MEDEDELING inzake ontwikkelingen in de wegvervoersector, inzake de minimumeisen voor maximale dagelijkse en wekelijkse rijtijden, minimumonderbrekingen en dagelijkse en wekelijkse rusttijden, en inzake de positionering door middel van tachografen en van een richtlijn wat betreft de handhavingsvoorschriften en tot vaststelling van specifieke regels voor de terbeschikkingstelling van bestuurders in de wegvervoersector</w:t>
            </w:r>
          </w:p>
        </w:tc>
        <w:tc>
          <w:tcPr>
            <w:tcW w:w="1506" w:type="dxa"/>
            <w:tcBorders>
              <w:top w:val="single" w:color="auto" w:sz="4" w:space="0"/>
              <w:left w:val="nil"/>
              <w:bottom w:val="single" w:color="auto" w:sz="4" w:space="0"/>
              <w:right w:val="single" w:color="auto" w:sz="4" w:space="0"/>
            </w:tcBorders>
            <w:shd w:val="clear" w:color="000000" w:fill="FFFFFF"/>
            <w:noWrap/>
          </w:tcPr>
          <w:p w:rsidR="008862B4" w:rsidP="008862B4" w:rsidRDefault="00ED4999">
            <w:pPr>
              <w:jc w:val="center"/>
              <w:rPr>
                <w:rFonts w:ascii="Calibri" w:hAnsi="Calibri" w:cs="Calibri"/>
                <w:color w:val="0000FF"/>
                <w:sz w:val="22"/>
                <w:szCs w:val="22"/>
                <w:u w:val="single"/>
              </w:rPr>
            </w:pPr>
            <w:hyperlink w:history="1" r:id="rId11">
              <w:r w:rsidR="008862B4">
                <w:rPr>
                  <w:rStyle w:val="Hyperlink"/>
                  <w:rFonts w:ascii="Calibri" w:hAnsi="Calibri" w:cs="Calibri"/>
                  <w:sz w:val="22"/>
                  <w:szCs w:val="22"/>
                </w:rPr>
                <w:t>COM (2020) 151</w:t>
              </w:r>
            </w:hyperlink>
          </w:p>
        </w:tc>
        <w:tc>
          <w:tcPr>
            <w:tcW w:w="1030" w:type="dxa"/>
            <w:tcBorders>
              <w:top w:val="single" w:color="auto" w:sz="4" w:space="0"/>
              <w:left w:val="nil"/>
              <w:bottom w:val="single" w:color="auto" w:sz="4" w:space="0"/>
              <w:right w:val="single" w:color="auto" w:sz="4" w:space="0"/>
            </w:tcBorders>
            <w:shd w:val="clear" w:color="auto" w:fill="auto"/>
          </w:tcPr>
          <w:p w:rsidRPr="00E05AD8" w:rsidR="008862B4" w:rsidP="008862B4" w:rsidRDefault="00686BF7">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Pr="00686BF7" w:rsidR="00C80A69" w:rsidP="00C80A69" w:rsidRDefault="00C80A69">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Pr="00AD4E0E" w:rsidR="008862B4" w:rsidP="008862B4" w:rsidRDefault="008862B4">
            <w:pPr>
              <w:rPr>
                <w:rFonts w:asciiTheme="minorHAnsi" w:hAnsiTheme="minorHAnsi"/>
                <w:color w:val="000000"/>
                <w:sz w:val="22"/>
                <w:szCs w:val="22"/>
                <w:u w:val="single"/>
              </w:rPr>
            </w:pPr>
          </w:p>
        </w:tc>
      </w:tr>
      <w:tr w:rsidRPr="00605A1A" w:rsidR="008862B4" w:rsidTr="008862B4">
        <w:trPr>
          <w:trHeight w:val="1509"/>
        </w:trPr>
        <w:tc>
          <w:tcPr>
            <w:tcW w:w="980" w:type="dxa"/>
            <w:tcBorders>
              <w:top w:val="nil"/>
              <w:left w:val="single" w:color="auto" w:sz="4" w:space="0"/>
              <w:bottom w:val="single" w:color="auto" w:sz="4" w:space="0"/>
              <w:right w:val="single" w:color="auto" w:sz="4" w:space="0"/>
            </w:tcBorders>
            <w:shd w:val="clear" w:color="auto" w:fill="auto"/>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15-apr-20</w:t>
            </w:r>
          </w:p>
        </w:tc>
        <w:tc>
          <w:tcPr>
            <w:tcW w:w="1203" w:type="dxa"/>
            <w:tcBorders>
              <w:top w:val="nil"/>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nil"/>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mededeling</w:t>
            </w:r>
          </w:p>
        </w:tc>
        <w:tc>
          <w:tcPr>
            <w:tcW w:w="4449" w:type="dxa"/>
            <w:tcBorders>
              <w:top w:val="nil"/>
              <w:left w:val="nil"/>
              <w:bottom w:val="single" w:color="auto" w:sz="4" w:space="0"/>
              <w:right w:val="single" w:color="auto" w:sz="4" w:space="0"/>
            </w:tcBorders>
            <w:shd w:val="clear" w:color="auto" w:fill="auto"/>
          </w:tcPr>
          <w:p w:rsidR="008862B4" w:rsidP="008862B4" w:rsidRDefault="008862B4">
            <w:pPr>
              <w:rPr>
                <w:rFonts w:ascii="Calibri" w:hAnsi="Calibri" w:cs="Calibri"/>
                <w:color w:val="000000"/>
                <w:sz w:val="22"/>
                <w:szCs w:val="22"/>
              </w:rPr>
            </w:pPr>
            <w:r>
              <w:rPr>
                <w:rFonts w:ascii="Calibri" w:hAnsi="Calibri" w:cs="Calibri"/>
                <w:color w:val="000000"/>
                <w:sz w:val="22"/>
                <w:szCs w:val="22"/>
              </w:rPr>
              <w:t xml:space="preserve">MEDEDELING inzake elektronische informatie over goederenvervoer </w:t>
            </w:r>
          </w:p>
        </w:tc>
        <w:tc>
          <w:tcPr>
            <w:tcW w:w="1506" w:type="dxa"/>
            <w:tcBorders>
              <w:top w:val="nil"/>
              <w:left w:val="nil"/>
              <w:bottom w:val="single" w:color="auto" w:sz="4" w:space="0"/>
              <w:right w:val="single" w:color="auto" w:sz="4" w:space="0"/>
            </w:tcBorders>
            <w:shd w:val="clear" w:color="000000" w:fill="FFFFFF"/>
            <w:noWrap/>
          </w:tcPr>
          <w:p w:rsidR="008862B4" w:rsidP="008862B4" w:rsidRDefault="00ED4999">
            <w:pPr>
              <w:jc w:val="center"/>
              <w:rPr>
                <w:rFonts w:ascii="Calibri" w:hAnsi="Calibri" w:cs="Calibri"/>
                <w:color w:val="0000FF"/>
                <w:sz w:val="22"/>
                <w:szCs w:val="22"/>
                <w:u w:val="single"/>
              </w:rPr>
            </w:pPr>
            <w:hyperlink w:history="1" r:id="rId12">
              <w:r w:rsidR="008862B4">
                <w:rPr>
                  <w:rStyle w:val="Hyperlink"/>
                  <w:rFonts w:ascii="Calibri" w:hAnsi="Calibri" w:cs="Calibri"/>
                  <w:sz w:val="22"/>
                  <w:szCs w:val="22"/>
                </w:rPr>
                <w:t>COM (2020) 118</w:t>
              </w:r>
            </w:hyperlink>
          </w:p>
        </w:tc>
        <w:tc>
          <w:tcPr>
            <w:tcW w:w="1030" w:type="dxa"/>
            <w:tcBorders>
              <w:top w:val="single" w:color="auto" w:sz="4" w:space="0"/>
              <w:left w:val="nil"/>
              <w:bottom w:val="single" w:color="auto" w:sz="4" w:space="0"/>
              <w:right w:val="single" w:color="auto" w:sz="4" w:space="0"/>
            </w:tcBorders>
            <w:shd w:val="clear" w:color="auto" w:fill="auto"/>
          </w:tcPr>
          <w:p w:rsidRPr="00E05AD8" w:rsidR="008862B4" w:rsidP="008862B4" w:rsidRDefault="00686BF7">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Pr="00686BF7" w:rsidR="00C80A69" w:rsidP="00C80A69" w:rsidRDefault="00C80A69">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Pr="00AD4E0E" w:rsidR="008862B4" w:rsidP="008862B4" w:rsidRDefault="008862B4">
            <w:pPr>
              <w:rPr>
                <w:rFonts w:asciiTheme="minorHAnsi" w:hAnsiTheme="minorHAnsi"/>
                <w:color w:val="000000"/>
                <w:sz w:val="22"/>
                <w:szCs w:val="22"/>
                <w:u w:val="single"/>
              </w:rPr>
            </w:pPr>
          </w:p>
        </w:tc>
      </w:tr>
      <w:tr w:rsidRPr="00605A1A" w:rsidR="008862B4" w:rsidTr="008862B4">
        <w:trPr>
          <w:trHeight w:val="1509"/>
        </w:trPr>
        <w:tc>
          <w:tcPr>
            <w:tcW w:w="980" w:type="dxa"/>
            <w:tcBorders>
              <w:top w:val="nil"/>
              <w:left w:val="single" w:color="auto" w:sz="4" w:space="0"/>
              <w:bottom w:val="single" w:color="auto" w:sz="4" w:space="0"/>
              <w:right w:val="single" w:color="auto" w:sz="4" w:space="0"/>
            </w:tcBorders>
            <w:shd w:val="clear" w:color="auto" w:fill="auto"/>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15-apr-20</w:t>
            </w:r>
          </w:p>
        </w:tc>
        <w:tc>
          <w:tcPr>
            <w:tcW w:w="1203" w:type="dxa"/>
            <w:tcBorders>
              <w:top w:val="nil"/>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nil"/>
              <w:left w:val="nil"/>
              <w:bottom w:val="single" w:color="auto" w:sz="4" w:space="0"/>
              <w:right w:val="single" w:color="auto" w:sz="4" w:space="0"/>
            </w:tcBorders>
            <w:shd w:val="clear" w:color="000000" w:fill="FFFFFF"/>
            <w:noWrap/>
          </w:tcPr>
          <w:p w:rsidR="008862B4" w:rsidP="008862B4" w:rsidRDefault="008862B4">
            <w:pPr>
              <w:jc w:val="center"/>
              <w:rPr>
                <w:rFonts w:ascii="Calibri" w:hAnsi="Calibri" w:cs="Calibri"/>
                <w:color w:val="000000"/>
                <w:sz w:val="22"/>
                <w:szCs w:val="22"/>
              </w:rPr>
            </w:pPr>
            <w:r>
              <w:rPr>
                <w:rFonts w:ascii="Calibri" w:hAnsi="Calibri" w:cs="Calibri"/>
                <w:color w:val="000000"/>
                <w:sz w:val="22"/>
                <w:szCs w:val="22"/>
              </w:rPr>
              <w:t>mededeling</w:t>
            </w:r>
          </w:p>
        </w:tc>
        <w:tc>
          <w:tcPr>
            <w:tcW w:w="4449" w:type="dxa"/>
            <w:tcBorders>
              <w:top w:val="nil"/>
              <w:left w:val="nil"/>
              <w:bottom w:val="single" w:color="auto" w:sz="4" w:space="0"/>
              <w:right w:val="single" w:color="auto" w:sz="4" w:space="0"/>
            </w:tcBorders>
            <w:shd w:val="clear" w:color="auto" w:fill="auto"/>
          </w:tcPr>
          <w:p w:rsidR="008862B4" w:rsidP="00C80A69" w:rsidRDefault="008862B4">
            <w:pPr>
              <w:rPr>
                <w:rFonts w:ascii="Calibri" w:hAnsi="Calibri" w:cs="Calibri"/>
                <w:color w:val="000000"/>
                <w:sz w:val="22"/>
                <w:szCs w:val="22"/>
              </w:rPr>
            </w:pPr>
            <w:r>
              <w:rPr>
                <w:rFonts w:ascii="Calibri" w:hAnsi="Calibri" w:cs="Calibri"/>
                <w:color w:val="000000"/>
                <w:sz w:val="22"/>
                <w:szCs w:val="22"/>
              </w:rPr>
              <w:t xml:space="preserve">MEDEDELING betreffende minimumeisen voor hergebruik van water </w:t>
            </w:r>
          </w:p>
        </w:tc>
        <w:tc>
          <w:tcPr>
            <w:tcW w:w="1506" w:type="dxa"/>
            <w:tcBorders>
              <w:top w:val="nil"/>
              <w:left w:val="nil"/>
              <w:bottom w:val="single" w:color="auto" w:sz="4" w:space="0"/>
              <w:right w:val="single" w:color="auto" w:sz="4" w:space="0"/>
            </w:tcBorders>
            <w:shd w:val="clear" w:color="000000" w:fill="FFFFFF"/>
            <w:noWrap/>
          </w:tcPr>
          <w:p w:rsidR="008862B4" w:rsidP="008862B4" w:rsidRDefault="00ED4999">
            <w:pPr>
              <w:jc w:val="center"/>
              <w:rPr>
                <w:rFonts w:ascii="Calibri" w:hAnsi="Calibri" w:cs="Calibri"/>
                <w:color w:val="0000FF"/>
                <w:sz w:val="22"/>
                <w:szCs w:val="22"/>
                <w:u w:val="single"/>
              </w:rPr>
            </w:pPr>
            <w:hyperlink w:history="1" r:id="rId13">
              <w:r w:rsidR="008862B4">
                <w:rPr>
                  <w:rStyle w:val="Hyperlink"/>
                  <w:rFonts w:ascii="Calibri" w:hAnsi="Calibri" w:cs="Calibri"/>
                  <w:sz w:val="22"/>
                  <w:szCs w:val="22"/>
                </w:rPr>
                <w:t>COM (2020) 125</w:t>
              </w:r>
            </w:hyperlink>
          </w:p>
        </w:tc>
        <w:tc>
          <w:tcPr>
            <w:tcW w:w="1030" w:type="dxa"/>
            <w:tcBorders>
              <w:top w:val="single" w:color="auto" w:sz="4" w:space="0"/>
              <w:left w:val="nil"/>
              <w:bottom w:val="single" w:color="auto" w:sz="4" w:space="0"/>
              <w:right w:val="single" w:color="auto" w:sz="4" w:space="0"/>
            </w:tcBorders>
            <w:shd w:val="clear" w:color="auto" w:fill="auto"/>
          </w:tcPr>
          <w:p w:rsidRPr="00E05AD8" w:rsidR="008862B4" w:rsidP="008862B4" w:rsidRDefault="00686BF7">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Pr="00686BF7" w:rsidR="00C80A69" w:rsidP="00C80A69" w:rsidRDefault="00C80A69">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Pr="00AD4E0E" w:rsidR="008862B4" w:rsidP="008862B4" w:rsidRDefault="008862B4">
            <w:pPr>
              <w:rPr>
                <w:rFonts w:asciiTheme="minorHAnsi" w:hAnsiTheme="minorHAnsi"/>
                <w:color w:val="000000"/>
                <w:sz w:val="22"/>
                <w:szCs w:val="22"/>
                <w:u w:val="single"/>
              </w:rPr>
            </w:pPr>
          </w:p>
        </w:tc>
      </w:tr>
    </w:tbl>
    <w:p w:rsidRPr="00EE0528" w:rsidR="009A66B1" w:rsidP="009A66B1" w:rsidRDefault="009A66B1">
      <w:pPr>
        <w:rPr>
          <w:rFonts w:ascii="Verdana" w:hAnsi="Verdana"/>
          <w:b/>
        </w:rPr>
      </w:pPr>
    </w:p>
    <w:p w:rsidRPr="00EE0528" w:rsidR="009A66B1" w:rsidP="009A66B1" w:rsidRDefault="009A66B1">
      <w:pPr>
        <w:rPr>
          <w:rFonts w:ascii="Verdana" w:hAnsi="Verdana"/>
          <w:b/>
        </w:rPr>
      </w:pPr>
      <w:r w:rsidRPr="00EE0528">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4">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 xml:space="preserve">Handelingen vastgesteld volgens de </w:t>
            </w:r>
            <w:r w:rsidRPr="00EF0FC5">
              <w:rPr>
                <w:rFonts w:ascii="Verdana" w:hAnsi="Verdana"/>
                <w:sz w:val="18"/>
                <w:szCs w:val="18"/>
              </w:rPr>
              <w:lastRenderedPageBreak/>
              <w:t>regelgevingsprocedure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w:t>
            </w:r>
            <w:r w:rsidRPr="0015137B">
              <w:rPr>
                <w:rFonts w:ascii="Verdana" w:hAnsi="Verdana"/>
                <w:sz w:val="18"/>
                <w:szCs w:val="18"/>
              </w:rPr>
              <w:lastRenderedPageBreak/>
              <w:t>lidstaten. Dit comité spreekt zich met gekwalificeerde meerderheid van 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w:t>
            </w:r>
            <w:r w:rsidRPr="00EF0FC5">
              <w:rPr>
                <w:rFonts w:ascii="Verdana" w:hAnsi="Verdana"/>
                <w:sz w:val="18"/>
                <w:szCs w:val="18"/>
              </w:rPr>
              <w:lastRenderedPageBreak/>
              <w:t>voornemen van NL of andere lidstaten om binnen 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w:t>
            </w:r>
            <w:r w:rsidRPr="00A32873">
              <w:rPr>
                <w:rFonts w:ascii="Verdana" w:hAnsi="Verdana"/>
                <w:sz w:val="18"/>
                <w:szCs w:val="18"/>
              </w:rPr>
              <w:lastRenderedPageBreak/>
              <w:t>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w:t>
            </w:r>
            <w:r w:rsidRPr="00782306">
              <w:rPr>
                <w:rFonts w:ascii="Verdana" w:hAnsi="Verdana"/>
                <w:sz w:val="18"/>
                <w:szCs w:val="18"/>
              </w:rPr>
              <w:lastRenderedPageBreak/>
              <w:t xml:space="preserve">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151" w:rsidRDefault="000C5151" w:rsidP="00E34A2D">
      <w:r>
        <w:separator/>
      </w:r>
    </w:p>
  </w:endnote>
  <w:endnote w:type="continuationSeparator" w:id="0">
    <w:p w:rsidR="000C5151" w:rsidRDefault="000C5151"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151" w:rsidRDefault="000C5151" w:rsidP="00E34A2D">
      <w:r>
        <w:separator/>
      </w:r>
    </w:p>
  </w:footnote>
  <w:footnote w:type="continuationSeparator" w:id="0">
    <w:p w:rsidR="000C5151" w:rsidRDefault="000C5151"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D8"/>
    <w:rsid w:val="00021A5B"/>
    <w:rsid w:val="00031493"/>
    <w:rsid w:val="00042518"/>
    <w:rsid w:val="0004740C"/>
    <w:rsid w:val="00053A21"/>
    <w:rsid w:val="00057DE3"/>
    <w:rsid w:val="00066693"/>
    <w:rsid w:val="00076F95"/>
    <w:rsid w:val="000842C8"/>
    <w:rsid w:val="000A2B12"/>
    <w:rsid w:val="000A34F1"/>
    <w:rsid w:val="000B45FF"/>
    <w:rsid w:val="000C5151"/>
    <w:rsid w:val="000D1E1E"/>
    <w:rsid w:val="000E4734"/>
    <w:rsid w:val="000F660E"/>
    <w:rsid w:val="000F7673"/>
    <w:rsid w:val="001717B9"/>
    <w:rsid w:val="00191F74"/>
    <w:rsid w:val="00200C1D"/>
    <w:rsid w:val="00214592"/>
    <w:rsid w:val="00216401"/>
    <w:rsid w:val="00223DF9"/>
    <w:rsid w:val="0022783E"/>
    <w:rsid w:val="00273611"/>
    <w:rsid w:val="0029051D"/>
    <w:rsid w:val="002A1C59"/>
    <w:rsid w:val="002D63DE"/>
    <w:rsid w:val="002E6DA8"/>
    <w:rsid w:val="00316C98"/>
    <w:rsid w:val="003510B5"/>
    <w:rsid w:val="00376ACC"/>
    <w:rsid w:val="003776E2"/>
    <w:rsid w:val="003B74C6"/>
    <w:rsid w:val="003B762C"/>
    <w:rsid w:val="003C2821"/>
    <w:rsid w:val="003D4485"/>
    <w:rsid w:val="003E0BCD"/>
    <w:rsid w:val="00420609"/>
    <w:rsid w:val="00435D03"/>
    <w:rsid w:val="0045252E"/>
    <w:rsid w:val="0046641F"/>
    <w:rsid w:val="004734A3"/>
    <w:rsid w:val="00473F02"/>
    <w:rsid w:val="00481FB7"/>
    <w:rsid w:val="004C5A17"/>
    <w:rsid w:val="004C7A6A"/>
    <w:rsid w:val="004E4562"/>
    <w:rsid w:val="00505AFF"/>
    <w:rsid w:val="00506FCC"/>
    <w:rsid w:val="00507AC9"/>
    <w:rsid w:val="005129ED"/>
    <w:rsid w:val="005212C9"/>
    <w:rsid w:val="00524B4B"/>
    <w:rsid w:val="00545D82"/>
    <w:rsid w:val="00546B1D"/>
    <w:rsid w:val="0059713E"/>
    <w:rsid w:val="005B7672"/>
    <w:rsid w:val="005E0DD1"/>
    <w:rsid w:val="005E30E3"/>
    <w:rsid w:val="00605A1A"/>
    <w:rsid w:val="00610EE8"/>
    <w:rsid w:val="00622303"/>
    <w:rsid w:val="00640A4E"/>
    <w:rsid w:val="006605C6"/>
    <w:rsid w:val="00666395"/>
    <w:rsid w:val="006732E8"/>
    <w:rsid w:val="00685915"/>
    <w:rsid w:val="00686BF7"/>
    <w:rsid w:val="00694BCA"/>
    <w:rsid w:val="006A0D87"/>
    <w:rsid w:val="006B380C"/>
    <w:rsid w:val="006D4A88"/>
    <w:rsid w:val="00707B33"/>
    <w:rsid w:val="00726889"/>
    <w:rsid w:val="00736970"/>
    <w:rsid w:val="007410C6"/>
    <w:rsid w:val="0074305F"/>
    <w:rsid w:val="007529D4"/>
    <w:rsid w:val="00753A21"/>
    <w:rsid w:val="0076598A"/>
    <w:rsid w:val="00777493"/>
    <w:rsid w:val="00796A54"/>
    <w:rsid w:val="007B3194"/>
    <w:rsid w:val="007B34BC"/>
    <w:rsid w:val="007C7238"/>
    <w:rsid w:val="007D40B9"/>
    <w:rsid w:val="007E3D88"/>
    <w:rsid w:val="00811362"/>
    <w:rsid w:val="00821B25"/>
    <w:rsid w:val="008309FF"/>
    <w:rsid w:val="008862B4"/>
    <w:rsid w:val="008E0742"/>
    <w:rsid w:val="008E28F7"/>
    <w:rsid w:val="00913A7C"/>
    <w:rsid w:val="009160FA"/>
    <w:rsid w:val="00916D21"/>
    <w:rsid w:val="00917FCF"/>
    <w:rsid w:val="0092554C"/>
    <w:rsid w:val="00931F2B"/>
    <w:rsid w:val="009419E4"/>
    <w:rsid w:val="009464F8"/>
    <w:rsid w:val="00964C2E"/>
    <w:rsid w:val="00974103"/>
    <w:rsid w:val="009747F7"/>
    <w:rsid w:val="009A0FC6"/>
    <w:rsid w:val="009A4778"/>
    <w:rsid w:val="009A66B1"/>
    <w:rsid w:val="009B4843"/>
    <w:rsid w:val="009C388A"/>
    <w:rsid w:val="009E3021"/>
    <w:rsid w:val="00A137D8"/>
    <w:rsid w:val="00A3314F"/>
    <w:rsid w:val="00A54D1F"/>
    <w:rsid w:val="00A7095F"/>
    <w:rsid w:val="00A93A28"/>
    <w:rsid w:val="00A95F68"/>
    <w:rsid w:val="00AC7F3C"/>
    <w:rsid w:val="00AD2751"/>
    <w:rsid w:val="00AD4E0E"/>
    <w:rsid w:val="00AE5D29"/>
    <w:rsid w:val="00AF3F1D"/>
    <w:rsid w:val="00B02AB8"/>
    <w:rsid w:val="00B06716"/>
    <w:rsid w:val="00B237B7"/>
    <w:rsid w:val="00B31027"/>
    <w:rsid w:val="00B35E56"/>
    <w:rsid w:val="00B464EB"/>
    <w:rsid w:val="00B474E6"/>
    <w:rsid w:val="00B72264"/>
    <w:rsid w:val="00B76BD3"/>
    <w:rsid w:val="00BB0A70"/>
    <w:rsid w:val="00BC696D"/>
    <w:rsid w:val="00BE6A10"/>
    <w:rsid w:val="00BF542D"/>
    <w:rsid w:val="00C00CFA"/>
    <w:rsid w:val="00C40D4F"/>
    <w:rsid w:val="00C44C39"/>
    <w:rsid w:val="00C70943"/>
    <w:rsid w:val="00C80A69"/>
    <w:rsid w:val="00CC4A6F"/>
    <w:rsid w:val="00CD2557"/>
    <w:rsid w:val="00CD3A5D"/>
    <w:rsid w:val="00CD43B9"/>
    <w:rsid w:val="00D004FC"/>
    <w:rsid w:val="00D06220"/>
    <w:rsid w:val="00D0746E"/>
    <w:rsid w:val="00D33133"/>
    <w:rsid w:val="00D46016"/>
    <w:rsid w:val="00D51C73"/>
    <w:rsid w:val="00D52CF9"/>
    <w:rsid w:val="00D729AB"/>
    <w:rsid w:val="00D775CA"/>
    <w:rsid w:val="00D96125"/>
    <w:rsid w:val="00D9615E"/>
    <w:rsid w:val="00D96C24"/>
    <w:rsid w:val="00DA08F5"/>
    <w:rsid w:val="00DE2C83"/>
    <w:rsid w:val="00E048A7"/>
    <w:rsid w:val="00E05AD8"/>
    <w:rsid w:val="00E34A2D"/>
    <w:rsid w:val="00E51267"/>
    <w:rsid w:val="00E51AB5"/>
    <w:rsid w:val="00E52F23"/>
    <w:rsid w:val="00E60E54"/>
    <w:rsid w:val="00E72B18"/>
    <w:rsid w:val="00E77821"/>
    <w:rsid w:val="00EA2272"/>
    <w:rsid w:val="00EC0FC2"/>
    <w:rsid w:val="00ED40CC"/>
    <w:rsid w:val="00ED4999"/>
    <w:rsid w:val="00EE0528"/>
    <w:rsid w:val="00F04FFD"/>
    <w:rsid w:val="00F1172E"/>
    <w:rsid w:val="00F145F8"/>
    <w:rsid w:val="00F3194C"/>
    <w:rsid w:val="00F552B9"/>
    <w:rsid w:val="00F64718"/>
    <w:rsid w:val="00F74ED7"/>
    <w:rsid w:val="00FA15B5"/>
    <w:rsid w:val="00FA27D6"/>
    <w:rsid w:val="00FC0A73"/>
    <w:rsid w:val="00FC67DB"/>
    <w:rsid w:val="00FE39EB"/>
    <w:rsid w:val="00FE457B"/>
    <w:rsid w:val="00FE4E3E"/>
    <w:rsid w:val="00FE5BFE"/>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01CCF2-0B3A-4707-A565-95E0496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92631715">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3619499">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66462535">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005790495">
      <w:bodyDiv w:val="1"/>
      <w:marLeft w:val="0"/>
      <w:marRight w:val="0"/>
      <w:marTop w:val="0"/>
      <w:marBottom w:val="0"/>
      <w:divBdr>
        <w:top w:val="none" w:sz="0" w:space="0" w:color="auto"/>
        <w:left w:val="none" w:sz="0" w:space="0" w:color="auto"/>
        <w:bottom w:val="none" w:sz="0" w:space="0" w:color="auto"/>
        <w:right w:val="none" w:sz="0" w:space="0" w:color="auto"/>
      </w:divBdr>
    </w:div>
    <w:div w:id="1031109956">
      <w:bodyDiv w:val="1"/>
      <w:marLeft w:val="0"/>
      <w:marRight w:val="0"/>
      <w:marTop w:val="0"/>
      <w:marBottom w:val="0"/>
      <w:divBdr>
        <w:top w:val="none" w:sz="0" w:space="0" w:color="auto"/>
        <w:left w:val="none" w:sz="0" w:space="0" w:color="auto"/>
        <w:bottom w:val="none" w:sz="0" w:space="0" w:color="auto"/>
        <w:right w:val="none" w:sz="0" w:space="0" w:color="auto"/>
      </w:divBdr>
    </w:div>
    <w:div w:id="1067387663">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36935994">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02785187">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34438867">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 w:id="2138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098.do" TargetMode="External" Id="rId8" /><Relationship Type="http://schemas.openxmlformats.org/officeDocument/2006/relationships/hyperlink" Target="https://secure.ipex.eu/IPEXL-WEB/dossier/document/COM20200125.do"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ecure.ipex.eu/IPEXL-WEB/dossier/document/COM20200118.do"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secure.ipex.eu/IPEXL-WEB/dossier/document/COM20200151.do" TargetMode="Externa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5" /><Relationship Type="http://schemas.openxmlformats.org/officeDocument/2006/relationships/hyperlink" Target="https://ec.europa.eu/info/law/better-regulation/have-your-say/initiatives/2093-European-initiative-on-the-use-of-Galileo-in-Critical-infrastructures" TargetMode="External" Id="rId10" /><Relationship Type="http://schemas.openxmlformats.org/officeDocument/2006/relationships/settings" Target="settings.xml" Id="rId4" /><Relationship Type="http://schemas.openxmlformats.org/officeDocument/2006/relationships/hyperlink" Target="https://secure.ipex.eu/IPEXL-WEB/dossier/document/COM20200111.do" TargetMode="Externa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2264</ap:Words>
  <ap:Characters>15467</ap:Characters>
  <ap:DocSecurity>4</ap:DocSecurity>
  <ap:Lines>128</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2020-04-20T15:01:00.0000000Z</dcterms:created>
  <dcterms:modified xsi:type="dcterms:W3CDTF">2020-04-20T15:01:00.0000000Z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0x010100147D37D669BC474FBD27E96DB01C1E6E</vt:lpwstr>
  </property>
</Properties>
</file>