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C79ED" w:rsidR="008C79ED" w:rsidTr="00F13442">
        <w:trPr>
          <w:cantSplit/>
        </w:trPr>
        <w:tc>
          <w:tcPr>
            <w:tcW w:w="9142" w:type="dxa"/>
            <w:gridSpan w:val="2"/>
            <w:tcBorders>
              <w:top w:val="nil"/>
              <w:left w:val="nil"/>
              <w:bottom w:val="nil"/>
              <w:right w:val="nil"/>
            </w:tcBorders>
          </w:tcPr>
          <w:p w:rsidRPr="008C79ED" w:rsidR="00CB3578" w:rsidP="00C52332" w:rsidRDefault="00C52332">
            <w:pPr>
              <w:pStyle w:val="Amendement"/>
              <w:rPr>
                <w:rFonts w:ascii="Times New Roman" w:hAnsi="Times New Roman" w:cs="Times New Roman"/>
                <w:b w:val="0"/>
              </w:rPr>
            </w:pPr>
            <w:r>
              <w:rPr>
                <w:rFonts w:ascii="Times New Roman" w:hAnsi="Times New Roman" w:cs="Times New Roman"/>
                <w:b w:val="0"/>
              </w:rPr>
              <w:t>Bijgewerkt t/m nr. 13</w:t>
            </w:r>
            <w:r w:rsidRPr="008C79ED" w:rsidR="006E2A8E">
              <w:rPr>
                <w:rFonts w:ascii="Times New Roman" w:hAnsi="Times New Roman" w:cs="Times New Roman"/>
                <w:b w:val="0"/>
              </w:rPr>
              <w:t xml:space="preserve"> (</w:t>
            </w:r>
            <w:r w:rsidR="00140FDE">
              <w:rPr>
                <w:rFonts w:ascii="Times New Roman" w:hAnsi="Times New Roman" w:cs="Times New Roman"/>
                <w:b w:val="0"/>
              </w:rPr>
              <w:t xml:space="preserve">Tweede </w:t>
            </w:r>
            <w:proofErr w:type="spellStart"/>
            <w:r w:rsidRPr="008C79ED" w:rsidR="006E2A8E">
              <w:rPr>
                <w:rFonts w:ascii="Times New Roman" w:hAnsi="Times New Roman" w:cs="Times New Roman"/>
                <w:b w:val="0"/>
              </w:rPr>
              <w:t>NvW</w:t>
            </w:r>
            <w:proofErr w:type="spellEnd"/>
            <w:r w:rsidRPr="008C79ED" w:rsidR="006E2A8E">
              <w:rPr>
                <w:rFonts w:ascii="Times New Roman" w:hAnsi="Times New Roman" w:cs="Times New Roman"/>
                <w:b w:val="0"/>
              </w:rPr>
              <w:t xml:space="preserve"> d.d. </w:t>
            </w:r>
            <w:r>
              <w:rPr>
                <w:rFonts w:ascii="Times New Roman" w:hAnsi="Times New Roman" w:cs="Times New Roman"/>
                <w:b w:val="0"/>
              </w:rPr>
              <w:t>17 juni 2021)</w:t>
            </w:r>
          </w:p>
        </w:tc>
      </w:tr>
      <w:tr w:rsidRPr="008C79ED" w:rsidR="008C79E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79E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C79ED" w:rsidR="00CB3578" w:rsidRDefault="00CB3578">
            <w:pPr>
              <w:tabs>
                <w:tab w:val="left" w:pos="-1440"/>
                <w:tab w:val="left" w:pos="-720"/>
              </w:tabs>
              <w:suppressAutoHyphens/>
              <w:rPr>
                <w:rFonts w:ascii="Times New Roman" w:hAnsi="Times New Roman"/>
                <w:b/>
                <w:bCs/>
                <w:sz w:val="24"/>
              </w:rPr>
            </w:pPr>
          </w:p>
        </w:tc>
      </w:tr>
      <w:tr w:rsidRPr="008C79ED" w:rsidR="008C79E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79ED" w:rsidR="002A727C" w:rsidP="00F13442" w:rsidRDefault="009F2F28">
            <w:pPr>
              <w:rPr>
                <w:rFonts w:ascii="Times New Roman" w:hAnsi="Times New Roman"/>
                <w:b/>
                <w:sz w:val="24"/>
              </w:rPr>
            </w:pPr>
            <w:r w:rsidRPr="008C79ED">
              <w:rPr>
                <w:rFonts w:ascii="Times New Roman" w:hAnsi="Times New Roman"/>
                <w:b/>
                <w:sz w:val="24"/>
              </w:rPr>
              <w:t>35 298</w:t>
            </w:r>
          </w:p>
        </w:tc>
        <w:tc>
          <w:tcPr>
            <w:tcW w:w="6590" w:type="dxa"/>
            <w:tcBorders>
              <w:top w:val="nil"/>
              <w:left w:val="nil"/>
              <w:bottom w:val="nil"/>
              <w:right w:val="nil"/>
            </w:tcBorders>
          </w:tcPr>
          <w:p w:rsidRPr="008C79ED" w:rsidR="002A727C" w:rsidP="000D5BC4" w:rsidRDefault="00572224">
            <w:pPr>
              <w:rPr>
                <w:rFonts w:ascii="Times New Roman" w:hAnsi="Times New Roman"/>
                <w:b/>
                <w:sz w:val="24"/>
              </w:rPr>
            </w:pPr>
            <w:r w:rsidRPr="008C79ED">
              <w:rPr>
                <w:rFonts w:ascii="Times New Roman" w:hAnsi="Times New Roman"/>
                <w:b/>
                <w:sz w:val="24"/>
              </w:rPr>
              <w:t>Wijziging van de Gemeentewet, de Provinciewet en de Comptabiliteitswet 2016 in verband met het afschaffen van de decentrale rekenkamerfunctie en het uitbreiden van de bevoegdheden van de rekenkamers</w:t>
            </w:r>
            <w:r w:rsidRPr="008C79ED" w:rsidR="00483BD0">
              <w:rPr>
                <w:rFonts w:ascii="Times New Roman" w:hAnsi="Times New Roman"/>
                <w:b/>
                <w:sz w:val="24"/>
              </w:rPr>
              <w:t xml:space="preserve"> en van de Waterschapswet in verband met het instellen van rekenkamers</w:t>
            </w:r>
            <w:r w:rsidRPr="008C79ED">
              <w:rPr>
                <w:rFonts w:ascii="Times New Roman" w:hAnsi="Times New Roman"/>
                <w:b/>
                <w:sz w:val="24"/>
              </w:rPr>
              <w:t xml:space="preserve"> (Wet versterking decentrale rekenkamers)</w:t>
            </w:r>
          </w:p>
        </w:tc>
      </w:tr>
      <w:tr w:rsidRPr="008C79ED" w:rsidR="008C79E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79E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C79ED" w:rsidR="00CB3578" w:rsidRDefault="00CB3578">
            <w:pPr>
              <w:pStyle w:val="Amendement"/>
              <w:rPr>
                <w:rFonts w:ascii="Times New Roman" w:hAnsi="Times New Roman" w:cs="Times New Roman"/>
              </w:rPr>
            </w:pPr>
          </w:p>
        </w:tc>
      </w:tr>
      <w:tr w:rsidRPr="008C79ED" w:rsidR="008C79E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79E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C79ED" w:rsidR="00CB3578" w:rsidRDefault="00CB3578">
            <w:pPr>
              <w:pStyle w:val="Amendement"/>
              <w:rPr>
                <w:rFonts w:ascii="Times New Roman" w:hAnsi="Times New Roman" w:cs="Times New Roman"/>
              </w:rPr>
            </w:pPr>
          </w:p>
        </w:tc>
      </w:tr>
      <w:tr w:rsidRPr="008C79ED" w:rsidR="008C79E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79ED" w:rsidR="00CB3578" w:rsidRDefault="00CB3578">
            <w:pPr>
              <w:pStyle w:val="Amendement"/>
              <w:rPr>
                <w:rFonts w:ascii="Times New Roman" w:hAnsi="Times New Roman" w:cs="Times New Roman"/>
              </w:rPr>
            </w:pPr>
            <w:r w:rsidRPr="008C79ED">
              <w:rPr>
                <w:rFonts w:ascii="Times New Roman" w:hAnsi="Times New Roman" w:cs="Times New Roman"/>
              </w:rPr>
              <w:t>Nr. 2</w:t>
            </w:r>
          </w:p>
        </w:tc>
        <w:tc>
          <w:tcPr>
            <w:tcW w:w="6590" w:type="dxa"/>
            <w:tcBorders>
              <w:top w:val="nil"/>
              <w:left w:val="nil"/>
              <w:bottom w:val="nil"/>
              <w:right w:val="nil"/>
            </w:tcBorders>
          </w:tcPr>
          <w:p w:rsidRPr="008C79ED" w:rsidR="00CB3578" w:rsidRDefault="00CB3578">
            <w:pPr>
              <w:pStyle w:val="Amendement"/>
              <w:rPr>
                <w:rFonts w:ascii="Times New Roman" w:hAnsi="Times New Roman" w:cs="Times New Roman"/>
              </w:rPr>
            </w:pPr>
            <w:r w:rsidRPr="008C79ED">
              <w:rPr>
                <w:rFonts w:ascii="Times New Roman" w:hAnsi="Times New Roman" w:cs="Times New Roman"/>
              </w:rPr>
              <w:t>VOORSTEL VAN WET</w:t>
            </w:r>
          </w:p>
        </w:tc>
      </w:tr>
      <w:tr w:rsidRPr="008C79ED" w:rsidR="008C79E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C79E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C79ED" w:rsidR="00CB3578" w:rsidRDefault="00CB3578">
            <w:pPr>
              <w:pStyle w:val="Amendement"/>
              <w:rPr>
                <w:rFonts w:ascii="Times New Roman" w:hAnsi="Times New Roman" w:cs="Times New Roman"/>
              </w:rPr>
            </w:pPr>
          </w:p>
        </w:tc>
      </w:tr>
    </w:tbl>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Wij Willem-Alexander, bij de gratie Gods, Koning der Nederlanden, Prins van Oranje-Nassau, enz. enz. enz.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Allen, die deze zullen zien of horen lezen, saluut! doen te weten:</w:t>
      </w:r>
    </w:p>
    <w:p w:rsidRPr="008C79ED" w:rsidR="00572224" w:rsidP="00572224" w:rsidRDefault="00572224">
      <w:pPr>
        <w:ind w:firstLine="284"/>
        <w:rPr>
          <w:rFonts w:ascii="Times New Roman" w:hAnsi="Times New Roman"/>
          <w:sz w:val="24"/>
        </w:rPr>
      </w:pPr>
      <w:r w:rsidRPr="008C79ED">
        <w:rPr>
          <w:rFonts w:ascii="Times New Roman" w:hAnsi="Times New Roman"/>
          <w:sz w:val="24"/>
        </w:rPr>
        <w:t>Alzo Wij in overweging genomen hebben, dat het voor de versterking van het decentrale rekenkameronderzoek wenselijk is de rekenkamerfunctie voor gemeenten en provincies af te schaffen en de bevoegdheden van de rekenkamers uit te breiden met betrekking tot overheidsdeelnemingen en inkooprelaties die goederen en diensten leveren die betrekking hebben op de uitvoering van een publieke taak en daartoe de Gemeentewet, de Provinciewet en de Comptabiliteitswet 2016 te wijzigen;</w:t>
      </w:r>
    </w:p>
    <w:p w:rsidRPr="008C79ED" w:rsidR="00572224" w:rsidP="00572224" w:rsidRDefault="00572224">
      <w:pPr>
        <w:ind w:firstLine="284"/>
        <w:rPr>
          <w:rFonts w:ascii="Times New Roman" w:hAnsi="Times New Roman"/>
          <w:sz w:val="24"/>
        </w:rPr>
      </w:pPr>
      <w:r w:rsidRPr="008C79E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b/>
          <w:sz w:val="24"/>
        </w:rPr>
      </w:pPr>
    </w:p>
    <w:p w:rsidRPr="008C79ED" w:rsidR="00572224" w:rsidP="00572224" w:rsidRDefault="00572224">
      <w:pPr>
        <w:rPr>
          <w:rFonts w:ascii="Times New Roman" w:hAnsi="Times New Roman"/>
          <w:b/>
          <w:sz w:val="24"/>
        </w:rPr>
      </w:pPr>
      <w:r w:rsidRPr="008C79ED">
        <w:rPr>
          <w:rFonts w:ascii="Times New Roman" w:hAnsi="Times New Roman"/>
          <w:b/>
          <w:sz w:val="24"/>
        </w:rPr>
        <w:t>ARTIKEL I</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De Gemeentewet wordt als volgt gewijzigd:</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A</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Artikel 81a komt te luiden:</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b/>
          <w:sz w:val="24"/>
        </w:rPr>
      </w:pPr>
      <w:r w:rsidRPr="008C79ED">
        <w:rPr>
          <w:rFonts w:ascii="Times New Roman" w:hAnsi="Times New Roman"/>
          <w:b/>
          <w:sz w:val="24"/>
        </w:rPr>
        <w:t>Artikel 81a</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De raad stelt een rekenkamer in.</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B</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In artikel 81j, derde lid, wordt na “een ander orgaan van de gemeente” ingevoegd “, met uitzondering van de op de griffie werkzame ambtenaren”.  </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C</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Hoofdstuk </w:t>
      </w:r>
      <w:proofErr w:type="spellStart"/>
      <w:r w:rsidRPr="008C79ED">
        <w:rPr>
          <w:rFonts w:ascii="Times New Roman" w:hAnsi="Times New Roman"/>
          <w:sz w:val="24"/>
        </w:rPr>
        <w:t>IVb</w:t>
      </w:r>
      <w:proofErr w:type="spellEnd"/>
      <w:r w:rsidRPr="008C79ED">
        <w:rPr>
          <w:rFonts w:ascii="Times New Roman" w:hAnsi="Times New Roman"/>
          <w:sz w:val="24"/>
        </w:rPr>
        <w:t xml:space="preserve"> vervalt.</w:t>
      </w:r>
    </w:p>
    <w:p w:rsidRPr="008C79ED" w:rsidR="00572224" w:rsidP="00572224" w:rsidRDefault="00572224">
      <w:pPr>
        <w:ind w:firstLine="284"/>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D</w:t>
      </w:r>
    </w:p>
    <w:p w:rsidRPr="008C79ED" w:rsidR="00572224" w:rsidP="00572224" w:rsidRDefault="00572224">
      <w:pPr>
        <w:ind w:firstLine="284"/>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In artikel 155b, eerste lid, vervalt “, personen die de rekenkamerfunctie uitoefenen”.</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E</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In artikel 156, tweede lid, onderdeel a, vervalt “, of het bij verordening stellen van regels voor de uitoefening van de rekenkamerfunctie, bedoeld in artikel 81oa”.</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F</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Aan artikel 182 worden een lid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3. Bij het uitvoeren van haar taken kan de rekenkamer gebruik maken van de resultaten van door anderen verrichte controles, onverminderd haar bevoegdheid tot het verrichten van onderzoek.</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G</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Artikel 184 wordt als volgt gewijzigd:</w:t>
      </w:r>
    </w:p>
    <w:p w:rsidRPr="008C79ED" w:rsidR="00572224" w:rsidP="00572224" w:rsidRDefault="00572224">
      <w:pPr>
        <w:rPr>
          <w:rFonts w:ascii="Times New Roman" w:hAnsi="Times New Roman"/>
          <w:sz w:val="24"/>
        </w:rPr>
      </w:pPr>
    </w:p>
    <w:p w:rsidRPr="008C79ED" w:rsidR="00572224" w:rsidP="00572224" w:rsidRDefault="00572224">
      <w:pPr>
        <w:pStyle w:val="Geenafstand"/>
        <w:spacing w:line="276" w:lineRule="auto"/>
        <w:ind w:firstLine="284"/>
        <w:rPr>
          <w:rFonts w:ascii="Times New Roman" w:hAnsi="Times New Roman" w:cs="Times New Roman"/>
          <w:sz w:val="24"/>
          <w:szCs w:val="24"/>
        </w:rPr>
      </w:pPr>
      <w:r w:rsidRPr="008C79ED">
        <w:rPr>
          <w:rFonts w:ascii="Times New Roman" w:hAnsi="Times New Roman" w:cs="Times New Roman"/>
          <w:sz w:val="24"/>
          <w:szCs w:val="24"/>
        </w:rPr>
        <w:t xml:space="preserve">1. Het eerste lid, onderdeel b, komt te luiden: </w:t>
      </w:r>
    </w:p>
    <w:p w:rsidRPr="008C79ED" w:rsidR="00572224" w:rsidP="00572224" w:rsidRDefault="00572224">
      <w:pPr>
        <w:pStyle w:val="Geenafstand"/>
        <w:spacing w:line="276" w:lineRule="auto"/>
        <w:ind w:firstLine="284"/>
        <w:rPr>
          <w:rFonts w:ascii="Times New Roman" w:hAnsi="Times New Roman" w:cs="Times New Roman"/>
          <w:sz w:val="24"/>
          <w:szCs w:val="24"/>
        </w:rPr>
      </w:pPr>
      <w:r w:rsidRPr="008C79ED">
        <w:rPr>
          <w:rFonts w:ascii="Times New Roman" w:hAnsi="Times New Roman" w:cs="Times New Roman"/>
          <w:sz w:val="24"/>
          <w:szCs w:val="24"/>
        </w:rPr>
        <w:t>b. naamloze vennootschappen en besloten vennootschappen met beperkte aansprakelijkheid waarvan de gemeente meer dan 50% van het geplaatste aandelenkapitaal houdt en naamloze vennootschappen en besloten vennootschappen met beperkte aansprakelijkheid, waarin de eerstgenoemde naamloze en besloten vennootschappen middellijk of onmiddellijk meer dan 50% van het geplaatste aandelenkapitaal houden, over de jaren dat de gemeente het geplaatste aandelenkapitaal houdt;.</w:t>
      </w:r>
    </w:p>
    <w:p w:rsidRPr="008C79ED" w:rsidR="00572224" w:rsidP="00572224" w:rsidRDefault="00572224">
      <w:pPr>
        <w:rPr>
          <w:rFonts w:ascii="Times New Roman" w:hAnsi="Times New Roman"/>
          <w:sz w:val="24"/>
        </w:rPr>
      </w:pPr>
    </w:p>
    <w:p w:rsidRPr="008C79ED" w:rsidR="00B32A7C" w:rsidP="00B32A7C" w:rsidRDefault="00B32A7C">
      <w:pPr>
        <w:ind w:firstLine="284"/>
        <w:rPr>
          <w:rFonts w:ascii="Times New Roman" w:hAnsi="Times New Roman"/>
          <w:sz w:val="24"/>
        </w:rPr>
      </w:pPr>
      <w:r w:rsidRPr="008C79ED">
        <w:rPr>
          <w:rFonts w:ascii="Times New Roman" w:hAnsi="Times New Roman"/>
          <w:sz w:val="24"/>
        </w:rPr>
        <w:t>2. Het eerste lid, onderdeel c, komt te luiden:</w:t>
      </w:r>
    </w:p>
    <w:p w:rsidRPr="008C79ED" w:rsidR="00572224" w:rsidP="00B32A7C" w:rsidRDefault="00B32A7C">
      <w:pPr>
        <w:ind w:firstLine="284"/>
        <w:rPr>
          <w:rFonts w:ascii="Times New Roman" w:hAnsi="Times New Roman"/>
          <w:sz w:val="24"/>
        </w:rPr>
      </w:pPr>
      <w:r w:rsidRPr="008C79ED">
        <w:rPr>
          <w:rFonts w:ascii="Times New Roman" w:hAnsi="Times New Roman"/>
          <w:sz w:val="24"/>
        </w:rPr>
        <w:t>c. naamloze vennootschappen en besloten vennootschappen met beperkte aansprakelijkheid waarvan de gemeente samen met een of meer andere gemeenten, een of meer provincies</w:t>
      </w:r>
      <w:r w:rsidRPr="008C79ED" w:rsidR="00483BD0">
        <w:rPr>
          <w:rFonts w:ascii="Times New Roman" w:hAnsi="Times New Roman"/>
          <w:sz w:val="24"/>
        </w:rPr>
        <w:t>, een of meer waterschappen</w:t>
      </w:r>
      <w:r w:rsidRPr="008C79ED">
        <w:rPr>
          <w:rFonts w:ascii="Times New Roman" w:hAnsi="Times New Roman"/>
          <w:sz w:val="24"/>
        </w:rPr>
        <w:t xml:space="preserve"> of de Staat meer dan 50% van het geplaatste aandelenkapitaal houdt en naamloze vennootschappen en besloten vennootschappen met beperkte aansprakelijkheid, waarin de eerstgenoemde naamloze en besloten vennootschappen middellijk of onmiddellijk meer dan 50% van het geplaatste aandelenkapitaal houden, over de jaren dat de gemeente het geplaatste aandelenkapitaal houdt;.</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3. Aan het eerste lid worden twee onderdelen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d. rechtspersonen, commanditaire vennootschappen, vennootschappen onder firma en natuurlijke personen die een beroep of bedrijf uitoefenen waaraan de gemeente of een of meer derden voor rekening en risico van de gemeente rechtstreeks of middellijk een subsidie, lening of garantie heeft verstrekt ten laste van de gemeentebegroting, over de jaren waarop deze subsidie, lening of garantie betrekking heeft; </w:t>
      </w: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e. rechtspersonen, commanditaire vennootschappen, vennootschappen onder firma en natuurlijke personen die een beroep of bedrijf uitoefenen die goederen en diensten leveren die betrekking hebben op de uitvoering van een publieke taak waarvan de betaling ten laste van de gemeentebegroting komt en waarbij de gemeente zich het recht heeft voorbehouden bij de betreffende rechtspersoon, vennootschap of natuurlijke persoon controles uit te voeren ten </w:t>
      </w:r>
      <w:r w:rsidRPr="008C79ED">
        <w:rPr>
          <w:rFonts w:ascii="Times New Roman" w:hAnsi="Times New Roman"/>
          <w:sz w:val="24"/>
        </w:rPr>
        <w:lastRenderedPageBreak/>
        <w:t xml:space="preserve">aanzien van de geleverde goederen of diensten, over de jaren waarin de betaling ten laste komt van de gemeentebegroting.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4. Onder vernummering van het tweede en derde lid tot het derde en vierde lid, wordt een lid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2. De rekenkamer maakt bij het onderzoek ten aanzien van de in het eerste lid genoemde instellingen zoveel mogelijk gebruik van door anderen verrichte controles.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5. In het vierde lid (nieuw) wordt “tweede lid” vervangen door “derde lid”.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6. Na het vierde lid (nieuw) worden twee leden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5. Indien de rekenkamer voornemens is onderzoek in te stellen bij een in het eerste lid, onderdeel c genoemde instelling, stelt zij, onverminderd het vierde lid, de colleges van de andere deelnemende gemeenten, de gedeputeerde staten van de deelnemende provincies</w:t>
      </w:r>
      <w:r w:rsidRPr="008C79ED" w:rsidR="00483BD0">
        <w:rPr>
          <w:rFonts w:ascii="Times New Roman" w:hAnsi="Times New Roman"/>
          <w:sz w:val="24"/>
        </w:rPr>
        <w:t>, het dagelijks bestuur van de deelnemende waterschappen</w:t>
      </w:r>
      <w:r w:rsidRPr="008C79ED">
        <w:rPr>
          <w:rFonts w:ascii="Times New Roman" w:hAnsi="Times New Roman"/>
          <w:sz w:val="24"/>
        </w:rPr>
        <w:t xml:space="preserve"> of Onze Minister die het aangaat in het geval van deelneming van de Staat van haar voornemen een dergelijk onderzoek in te stellen in kennis.</w:t>
      </w:r>
    </w:p>
    <w:p w:rsidRPr="008C79ED" w:rsidR="00572224" w:rsidP="00572224" w:rsidRDefault="00572224">
      <w:pPr>
        <w:ind w:firstLine="284"/>
        <w:rPr>
          <w:rFonts w:ascii="Times New Roman" w:hAnsi="Times New Roman"/>
          <w:sz w:val="24"/>
        </w:rPr>
      </w:pPr>
      <w:r w:rsidRPr="008C79ED">
        <w:rPr>
          <w:rFonts w:ascii="Times New Roman" w:hAnsi="Times New Roman"/>
          <w:sz w:val="24"/>
        </w:rPr>
        <w:t>6. Dit artikel is niet van toepassing op financiële ondernemingen en elektronischgeldinstellingen als bedoeld in artikel 1:1 van de Wet op het financieel toezicht.</w:t>
      </w:r>
    </w:p>
    <w:p w:rsidRPr="008C79ED" w:rsidR="00572224" w:rsidP="00572224" w:rsidRDefault="00572224">
      <w:pPr>
        <w:ind w:firstLine="284"/>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H</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Artikel 185 wordt als volgt gewijzigd:</w:t>
      </w:r>
    </w:p>
    <w:p w:rsidRPr="008C79ED" w:rsidR="00572224" w:rsidP="00572224" w:rsidRDefault="00572224">
      <w:pPr>
        <w:ind w:firstLine="284"/>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1. Onder vernummering van het tweede tot en met vijfde lid tot derde tot en met zesde lid wordt een lid ingevoegd,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2. Voordat de rekenkamer een rapport, bedoeld in het eerste lid, vaststelt, stelt zij in elk geval het onderzochte orgaan in de gelegenheid binnen redelijke termijn te reageren op haar bevindingen en voorlopige conclusies.</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2. Het derde lid (nieuw) komt te luiden:</w:t>
      </w: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3. Na de vaststelling van het rapport, deelt de rekenkamer aan de raad, aan het college en, indien van toepassing, aan de betrokken instelling, de opmerkingen en bedenkingen mee die zij naar aanleiding van haar bevindingen van belang acht. Aan de raad of het college kan zij ter zake voorstellen doen. Mededelingen aan de raad, die gegevens of bevindingen bevatten die naar hun aard vertrouwelijk zijn, kan de rekenkamer ter vertrouwelijke kennisneming verstrekken.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3. Aan het vijfde lid (nieuw) wordt toegevoegd “Indien de rekenkamer een onderzoek heeft ingesteld bij een vennootschap als bedoeld in artikel 184, eerste lid, onderdeel c, zendt zij tevens een afschrift ter kennisneming van het rapport aan de colleges van de andere deelnemende gemeenten, de gedeputeerde staten van de deelnemende provincies of Onze Minister die het aangaat in het geval van deelneming van de Staat.”.</w:t>
      </w:r>
    </w:p>
    <w:p w:rsidRPr="008C79ED" w:rsidR="00572224" w:rsidP="00572224" w:rsidRDefault="00572224">
      <w:pPr>
        <w:rPr>
          <w:rFonts w:ascii="Times New Roman" w:hAnsi="Times New Roman"/>
          <w:sz w:val="24"/>
        </w:rPr>
      </w:pPr>
    </w:p>
    <w:p w:rsidRPr="008C79ED" w:rsidR="00483BD0" w:rsidP="00483BD0" w:rsidRDefault="00483BD0">
      <w:pPr>
        <w:rPr>
          <w:rFonts w:ascii="Times New Roman" w:hAnsi="Times New Roman"/>
          <w:sz w:val="24"/>
        </w:rPr>
      </w:pPr>
      <w:r w:rsidRPr="008C79ED">
        <w:rPr>
          <w:rFonts w:ascii="Times New Roman" w:hAnsi="Times New Roman"/>
          <w:sz w:val="24"/>
        </w:rPr>
        <w:t>Ha</w:t>
      </w:r>
    </w:p>
    <w:p w:rsidRPr="008C79ED" w:rsidR="00483BD0" w:rsidP="00483BD0" w:rsidRDefault="00483BD0">
      <w:pPr>
        <w:rPr>
          <w:rFonts w:ascii="Times New Roman" w:hAnsi="Times New Roman"/>
          <w:sz w:val="24"/>
        </w:rPr>
      </w:pPr>
    </w:p>
    <w:p w:rsidRPr="008C79ED" w:rsidR="00483BD0" w:rsidP="00483BD0" w:rsidRDefault="00483BD0">
      <w:pPr>
        <w:rPr>
          <w:rFonts w:ascii="Times New Roman" w:hAnsi="Times New Roman"/>
          <w:sz w:val="24"/>
        </w:rPr>
      </w:pPr>
      <w:r w:rsidRPr="008C79ED">
        <w:rPr>
          <w:rFonts w:ascii="Times New Roman" w:hAnsi="Times New Roman"/>
          <w:sz w:val="24"/>
        </w:rPr>
        <w:tab/>
        <w:t>Artikel 213 van de Gemeentewet wordt als volgt gewijzigd:</w:t>
      </w:r>
    </w:p>
    <w:p w:rsidRPr="008C79ED" w:rsidR="00483BD0" w:rsidP="00483BD0" w:rsidRDefault="00483BD0">
      <w:pPr>
        <w:rPr>
          <w:rFonts w:ascii="Times New Roman" w:hAnsi="Times New Roman"/>
          <w:sz w:val="24"/>
        </w:rPr>
      </w:pPr>
    </w:p>
    <w:p w:rsidRPr="008C79ED" w:rsidR="00483BD0" w:rsidP="00483BD0" w:rsidRDefault="00483BD0">
      <w:pPr>
        <w:ind w:firstLine="284"/>
        <w:rPr>
          <w:rFonts w:ascii="Times New Roman" w:hAnsi="Times New Roman"/>
          <w:sz w:val="24"/>
        </w:rPr>
      </w:pPr>
      <w:r w:rsidRPr="008C79ED">
        <w:rPr>
          <w:rFonts w:ascii="Times New Roman" w:hAnsi="Times New Roman"/>
          <w:sz w:val="24"/>
        </w:rPr>
        <w:t>1. Het derde lid,  onderdeel b, komt te luiden:</w:t>
      </w:r>
    </w:p>
    <w:p w:rsidRPr="008C79ED" w:rsidR="00483BD0" w:rsidP="00483BD0" w:rsidRDefault="00483BD0">
      <w:pPr>
        <w:ind w:firstLine="284"/>
        <w:rPr>
          <w:rFonts w:ascii="Times New Roman" w:hAnsi="Times New Roman"/>
          <w:sz w:val="24"/>
        </w:rPr>
      </w:pPr>
      <w:r w:rsidRPr="008C79ED">
        <w:rPr>
          <w:rFonts w:ascii="Times New Roman" w:hAnsi="Times New Roman"/>
          <w:sz w:val="24"/>
        </w:rPr>
        <w:lastRenderedPageBreak/>
        <w:t>b. de baten en lasten, alsmede de balansmutaties met betrekking tot specifieke uitkeringen als bedoeld in artikel 17 van de Financiële-verhoudingswet  rechtmatig tot stand zijn gekomen.</w:t>
      </w:r>
    </w:p>
    <w:p w:rsidRPr="008C79ED" w:rsidR="00483BD0" w:rsidP="00483BD0" w:rsidRDefault="00483BD0">
      <w:pPr>
        <w:rPr>
          <w:rFonts w:ascii="Times New Roman" w:hAnsi="Times New Roman"/>
          <w:sz w:val="24"/>
        </w:rPr>
      </w:pPr>
    </w:p>
    <w:p w:rsidRPr="008C79ED" w:rsidR="00483BD0" w:rsidP="00483BD0" w:rsidRDefault="00483BD0">
      <w:pPr>
        <w:ind w:firstLine="284"/>
        <w:rPr>
          <w:rFonts w:ascii="Times New Roman" w:hAnsi="Times New Roman"/>
          <w:sz w:val="24"/>
        </w:rPr>
      </w:pPr>
      <w:r w:rsidRPr="008C79ED">
        <w:rPr>
          <w:rFonts w:ascii="Times New Roman" w:hAnsi="Times New Roman"/>
          <w:sz w:val="24"/>
        </w:rPr>
        <w:t>2. Het vierde lid, onderdeel b, komt te luiden:</w:t>
      </w:r>
    </w:p>
    <w:p w:rsidRPr="008C79ED" w:rsidR="00483BD0" w:rsidP="00483BD0" w:rsidRDefault="00483BD0">
      <w:pPr>
        <w:rPr>
          <w:rFonts w:ascii="Times New Roman" w:hAnsi="Times New Roman"/>
          <w:sz w:val="24"/>
        </w:rPr>
      </w:pPr>
      <w:r w:rsidRPr="008C79ED">
        <w:rPr>
          <w:rFonts w:ascii="Times New Roman" w:hAnsi="Times New Roman"/>
          <w:sz w:val="24"/>
        </w:rPr>
        <w:t>b. de tabel van fouten en onzekerheden voor de specifieke uitkeringen.</w:t>
      </w:r>
    </w:p>
    <w:p w:rsidRPr="008C79ED" w:rsidR="00483BD0" w:rsidP="00572224" w:rsidRDefault="00483BD0">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I</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In artikel 213a, derde lid, vervallen “of, indien geen rekenkamer is ingesteld, personen die de rekenkamerfunctie uitoefenen,” en “, onderscheidenlijk hen,”.</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b/>
          <w:sz w:val="24"/>
        </w:rPr>
      </w:pPr>
      <w:r w:rsidRPr="008C79ED">
        <w:rPr>
          <w:rFonts w:ascii="Times New Roman" w:hAnsi="Times New Roman"/>
          <w:b/>
          <w:sz w:val="24"/>
        </w:rPr>
        <w:t xml:space="preserve">ARTIKEL II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De Provinciewet wordt als volgt gewijzigd:</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A</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Artikel 79a komt te luiden:</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b/>
          <w:sz w:val="24"/>
        </w:rPr>
      </w:pPr>
      <w:r w:rsidRPr="008C79ED">
        <w:rPr>
          <w:rFonts w:ascii="Times New Roman" w:hAnsi="Times New Roman"/>
          <w:b/>
          <w:sz w:val="24"/>
        </w:rPr>
        <w:t>Artikel 79a</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Provinciale staten stellen een rekenkamer in. </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B</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In artikel 79j, derde lid, wordt na “een ander orgaan van de provincie” ingevoegd “, met uitzondering van de op de griffie werkzame ambtenaren”.  </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C</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Hoofdstuk IVB vervalt.</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D</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Aan artikel 183 worden een lid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3. Bij het uitvoeren van haar taken kan de rekenkamer gebruik maken van de resultaten van door anderen verrichte controles, onverminderd haar bevoegdheid tot het verrichten van onderzoek.</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E</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Artikel 185</w:t>
      </w:r>
      <w:r w:rsidR="00110764">
        <w:rPr>
          <w:rFonts w:ascii="Times New Roman" w:hAnsi="Times New Roman"/>
          <w:sz w:val="24"/>
        </w:rPr>
        <w:t xml:space="preserve"> </w:t>
      </w:r>
      <w:r w:rsidRPr="008C79ED">
        <w:rPr>
          <w:rFonts w:ascii="Times New Roman" w:hAnsi="Times New Roman"/>
          <w:sz w:val="24"/>
        </w:rPr>
        <w:t>wordt als volgt gewijzigd:</w:t>
      </w:r>
    </w:p>
    <w:p w:rsidRPr="008C79ED" w:rsidR="00572224" w:rsidP="00572224" w:rsidRDefault="00572224">
      <w:pPr>
        <w:rPr>
          <w:rFonts w:ascii="Times New Roman" w:hAnsi="Times New Roman"/>
          <w:sz w:val="24"/>
        </w:rPr>
      </w:pPr>
    </w:p>
    <w:p w:rsidRPr="008C79ED" w:rsidR="00572224" w:rsidP="00572224" w:rsidRDefault="00850FCB">
      <w:pPr>
        <w:ind w:firstLine="284"/>
        <w:rPr>
          <w:rFonts w:ascii="Times New Roman" w:hAnsi="Times New Roman"/>
          <w:sz w:val="24"/>
        </w:rPr>
      </w:pPr>
      <w:r w:rsidRPr="008C79ED">
        <w:rPr>
          <w:rFonts w:ascii="Times New Roman" w:hAnsi="Times New Roman"/>
          <w:sz w:val="24"/>
        </w:rPr>
        <w:t>1. Het eerste lid, o</w:t>
      </w:r>
      <w:r w:rsidRPr="008C79ED" w:rsidR="00572224">
        <w:rPr>
          <w:rFonts w:ascii="Times New Roman" w:hAnsi="Times New Roman"/>
          <w:sz w:val="24"/>
        </w:rPr>
        <w:t>nderdeel b komt te luiden:</w:t>
      </w:r>
    </w:p>
    <w:p w:rsidRPr="008C79ED" w:rsidR="00572224" w:rsidP="00572224" w:rsidRDefault="00572224">
      <w:pPr>
        <w:pStyle w:val="Geenafstand"/>
        <w:spacing w:line="276" w:lineRule="auto"/>
        <w:ind w:firstLine="284"/>
        <w:rPr>
          <w:rFonts w:ascii="Times New Roman" w:hAnsi="Times New Roman" w:cs="Times New Roman"/>
          <w:sz w:val="24"/>
          <w:szCs w:val="24"/>
        </w:rPr>
      </w:pPr>
      <w:r w:rsidRPr="008C79ED">
        <w:rPr>
          <w:rFonts w:ascii="Times New Roman" w:hAnsi="Times New Roman" w:cs="Times New Roman"/>
          <w:sz w:val="24"/>
          <w:szCs w:val="24"/>
        </w:rPr>
        <w:t xml:space="preserve">b. naamloze vennootschappen en besloten vennootschappen met beperkte aansprakelijkheid waarvan de provincie meer dan 50% van het geplaatste aandelenkapitaal houdt en naamloze vennootschappen en besloten vennootschappen met beperkte </w:t>
      </w:r>
      <w:r w:rsidRPr="008C79ED">
        <w:rPr>
          <w:rFonts w:ascii="Times New Roman" w:hAnsi="Times New Roman" w:cs="Times New Roman"/>
          <w:sz w:val="24"/>
          <w:szCs w:val="24"/>
        </w:rPr>
        <w:lastRenderedPageBreak/>
        <w:t>aansprakelijkheid waarin de eerstgenoemde naamloze en besloten vennootschappen middellijk of onmiddellijk meer dan 50% van het geplaatste aandelenkapitaal houden, over de jaren dat de provincie het geplaatste aandelenkapitaal houdt;.</w:t>
      </w:r>
    </w:p>
    <w:p w:rsidRPr="008C79ED" w:rsidR="00572224" w:rsidP="00572224" w:rsidRDefault="00572224">
      <w:pPr>
        <w:pStyle w:val="Geenafstand"/>
        <w:spacing w:line="276" w:lineRule="auto"/>
        <w:rPr>
          <w:rFonts w:ascii="Times New Roman" w:hAnsi="Times New Roman" w:cs="Times New Roman"/>
          <w:sz w:val="24"/>
          <w:szCs w:val="24"/>
        </w:rPr>
      </w:pPr>
    </w:p>
    <w:p w:rsidRPr="008C79ED" w:rsidR="00850FCB" w:rsidP="00850FCB" w:rsidRDefault="00572224">
      <w:pPr>
        <w:pStyle w:val="Geenafstand"/>
        <w:tabs>
          <w:tab w:val="left" w:pos="284"/>
        </w:tabs>
        <w:spacing w:line="276" w:lineRule="auto"/>
        <w:rPr>
          <w:rFonts w:ascii="Times New Roman" w:hAnsi="Times New Roman" w:cs="Times New Roman"/>
          <w:sz w:val="24"/>
          <w:szCs w:val="24"/>
        </w:rPr>
      </w:pPr>
      <w:r w:rsidRPr="008C79ED">
        <w:rPr>
          <w:rFonts w:ascii="Times New Roman" w:hAnsi="Times New Roman" w:cs="Times New Roman"/>
          <w:sz w:val="24"/>
          <w:szCs w:val="24"/>
        </w:rPr>
        <w:tab/>
      </w:r>
      <w:r w:rsidRPr="008C79ED" w:rsidR="00850FCB">
        <w:rPr>
          <w:rFonts w:ascii="Times New Roman" w:hAnsi="Times New Roman" w:cs="Times New Roman"/>
          <w:sz w:val="24"/>
          <w:szCs w:val="24"/>
        </w:rPr>
        <w:t xml:space="preserve">2. </w:t>
      </w:r>
      <w:r w:rsidRPr="008C79ED" w:rsidR="00850FCB">
        <w:rPr>
          <w:rFonts w:ascii="Times New Roman" w:hAnsi="Times New Roman" w:cs="Times New Roman"/>
          <w:sz w:val="24"/>
          <w:szCs w:val="24"/>
        </w:rPr>
        <w:tab/>
        <w:t>Het eerste lid, onderdeel c, komt te luiden:</w:t>
      </w:r>
    </w:p>
    <w:p w:rsidRPr="008C79ED" w:rsidR="00572224" w:rsidP="00850FCB" w:rsidRDefault="00850FCB">
      <w:pPr>
        <w:pStyle w:val="Geenafstand"/>
        <w:tabs>
          <w:tab w:val="left" w:pos="284"/>
        </w:tabs>
        <w:spacing w:line="276" w:lineRule="auto"/>
        <w:rPr>
          <w:rFonts w:ascii="Times New Roman" w:hAnsi="Times New Roman" w:cs="Times New Roman"/>
          <w:sz w:val="24"/>
          <w:szCs w:val="24"/>
        </w:rPr>
      </w:pPr>
      <w:r w:rsidRPr="008C79ED">
        <w:rPr>
          <w:rFonts w:ascii="Times New Roman" w:hAnsi="Times New Roman" w:cs="Times New Roman"/>
          <w:sz w:val="24"/>
          <w:szCs w:val="24"/>
        </w:rPr>
        <w:tab/>
        <w:t>c. naamloze vennootschappen en besloten vennootschappen met beperkte aansprakelijkheid waarvan de provincie samen met een of meer andere provincies, een of meer gemeenten</w:t>
      </w:r>
      <w:r w:rsidRPr="008C79ED" w:rsidR="00483BD0">
        <w:rPr>
          <w:rFonts w:ascii="Times New Roman" w:hAnsi="Times New Roman" w:cs="Times New Roman"/>
          <w:sz w:val="24"/>
          <w:szCs w:val="24"/>
        </w:rPr>
        <w:t>, een of meer waterschappen</w:t>
      </w:r>
      <w:r w:rsidRPr="008C79ED">
        <w:rPr>
          <w:rFonts w:ascii="Times New Roman" w:hAnsi="Times New Roman" w:cs="Times New Roman"/>
          <w:sz w:val="24"/>
          <w:szCs w:val="24"/>
        </w:rPr>
        <w:t xml:space="preserve"> of de Staat meer dan 50% van het geplaatste aandelenkapitaal houdt en naamloze vennootschappen en besloten vennootschappen met beperkte aansprakelijkheid, waarin de eerstgenoemde naamloze en besloten vennootschappen middellijk of onmiddellijk meer dan 50% van het geplaatste aandelenkapitaal houden, over de jaren dat de provincie het geplaatste aandelenkapitaal houdt;.</w:t>
      </w:r>
    </w:p>
    <w:p w:rsidRPr="008C79ED" w:rsidR="00850FCB" w:rsidP="00850FCB" w:rsidRDefault="00850FCB">
      <w:pPr>
        <w:pStyle w:val="Geenafstand"/>
        <w:tabs>
          <w:tab w:val="left" w:pos="284"/>
        </w:tabs>
        <w:spacing w:line="276" w:lineRule="auto"/>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3. Aan het eerste lid worden twee onderdelen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d. rechtspersonen, commanditaire vennootschappen, vennootschappen onder firma en natuurlijke personen die een beroep of bedrijf uitoefenen waaraan de provincie of een of meer derden voor rekening en risico van de provincie rechtstreeks of middellijk een subsidie, lening of garantie heeft verstrekt ten laste van de provinciebegroting, over de jaren waarop deze subsidie, lening of garantie betrekking heeft;.</w:t>
      </w: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e. rechtspersonen, commanditaire vennootschappen, vennootschappen onder firma en natuurlijke personen die een beroep of bedrijf uitoefenen die goederen en diensten leveren die betrekking hebben op de uitvoering van een publieke taak waarvan de betaling ten laste van de provinciebegroting komt en waarbij de provincie zich het recht heeft voorbehouden bij de betreffende rechtspersoon, vennootschap of natuurlijke persoon controles uit te voeren ten aanzien van de geleverde goederen of diensten, over de jaren waarin de betaling ten laste komt van de provinciebegroting.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4. Onder vernummering van het tweede en derde lid tot het derde en vierde lid, wordt een lid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2. De rekenkamer maakt bij het onderzoek ten aanzien van de in het eerste lid genoemde instellingen zoveel mogelijk gebruik van door anderen verrichte controles.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5. In het vierde lid (nieuw) wordt “tweede lid” vervangen door “derde lid”.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6. Na het vierde lid (nieuw) worden twee leden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5. Indien de rekenkamer voornemens is onderzoek in te stellen bij een in het eerste lid, onderdeel c, genoemde instelling, stelt zij, onverminderd het vierde lid, de gedeputeerde staten van de andere deelnemende provincies, de colleges van de deelnemende gemeenten</w:t>
      </w:r>
      <w:r w:rsidRPr="008C79ED" w:rsidR="00483BD0">
        <w:rPr>
          <w:rFonts w:ascii="Times New Roman" w:hAnsi="Times New Roman"/>
          <w:sz w:val="24"/>
        </w:rPr>
        <w:t>, het dagelijks bestuur van de deelnemende waterschappen</w:t>
      </w:r>
      <w:r w:rsidRPr="008C79ED">
        <w:rPr>
          <w:rFonts w:ascii="Times New Roman" w:hAnsi="Times New Roman"/>
          <w:sz w:val="24"/>
        </w:rPr>
        <w:t xml:space="preserve"> of Onze Minister die het aangaat in het geval van deelneming van de Staat van haar voornemen een dergelijk onderzoek in te stellen in kennis.</w:t>
      </w:r>
    </w:p>
    <w:p w:rsidRPr="008C79ED" w:rsidR="00572224" w:rsidP="00572224" w:rsidRDefault="00572224">
      <w:pPr>
        <w:ind w:firstLine="284"/>
        <w:rPr>
          <w:rFonts w:ascii="Times New Roman" w:hAnsi="Times New Roman"/>
          <w:sz w:val="24"/>
        </w:rPr>
      </w:pPr>
      <w:r w:rsidRPr="008C79ED">
        <w:rPr>
          <w:rFonts w:ascii="Times New Roman" w:hAnsi="Times New Roman"/>
          <w:sz w:val="24"/>
        </w:rPr>
        <w:t>6. Dit artikel is niet van toepassing op financiële ondernemingen en elektronischgeldinstellingen als bedoeld in artikel 1:1 van de Wet op het financieel toezicht.</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F</w:t>
      </w:r>
    </w:p>
    <w:p w:rsidRPr="008C79ED" w:rsidR="00572224" w:rsidP="00572224" w:rsidRDefault="00572224">
      <w:pPr>
        <w:rPr>
          <w:rFonts w:ascii="Times New Roman" w:hAnsi="Times New Roman"/>
          <w:sz w:val="24"/>
        </w:rPr>
      </w:pPr>
    </w:p>
    <w:p w:rsidRPr="008C79ED" w:rsidR="00572224" w:rsidP="00572224" w:rsidRDefault="00572224">
      <w:pPr>
        <w:tabs>
          <w:tab w:val="left" w:pos="284"/>
        </w:tabs>
        <w:rPr>
          <w:rFonts w:ascii="Times New Roman" w:hAnsi="Times New Roman"/>
          <w:sz w:val="24"/>
        </w:rPr>
      </w:pPr>
      <w:r w:rsidRPr="008C79ED">
        <w:rPr>
          <w:rFonts w:ascii="Times New Roman" w:hAnsi="Times New Roman"/>
          <w:sz w:val="24"/>
        </w:rPr>
        <w:tab/>
        <w:t>Artikel 186 wordt als volgt gewijzigd:</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1. Onder vernummering van het tweede tot en met vijfde lid tot derde tot en met zesde lid wordt een lid ingevoegd,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2. Voordat de rekenkamer een rapport, bedoeld in het eerste lid, vaststelt, stelt zij in elk geval het onderzochte orgaan in de gelegenheid binnen redelijke termijn te reageren op haar bevindingen en voorlopige conclusies.</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2. Het derde lid (nieuw) komt te luiden:</w:t>
      </w:r>
    </w:p>
    <w:p w:rsidRPr="008C79ED" w:rsidR="00572224" w:rsidP="00572224" w:rsidRDefault="00572224">
      <w:pPr>
        <w:ind w:firstLine="284"/>
        <w:rPr>
          <w:rFonts w:ascii="Times New Roman" w:hAnsi="Times New Roman"/>
          <w:sz w:val="24"/>
        </w:rPr>
      </w:pPr>
      <w:r w:rsidRPr="008C79ED">
        <w:rPr>
          <w:rFonts w:ascii="Times New Roman" w:hAnsi="Times New Roman"/>
          <w:sz w:val="24"/>
        </w:rPr>
        <w:t xml:space="preserve">3. Na de vaststelling van het rapport, deelt de rekenkamer aan provinciale staten, aan gedeputeerde staten en, indien van toepassing, aan de betrokken instelling, de opmerkingen en bedenkingen mee die zij naar aanleiding van haar bevindingen van belang acht. Aan provinciale staten of gedeputeerde staten kan zij ter zake voorstellen doen. Mededelingen aan de provinciale staten, die gegevens of bevindingen bevatten die naar hun aard vertrouwelijk zijn, kan de rekenkamer ter vertrouwelijke kennisneming verstrekken.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3. Aan het vijfde lid (nieuw) wordt toegevoegd “Indien de rekenkamer een onderzoek heeft ingesteld bij een vennootschap als bedoeld in artikel 185, eerste lid, onderdeel c, zendt zij tevens een afschrift van het rapport ter kennisneming aan de gedeputeerde staten van de andere deelnemende provincies, de colleges van de deelnemende gemeenten of Onze Minister die het aangaat in het geval van deelneming van de Staat.”</w:t>
      </w:r>
    </w:p>
    <w:p w:rsidRPr="008C79ED" w:rsidR="001E41B3" w:rsidP="001E41B3" w:rsidRDefault="001E41B3">
      <w:pPr>
        <w:rPr>
          <w:rFonts w:ascii="Times New Roman" w:hAnsi="Times New Roman"/>
          <w:sz w:val="24"/>
        </w:rPr>
      </w:pPr>
    </w:p>
    <w:p w:rsidRPr="008C79ED" w:rsidR="001E41B3" w:rsidP="001E41B3" w:rsidRDefault="001E41B3">
      <w:pPr>
        <w:rPr>
          <w:rFonts w:ascii="Times New Roman" w:hAnsi="Times New Roman"/>
          <w:sz w:val="24"/>
        </w:rPr>
      </w:pPr>
      <w:r w:rsidRPr="008C79ED">
        <w:rPr>
          <w:rFonts w:ascii="Times New Roman" w:hAnsi="Times New Roman"/>
          <w:sz w:val="24"/>
        </w:rPr>
        <w:t>G</w:t>
      </w:r>
    </w:p>
    <w:p w:rsidRPr="008C79ED" w:rsidR="001E41B3" w:rsidP="001E41B3" w:rsidRDefault="001E41B3">
      <w:pPr>
        <w:rPr>
          <w:rFonts w:ascii="Times New Roman" w:hAnsi="Times New Roman"/>
          <w:sz w:val="24"/>
        </w:rPr>
      </w:pPr>
    </w:p>
    <w:p w:rsidRPr="008C79ED" w:rsidR="001E41B3" w:rsidP="001E41B3" w:rsidRDefault="001E41B3">
      <w:pPr>
        <w:ind w:firstLine="284"/>
        <w:rPr>
          <w:rFonts w:ascii="Times New Roman" w:hAnsi="Times New Roman"/>
          <w:sz w:val="24"/>
        </w:rPr>
      </w:pPr>
      <w:r w:rsidRPr="008C79ED">
        <w:rPr>
          <w:rFonts w:ascii="Times New Roman" w:hAnsi="Times New Roman"/>
          <w:sz w:val="24"/>
        </w:rPr>
        <w:t>Artikel 217 van de Provinciewet wordt als volgt gewijzigd:</w:t>
      </w:r>
    </w:p>
    <w:p w:rsidRPr="008C79ED" w:rsidR="001E41B3" w:rsidP="001E41B3" w:rsidRDefault="001E41B3">
      <w:pPr>
        <w:rPr>
          <w:rFonts w:ascii="Times New Roman" w:hAnsi="Times New Roman"/>
          <w:sz w:val="24"/>
        </w:rPr>
      </w:pPr>
    </w:p>
    <w:p w:rsidRPr="008C79ED" w:rsidR="001E41B3" w:rsidP="001E41B3" w:rsidRDefault="001E41B3">
      <w:pPr>
        <w:ind w:firstLine="284"/>
        <w:rPr>
          <w:rFonts w:ascii="Times New Roman" w:hAnsi="Times New Roman"/>
          <w:sz w:val="24"/>
        </w:rPr>
      </w:pPr>
      <w:r w:rsidRPr="008C79ED">
        <w:rPr>
          <w:rFonts w:ascii="Times New Roman" w:hAnsi="Times New Roman"/>
          <w:sz w:val="24"/>
        </w:rPr>
        <w:t>1. In het derde lid vervalt onderdeel b, onder verlettering van de onderdelen c en d tot b en c.</w:t>
      </w:r>
    </w:p>
    <w:p w:rsidRPr="008C79ED" w:rsidR="001E41B3" w:rsidP="001E41B3" w:rsidRDefault="001E41B3">
      <w:pPr>
        <w:rPr>
          <w:rFonts w:ascii="Times New Roman" w:hAnsi="Times New Roman"/>
          <w:sz w:val="24"/>
        </w:rPr>
      </w:pPr>
    </w:p>
    <w:p w:rsidRPr="008C79ED" w:rsidR="001E41B3" w:rsidP="001E41B3" w:rsidRDefault="001E41B3">
      <w:pPr>
        <w:ind w:firstLine="284"/>
        <w:rPr>
          <w:rFonts w:ascii="Times New Roman" w:hAnsi="Times New Roman"/>
          <w:sz w:val="24"/>
        </w:rPr>
      </w:pPr>
      <w:r w:rsidRPr="008C79ED">
        <w:rPr>
          <w:rFonts w:ascii="Times New Roman" w:hAnsi="Times New Roman"/>
          <w:sz w:val="24"/>
        </w:rPr>
        <w:t>2. Het vierde lid, onderdeel b, komt te luiden:</w:t>
      </w:r>
    </w:p>
    <w:p w:rsidRPr="008C79ED" w:rsidR="00572224" w:rsidP="001E41B3" w:rsidRDefault="001E41B3">
      <w:pPr>
        <w:ind w:firstLine="284"/>
        <w:rPr>
          <w:rFonts w:ascii="Times New Roman" w:hAnsi="Times New Roman"/>
          <w:sz w:val="24"/>
        </w:rPr>
      </w:pPr>
      <w:r w:rsidRPr="008C79ED">
        <w:rPr>
          <w:rFonts w:ascii="Times New Roman" w:hAnsi="Times New Roman"/>
          <w:sz w:val="24"/>
        </w:rPr>
        <w:t>b. de tabel van fouten en onzekerheden voor de specifieke uitkeringen.</w:t>
      </w:r>
    </w:p>
    <w:p w:rsidRPr="008C79ED" w:rsidR="00572224" w:rsidP="00572224" w:rsidRDefault="00572224">
      <w:pPr>
        <w:rPr>
          <w:rFonts w:ascii="Times New Roman" w:hAnsi="Times New Roman"/>
          <w:sz w:val="24"/>
        </w:rPr>
      </w:pPr>
    </w:p>
    <w:p w:rsidRPr="008C79ED" w:rsidR="00852360" w:rsidP="00572224" w:rsidRDefault="00852360">
      <w:pPr>
        <w:rPr>
          <w:rFonts w:ascii="Times New Roman" w:hAnsi="Times New Roman"/>
          <w:sz w:val="24"/>
        </w:rPr>
      </w:pPr>
    </w:p>
    <w:p w:rsidRPr="008C79ED" w:rsidR="004F5457" w:rsidP="00572224" w:rsidRDefault="004F5457">
      <w:pPr>
        <w:rPr>
          <w:rFonts w:ascii="Times New Roman" w:hAnsi="Times New Roman"/>
          <w:b/>
          <w:sz w:val="24"/>
        </w:rPr>
      </w:pPr>
      <w:r w:rsidRPr="008C79ED">
        <w:rPr>
          <w:rFonts w:ascii="Times New Roman" w:hAnsi="Times New Roman"/>
          <w:b/>
          <w:sz w:val="24"/>
        </w:rPr>
        <w:t xml:space="preserve">ARTIKEL </w:t>
      </w:r>
      <w:proofErr w:type="spellStart"/>
      <w:r w:rsidRPr="008C79ED">
        <w:rPr>
          <w:rFonts w:ascii="Times New Roman" w:hAnsi="Times New Roman"/>
          <w:b/>
          <w:sz w:val="24"/>
        </w:rPr>
        <w:t>IIa</w:t>
      </w:r>
      <w:proofErr w:type="spellEnd"/>
    </w:p>
    <w:p w:rsidRPr="008C79ED" w:rsidR="004F5457" w:rsidP="00572224" w:rsidRDefault="004F5457">
      <w:pPr>
        <w:rPr>
          <w:rFonts w:ascii="Times New Roman" w:hAnsi="Times New Roman"/>
          <w:sz w:val="24"/>
        </w:rPr>
      </w:pPr>
    </w:p>
    <w:p w:rsidRPr="008C79ED" w:rsidR="004F5457" w:rsidP="004F5457" w:rsidRDefault="004F5457">
      <w:pPr>
        <w:rPr>
          <w:rFonts w:ascii="Times New Roman" w:hAnsi="Times New Roman"/>
          <w:sz w:val="24"/>
        </w:rPr>
      </w:pPr>
      <w:r w:rsidRPr="008C79ED">
        <w:rPr>
          <w:rFonts w:ascii="Times New Roman" w:hAnsi="Times New Roman"/>
          <w:sz w:val="24"/>
        </w:rPr>
        <w:tab/>
        <w:t xml:space="preserve">De Waterschapswet wordt als volgt gewijzigd: </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sz w:val="24"/>
        </w:rPr>
      </w:pPr>
      <w:r w:rsidRPr="008C79ED">
        <w:rPr>
          <w:rFonts w:ascii="Times New Roman" w:hAnsi="Times New Roman"/>
          <w:sz w:val="24"/>
        </w:rPr>
        <w:t>A</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In titel II wordt na artikel 51a wordt een nieuw hoofdstuk toegevoegd, luidende:</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Hoofdstuk VI0A. De rekenkamer</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§1. De rekenkamer van het waterschap</w:t>
      </w:r>
    </w:p>
    <w:p w:rsidRPr="008C79ED" w:rsidR="004F5457" w:rsidP="004F5457" w:rsidRDefault="004F5457">
      <w:pPr>
        <w:rPr>
          <w:rFonts w:ascii="Times New Roman" w:hAnsi="Times New Roman"/>
          <w:b/>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Artikel 51aa</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Het algemeen bestuur stelt een rekenkamer in.</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51ab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Het algemeen bestuur stelt het aantal leden van de rekenkamer vast.</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51ac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1. Het algemeen bestuur benoemt de leden van de rekenkamer voor de duur van zes jaar.</w:t>
      </w:r>
    </w:p>
    <w:p w:rsidRPr="008C79ED" w:rsidR="004F5457" w:rsidP="004F5457" w:rsidRDefault="004F5457">
      <w:pPr>
        <w:ind w:firstLine="284"/>
        <w:rPr>
          <w:rFonts w:ascii="Times New Roman" w:hAnsi="Times New Roman"/>
          <w:sz w:val="24"/>
        </w:rPr>
      </w:pPr>
      <w:r w:rsidRPr="008C79ED">
        <w:rPr>
          <w:rFonts w:ascii="Times New Roman" w:hAnsi="Times New Roman"/>
          <w:sz w:val="24"/>
        </w:rPr>
        <w:t>2. Indien de rekenkamer uit twee of meer leden bestaat, benoemt het algemeen bestuur uit de leden de voorzitter.</w:t>
      </w:r>
    </w:p>
    <w:p w:rsidRPr="008C79ED" w:rsidR="004F5457" w:rsidP="004F5457" w:rsidRDefault="004F5457">
      <w:pPr>
        <w:ind w:firstLine="284"/>
        <w:rPr>
          <w:rFonts w:ascii="Times New Roman" w:hAnsi="Times New Roman"/>
          <w:sz w:val="24"/>
        </w:rPr>
      </w:pPr>
      <w:r w:rsidRPr="008C79ED">
        <w:rPr>
          <w:rFonts w:ascii="Times New Roman" w:hAnsi="Times New Roman"/>
          <w:sz w:val="24"/>
        </w:rPr>
        <w:t>3. Het algemeen bestuur kan plaatsvervangende leden benoemen. Indien de rekenkamer uit één lid bestaat, benoemt het algemeen bestuur in ieder geval een plaatsvervangend lid. Paragraaf 1 van hoofdstuk VIOA is op plaatsvervangende leden van overeenkomstige toepassing.</w:t>
      </w:r>
    </w:p>
    <w:p w:rsidRPr="008C79ED" w:rsidR="004F5457" w:rsidP="004F5457" w:rsidRDefault="004F5457">
      <w:pPr>
        <w:ind w:firstLine="284"/>
        <w:rPr>
          <w:rFonts w:ascii="Times New Roman" w:hAnsi="Times New Roman"/>
          <w:sz w:val="24"/>
        </w:rPr>
      </w:pPr>
      <w:r w:rsidRPr="008C79ED">
        <w:rPr>
          <w:rFonts w:ascii="Times New Roman" w:hAnsi="Times New Roman"/>
          <w:sz w:val="24"/>
        </w:rPr>
        <w:t>4. Het algemeen bestuur kan een lid herbenoemen.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5. Voorafgaand aan de benoemingen, bedoeld in het eerste tot en met het vierde lid, pleegt het algemeen bestuur overleg met de rekenkamer.</w:t>
      </w:r>
    </w:p>
    <w:p w:rsidRPr="008C79ED" w:rsidR="004F5457" w:rsidP="004F5457" w:rsidRDefault="004F5457">
      <w:pPr>
        <w:ind w:firstLine="284"/>
        <w:rPr>
          <w:rFonts w:ascii="Times New Roman" w:hAnsi="Times New Roman"/>
          <w:sz w:val="24"/>
        </w:rPr>
      </w:pPr>
      <w:r w:rsidRPr="008C79ED">
        <w:rPr>
          <w:rFonts w:ascii="Times New Roman" w:hAnsi="Times New Roman"/>
          <w:sz w:val="24"/>
        </w:rPr>
        <w:t>6. Een lid van de rekenkamer wordt door het algemeen bestuur ontslagen: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a. op eigen verzoek;</w:t>
      </w:r>
    </w:p>
    <w:p w:rsidRPr="008C79ED" w:rsidR="004F5457" w:rsidP="004F5457" w:rsidRDefault="004F5457">
      <w:pPr>
        <w:ind w:firstLine="284"/>
        <w:rPr>
          <w:rFonts w:ascii="Times New Roman" w:hAnsi="Times New Roman"/>
          <w:sz w:val="24"/>
        </w:rPr>
      </w:pPr>
      <w:r w:rsidRPr="008C79ED">
        <w:rPr>
          <w:rFonts w:ascii="Times New Roman" w:hAnsi="Times New Roman"/>
          <w:sz w:val="24"/>
        </w:rPr>
        <w:t>b. bij de aanvaarding van een functie die onverenigbaar is met het lidmaatschap;</w:t>
      </w:r>
    </w:p>
    <w:p w:rsidRPr="008C79ED" w:rsidR="004F5457" w:rsidP="004F5457" w:rsidRDefault="004F5457">
      <w:pPr>
        <w:ind w:firstLine="284"/>
        <w:rPr>
          <w:rFonts w:ascii="Times New Roman" w:hAnsi="Times New Roman"/>
          <w:sz w:val="24"/>
        </w:rPr>
      </w:pPr>
      <w:r w:rsidRPr="008C79ED">
        <w:rPr>
          <w:rFonts w:ascii="Times New Roman" w:hAnsi="Times New Roman"/>
          <w:sz w:val="24"/>
        </w:rPr>
        <w:t>c. indien hij bij onherroepelijk geworden rechterlijke uitspraak wegens misdrijf is veroordeeld, dan wel hem bij zulk een uitspraak een maatregel is opgelegd die vrijheidsbeneming tot gevolg heeft;</w:t>
      </w:r>
    </w:p>
    <w:p w:rsidRPr="008C79ED" w:rsidR="004F5457" w:rsidP="004F5457" w:rsidRDefault="004F5457">
      <w:pPr>
        <w:ind w:firstLine="284"/>
        <w:rPr>
          <w:rFonts w:ascii="Times New Roman" w:hAnsi="Times New Roman"/>
          <w:sz w:val="24"/>
        </w:rPr>
      </w:pPr>
      <w:r w:rsidRPr="008C79ED">
        <w:rPr>
          <w:rFonts w:ascii="Times New Roman" w:hAnsi="Times New Roman"/>
          <w:sz w:val="24"/>
        </w:rPr>
        <w:t>d. indien hij bij onherroepelijk geworden rechterlijke uitspraak onder curatele is gesteld, in staat van faillissement is verklaard, surséance van betaling heeft verkregen of wegens schulden is gegijzeld; of</w:t>
      </w:r>
    </w:p>
    <w:p w:rsidRPr="008C79ED" w:rsidR="004F5457" w:rsidP="004F5457" w:rsidRDefault="004F5457">
      <w:pPr>
        <w:ind w:firstLine="284"/>
        <w:rPr>
          <w:rFonts w:ascii="Times New Roman" w:hAnsi="Times New Roman"/>
          <w:sz w:val="24"/>
        </w:rPr>
      </w:pPr>
      <w:r w:rsidRPr="008C79ED">
        <w:rPr>
          <w:rFonts w:ascii="Times New Roman" w:hAnsi="Times New Roman"/>
          <w:sz w:val="24"/>
        </w:rPr>
        <w:t>e. indien hij naar het oordeel van het algemeen bestuur ernstig nadeel toebrengt aan het in hem gestelde vertrouwen.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7. Een lid van de rekenkamer kan door het algemeen bestuur worden ontslagen: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a. indien hij door ziekte of gebreken blijvend ongeschikt is zijn functie te vervullen; of</w:t>
      </w:r>
    </w:p>
    <w:p w:rsidRPr="008C79ED" w:rsidR="004F5457" w:rsidP="004F5457" w:rsidRDefault="004F5457">
      <w:pPr>
        <w:ind w:firstLine="284"/>
        <w:rPr>
          <w:rFonts w:ascii="Times New Roman" w:hAnsi="Times New Roman"/>
          <w:sz w:val="24"/>
        </w:rPr>
      </w:pPr>
      <w:r w:rsidRPr="008C79ED">
        <w:rPr>
          <w:rFonts w:ascii="Times New Roman" w:hAnsi="Times New Roman"/>
          <w:sz w:val="24"/>
        </w:rPr>
        <w:t>b. indien hij handelt in strijd met artikel 51ah.</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51ad </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sz w:val="24"/>
        </w:rPr>
      </w:pPr>
      <w:r w:rsidRPr="008C79ED">
        <w:rPr>
          <w:rFonts w:ascii="Times New Roman" w:hAnsi="Times New Roman"/>
          <w:sz w:val="24"/>
        </w:rPr>
        <w:tab/>
        <w:t>1. Het algemeen bestuur stelt een lid van de rekenkamer op non-activiteit indien:</w:t>
      </w:r>
    </w:p>
    <w:p w:rsidRPr="008C79ED" w:rsidR="004F5457" w:rsidP="004F5457" w:rsidRDefault="004F5457">
      <w:pPr>
        <w:rPr>
          <w:rFonts w:ascii="Times New Roman" w:hAnsi="Times New Roman"/>
          <w:sz w:val="24"/>
        </w:rPr>
      </w:pPr>
      <w:r w:rsidRPr="008C79ED">
        <w:rPr>
          <w:rFonts w:ascii="Times New Roman" w:hAnsi="Times New Roman"/>
          <w:sz w:val="24"/>
        </w:rPr>
        <w:t xml:space="preserve"> </w:t>
      </w:r>
      <w:r w:rsidRPr="008C79ED">
        <w:rPr>
          <w:rFonts w:ascii="Times New Roman" w:hAnsi="Times New Roman"/>
          <w:sz w:val="24"/>
        </w:rPr>
        <w:tab/>
        <w:t>a. hij zich in voorlopige hechtenis bevindt;</w:t>
      </w:r>
    </w:p>
    <w:p w:rsidRPr="008C79ED" w:rsidR="004F5457" w:rsidP="004F5457" w:rsidRDefault="004F5457">
      <w:pPr>
        <w:rPr>
          <w:rFonts w:ascii="Times New Roman" w:hAnsi="Times New Roman"/>
          <w:sz w:val="24"/>
        </w:rPr>
      </w:pPr>
      <w:r w:rsidRPr="008C79ED">
        <w:rPr>
          <w:rFonts w:ascii="Times New Roman" w:hAnsi="Times New Roman"/>
          <w:sz w:val="24"/>
        </w:rPr>
        <w:t xml:space="preserve"> </w:t>
      </w:r>
      <w:r w:rsidRPr="008C79ED">
        <w:rPr>
          <w:rFonts w:ascii="Times New Roman" w:hAnsi="Times New Roman"/>
          <w:sz w:val="24"/>
        </w:rPr>
        <w:tab/>
        <w:t>b. hij bij een nog niet onherroepelijk geworden rechterlijke uitspraak wegens misdrijf is veroordeeld, dan wel hem bij zulk een uitspraak een maatregel is opgelegd die vrijheidsbeneming tot gevolg heeft;</w:t>
      </w:r>
    </w:p>
    <w:p w:rsidRPr="008C79ED" w:rsidR="004F5457" w:rsidP="004F5457" w:rsidRDefault="004F5457">
      <w:pPr>
        <w:rPr>
          <w:rFonts w:ascii="Times New Roman" w:hAnsi="Times New Roman"/>
          <w:sz w:val="24"/>
        </w:rPr>
      </w:pPr>
      <w:r w:rsidRPr="008C79ED">
        <w:rPr>
          <w:rFonts w:ascii="Times New Roman" w:hAnsi="Times New Roman"/>
          <w:sz w:val="24"/>
        </w:rPr>
        <w:tab/>
        <w:t>c. hij onder curatele is gesteld, in staat van faillissement is verklaard, surséance van betaling heeft verkregen of wegens schulden is gegijzeld ingevolge een nog niet onherroepelijk geworden rechterlijke uitspraak.</w:t>
      </w:r>
    </w:p>
    <w:p w:rsidRPr="008C79ED" w:rsidR="004F5457" w:rsidP="004F5457" w:rsidRDefault="004F5457">
      <w:pPr>
        <w:ind w:firstLine="284"/>
        <w:rPr>
          <w:rFonts w:ascii="Times New Roman" w:hAnsi="Times New Roman"/>
          <w:sz w:val="24"/>
        </w:rPr>
      </w:pPr>
      <w:r w:rsidRPr="008C79ED">
        <w:rPr>
          <w:rFonts w:ascii="Times New Roman" w:hAnsi="Times New Roman"/>
          <w:sz w:val="24"/>
        </w:rPr>
        <w:t>2. Het algemeen bestuur kan een lid van de rekenkamer op non-activiteit stellen, indien tegen hem een gerechtelijk onderzoek ter zake van een misdrijf wordt ingesteld of indien er een ander ernstig vermoeden is van het bestaan van feiten en omstandigheden die tot ontslag, anders dan op gronden vermeld in artikel 51ac, zesde lid, onder a, en zevende lid, onder a, zouden kunnen leiden.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3. Het algemeen bestuur beëindigt de non-activiteit zodra de grond voor de maatregel is vervallen, met dien verstande dat in een geval als bedoeld in het tweede lid de non-activiteit in ieder geval eindigt na zes maanden. In dat geval kan het algemeen bestuur de maatregel telkens voor ten hoogste drie maanden verlengen.</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51ae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Artikel 32 is van overeenkomstige toepassing op de leden van de rekenkamer.</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51af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1. Een lid van de rekenkamer is niet tevens:</w:t>
      </w:r>
    </w:p>
    <w:p w:rsidRPr="008C79ED" w:rsidR="004F5457" w:rsidP="004F5457" w:rsidRDefault="004F5457">
      <w:pPr>
        <w:ind w:firstLine="284"/>
        <w:rPr>
          <w:rFonts w:ascii="Times New Roman" w:hAnsi="Times New Roman"/>
          <w:sz w:val="24"/>
        </w:rPr>
      </w:pPr>
      <w:r w:rsidRPr="008C79ED">
        <w:rPr>
          <w:rFonts w:ascii="Times New Roman" w:hAnsi="Times New Roman"/>
          <w:sz w:val="24"/>
        </w:rPr>
        <w:t>a. minister;</w:t>
      </w:r>
    </w:p>
    <w:p w:rsidRPr="008C79ED" w:rsidR="004F5457" w:rsidP="004F5457" w:rsidRDefault="004F5457">
      <w:pPr>
        <w:ind w:firstLine="284"/>
        <w:rPr>
          <w:rFonts w:ascii="Times New Roman" w:hAnsi="Times New Roman"/>
          <w:sz w:val="24"/>
        </w:rPr>
      </w:pPr>
      <w:r w:rsidRPr="008C79ED">
        <w:rPr>
          <w:rFonts w:ascii="Times New Roman" w:hAnsi="Times New Roman"/>
          <w:sz w:val="24"/>
        </w:rPr>
        <w:t>b. staatssecretaris;</w:t>
      </w:r>
    </w:p>
    <w:p w:rsidRPr="008C79ED" w:rsidR="004F5457" w:rsidP="004F5457" w:rsidRDefault="004F5457">
      <w:pPr>
        <w:ind w:firstLine="284"/>
        <w:rPr>
          <w:rFonts w:ascii="Times New Roman" w:hAnsi="Times New Roman"/>
          <w:sz w:val="24"/>
        </w:rPr>
      </w:pPr>
      <w:r w:rsidRPr="008C79ED">
        <w:rPr>
          <w:rFonts w:ascii="Times New Roman" w:hAnsi="Times New Roman"/>
          <w:sz w:val="24"/>
        </w:rPr>
        <w:t>c. lid van de Raad van State;</w:t>
      </w:r>
    </w:p>
    <w:p w:rsidRPr="008C79ED" w:rsidR="004F5457" w:rsidP="004F5457" w:rsidRDefault="004F5457">
      <w:pPr>
        <w:ind w:firstLine="284"/>
        <w:rPr>
          <w:rFonts w:ascii="Times New Roman" w:hAnsi="Times New Roman"/>
          <w:sz w:val="24"/>
        </w:rPr>
      </w:pPr>
      <w:r w:rsidRPr="008C79ED">
        <w:rPr>
          <w:rFonts w:ascii="Times New Roman" w:hAnsi="Times New Roman"/>
          <w:sz w:val="24"/>
        </w:rPr>
        <w:t>d. lid van de Algemene Rekenkamer;</w:t>
      </w:r>
    </w:p>
    <w:p w:rsidRPr="008C79ED" w:rsidR="004F5457" w:rsidP="004F5457" w:rsidRDefault="004F5457">
      <w:pPr>
        <w:ind w:firstLine="284"/>
        <w:rPr>
          <w:rFonts w:ascii="Times New Roman" w:hAnsi="Times New Roman"/>
          <w:sz w:val="24"/>
        </w:rPr>
      </w:pPr>
      <w:r w:rsidRPr="008C79ED">
        <w:rPr>
          <w:rFonts w:ascii="Times New Roman" w:hAnsi="Times New Roman"/>
          <w:sz w:val="24"/>
        </w:rPr>
        <w:t>e. Nationale ombudsman;</w:t>
      </w:r>
    </w:p>
    <w:p w:rsidRPr="008C79ED" w:rsidR="004F5457" w:rsidP="004F5457" w:rsidRDefault="004F5457">
      <w:pPr>
        <w:ind w:firstLine="284"/>
        <w:rPr>
          <w:rFonts w:ascii="Times New Roman" w:hAnsi="Times New Roman"/>
          <w:sz w:val="24"/>
        </w:rPr>
      </w:pPr>
      <w:r w:rsidRPr="008C79ED">
        <w:rPr>
          <w:rFonts w:ascii="Times New Roman" w:hAnsi="Times New Roman"/>
          <w:sz w:val="24"/>
        </w:rPr>
        <w:t>f. substituut-ombudsman als bedoeld in artikel 9, eerste lid, van de Wet Nationale ombudsman;</w:t>
      </w:r>
    </w:p>
    <w:p w:rsidRPr="008C79ED" w:rsidR="004F5457" w:rsidP="004F5457" w:rsidRDefault="004F5457">
      <w:pPr>
        <w:ind w:firstLine="284"/>
        <w:rPr>
          <w:rFonts w:ascii="Times New Roman" w:hAnsi="Times New Roman"/>
          <w:sz w:val="24"/>
        </w:rPr>
      </w:pPr>
      <w:r w:rsidRPr="008C79ED">
        <w:rPr>
          <w:rFonts w:ascii="Times New Roman" w:hAnsi="Times New Roman"/>
          <w:sz w:val="24"/>
        </w:rPr>
        <w:t>g. commissaris van de Koning van de provincie waarin het waterschap waar hij lid van de rekenkamer is, is gelegen;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h. gedeputeerde van de provincie waarin het waterschap waar hij lid van de rekenkamer is, is gelegen;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i. secretaris van de provincie waarin het waterschap waar hij lid van de rekenkamer is, is gelegen;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j. griffier van de provincie waarin het waterschap waar hij lid van de rekenkamer is, is gelegen;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k. lid van het algemeen bestuur van het betrokken waterschap;</w:t>
      </w:r>
    </w:p>
    <w:p w:rsidRPr="008C79ED" w:rsidR="004F5457" w:rsidP="004F5457" w:rsidRDefault="004F5457">
      <w:pPr>
        <w:ind w:firstLine="284"/>
        <w:rPr>
          <w:rFonts w:ascii="Times New Roman" w:hAnsi="Times New Roman"/>
          <w:sz w:val="24"/>
        </w:rPr>
      </w:pPr>
      <w:r w:rsidRPr="008C79ED">
        <w:rPr>
          <w:rFonts w:ascii="Times New Roman" w:hAnsi="Times New Roman"/>
          <w:sz w:val="24"/>
        </w:rPr>
        <w:t>l. voorzitter van het betrokken waterschap;</w:t>
      </w:r>
    </w:p>
    <w:p w:rsidRPr="008C79ED" w:rsidR="004F5457" w:rsidP="004F5457" w:rsidRDefault="004F5457">
      <w:pPr>
        <w:ind w:firstLine="284"/>
        <w:rPr>
          <w:rFonts w:ascii="Times New Roman" w:hAnsi="Times New Roman"/>
          <w:sz w:val="24"/>
        </w:rPr>
      </w:pPr>
      <w:r w:rsidRPr="008C79ED">
        <w:rPr>
          <w:rFonts w:ascii="Times New Roman" w:hAnsi="Times New Roman"/>
          <w:sz w:val="24"/>
        </w:rPr>
        <w:t>m. lid van het dagelijks bestuur van het betrokken waterschap;</w:t>
      </w:r>
    </w:p>
    <w:p w:rsidRPr="008C79ED" w:rsidR="004F5457" w:rsidP="004F5457" w:rsidRDefault="004F5457">
      <w:pPr>
        <w:ind w:firstLine="284"/>
        <w:rPr>
          <w:rFonts w:ascii="Times New Roman" w:hAnsi="Times New Roman"/>
          <w:sz w:val="24"/>
        </w:rPr>
      </w:pPr>
      <w:r w:rsidRPr="008C79ED">
        <w:rPr>
          <w:rFonts w:ascii="Times New Roman" w:hAnsi="Times New Roman"/>
          <w:sz w:val="24"/>
        </w:rPr>
        <w:t>n. ombudsman of lid van een ombudscommissie als bedoeld in artikel 51i ;</w:t>
      </w:r>
    </w:p>
    <w:p w:rsidRPr="008C79ED" w:rsidR="004F5457" w:rsidP="004F5457" w:rsidRDefault="004F5457">
      <w:pPr>
        <w:ind w:firstLine="284"/>
        <w:rPr>
          <w:rFonts w:ascii="Times New Roman" w:hAnsi="Times New Roman"/>
          <w:sz w:val="24"/>
        </w:rPr>
      </w:pPr>
      <w:r w:rsidRPr="008C79ED">
        <w:rPr>
          <w:rFonts w:ascii="Times New Roman" w:hAnsi="Times New Roman"/>
          <w:sz w:val="24"/>
        </w:rPr>
        <w:t>o. ambtenaar in dienst van het betrokken waterschap of uit anderen hoofde daaraan ondergeschikt;</w:t>
      </w:r>
    </w:p>
    <w:p w:rsidRPr="008C79ED" w:rsidR="004F5457" w:rsidP="004F5457" w:rsidRDefault="004F5457">
      <w:pPr>
        <w:ind w:firstLine="284"/>
        <w:rPr>
          <w:rFonts w:ascii="Times New Roman" w:hAnsi="Times New Roman"/>
          <w:sz w:val="24"/>
        </w:rPr>
      </w:pPr>
      <w:r w:rsidRPr="008C79ED">
        <w:rPr>
          <w:rFonts w:ascii="Times New Roman" w:hAnsi="Times New Roman"/>
          <w:sz w:val="24"/>
        </w:rPr>
        <w:t>p. ambtenaar, in dienst van de Staat of de provincie, tot wiens taak behoort het verrichten van werkzaamheden in het kader van het toezicht op het betrokken waterschap; of</w:t>
      </w:r>
    </w:p>
    <w:p w:rsidRPr="008C79ED" w:rsidR="004F5457" w:rsidP="004F5457" w:rsidRDefault="004F5457">
      <w:pPr>
        <w:ind w:firstLine="284"/>
        <w:rPr>
          <w:rFonts w:ascii="Times New Roman" w:hAnsi="Times New Roman"/>
          <w:sz w:val="24"/>
        </w:rPr>
      </w:pPr>
      <w:r w:rsidRPr="008C79ED">
        <w:rPr>
          <w:rFonts w:ascii="Times New Roman" w:hAnsi="Times New Roman"/>
          <w:sz w:val="24"/>
        </w:rPr>
        <w:t>q. functionaris die krachtens de wet of een algemene maatregel van bestuur het waterschapsbestuur van advies dient.</w:t>
      </w:r>
    </w:p>
    <w:p w:rsidRPr="008C79ED" w:rsidR="004F5457" w:rsidP="004F5457" w:rsidRDefault="004F5457">
      <w:pPr>
        <w:ind w:firstLine="284"/>
        <w:rPr>
          <w:rFonts w:ascii="Times New Roman" w:hAnsi="Times New Roman"/>
          <w:sz w:val="24"/>
        </w:rPr>
      </w:pPr>
      <w:r w:rsidRPr="008C79ED">
        <w:rPr>
          <w:rFonts w:ascii="Times New Roman" w:hAnsi="Times New Roman"/>
          <w:sz w:val="24"/>
        </w:rPr>
        <w:t>2. In afwijking van het eerste lid, aanhef en onder p, kan een lid van de rekenkamer tevens zijn vrijwilliger of ander persoon die uit hoofde van een wettelijke verplichting niet bij wijze van beroep hulpdiensten verricht.</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51ag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 xml:space="preserve">1. Alvorens hun functie te kunnen uitoefenen, leggen de leden van de rekenkamer in de vergadering van het algemeen bestuur, in handen van de voorzitter, de volgende eed (verklaring en belofte) af: </w:t>
      </w:r>
    </w:p>
    <w:p w:rsidRPr="008C79ED" w:rsidR="004F5457" w:rsidP="004F5457" w:rsidRDefault="004F5457">
      <w:pPr>
        <w:ind w:firstLine="284"/>
        <w:rPr>
          <w:rFonts w:ascii="Times New Roman" w:hAnsi="Times New Roman"/>
          <w:sz w:val="24"/>
        </w:rPr>
      </w:pPr>
      <w:r w:rsidRPr="008C79ED">
        <w:rPr>
          <w:rFonts w:ascii="Times New Roman" w:hAnsi="Times New Roman"/>
          <w:sz w:val="24"/>
        </w:rPr>
        <w:t>«Ik zweer (verklaar) dat ik, om tot lid van de rekenkamer benoemd te worden, rechtstreeks noch middellijk, onder welke naam of welk voorwendsel ook, enige gift of gunst heb gegeven of beloofd.</w:t>
      </w:r>
    </w:p>
    <w:p w:rsidRPr="008C79ED" w:rsidR="004F5457" w:rsidP="004F5457" w:rsidRDefault="004F5457">
      <w:pPr>
        <w:ind w:firstLine="284"/>
        <w:rPr>
          <w:rFonts w:ascii="Times New Roman" w:hAnsi="Times New Roman"/>
          <w:sz w:val="24"/>
        </w:rPr>
      </w:pPr>
      <w:r w:rsidRPr="008C79ED">
        <w:rPr>
          <w:rFonts w:ascii="Times New Roman" w:hAnsi="Times New Roman"/>
          <w:sz w:val="24"/>
        </w:rPr>
        <w:t>Ik zweer (verklaar en beloof) dat ik, om iets in dit ambt te doen of te laten, rechtstreeks noch middellijk enig geschenk of enige belofte heb aangenomen of zal aannemen.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Ik zweer (beloof) dat ik getrouw zal zijn aan de Grondwet, dat ik de wetten zal nakomen en dat ik mijn plichten als lid van de rekenkamer naar eer en geweten zal vervullen.</w:t>
      </w:r>
    </w:p>
    <w:p w:rsidRPr="008C79ED" w:rsidR="004F5457" w:rsidP="004F5457" w:rsidRDefault="004F5457">
      <w:pPr>
        <w:ind w:firstLine="284"/>
        <w:rPr>
          <w:rFonts w:ascii="Times New Roman" w:hAnsi="Times New Roman"/>
          <w:sz w:val="24"/>
        </w:rPr>
      </w:pPr>
      <w:r w:rsidRPr="008C79ED">
        <w:rPr>
          <w:rFonts w:ascii="Times New Roman" w:hAnsi="Times New Roman"/>
          <w:sz w:val="24"/>
        </w:rPr>
        <w:lastRenderedPageBreak/>
        <w:t>Zo waarlijk helpe mij God Almachtig!»</w:t>
      </w:r>
    </w:p>
    <w:p w:rsidRPr="008C79ED" w:rsidR="004F5457" w:rsidP="004F5457" w:rsidRDefault="004F5457">
      <w:pPr>
        <w:ind w:firstLine="284"/>
        <w:rPr>
          <w:rFonts w:ascii="Times New Roman" w:hAnsi="Times New Roman"/>
          <w:sz w:val="24"/>
        </w:rPr>
      </w:pPr>
      <w:r w:rsidRPr="008C79ED">
        <w:rPr>
          <w:rFonts w:ascii="Times New Roman" w:hAnsi="Times New Roman"/>
          <w:sz w:val="24"/>
        </w:rPr>
        <w:t>(«Dat verklaar en beloof ik!»)</w:t>
      </w:r>
    </w:p>
    <w:p w:rsidRPr="008C79ED" w:rsidR="004F5457" w:rsidP="004F5457" w:rsidRDefault="004F5457">
      <w:pPr>
        <w:ind w:firstLine="284"/>
        <w:rPr>
          <w:rFonts w:ascii="Times New Roman" w:hAnsi="Times New Roman"/>
          <w:sz w:val="24"/>
        </w:rPr>
      </w:pPr>
      <w:r w:rsidRPr="008C79ED">
        <w:rPr>
          <w:rFonts w:ascii="Times New Roman" w:hAnsi="Times New Roman"/>
          <w:sz w:val="24"/>
        </w:rPr>
        <w:t>2. Wanneer de eed (verklaring en belofte), bedoeld in het eerste lid, in de Friese taal wordt afgelegd, luidt de tekst van de eed (verklaring en belofte) als volgt:</w:t>
      </w:r>
    </w:p>
    <w:p w:rsidRPr="008C79ED" w:rsidR="004F5457" w:rsidP="004F5457" w:rsidRDefault="004F5457">
      <w:pPr>
        <w:ind w:firstLine="284"/>
        <w:rPr>
          <w:rFonts w:ascii="Times New Roman" w:hAnsi="Times New Roman"/>
          <w:sz w:val="24"/>
        </w:rPr>
      </w:pPr>
      <w:r w:rsidRPr="008C79ED">
        <w:rPr>
          <w:rFonts w:ascii="Times New Roman" w:hAnsi="Times New Roman"/>
          <w:sz w:val="24"/>
        </w:rPr>
        <w:t xml:space="preserve">«Ik </w:t>
      </w:r>
      <w:proofErr w:type="spellStart"/>
      <w:r w:rsidRPr="008C79ED">
        <w:rPr>
          <w:rFonts w:ascii="Times New Roman" w:hAnsi="Times New Roman"/>
          <w:sz w:val="24"/>
        </w:rPr>
        <w:t>swar</w:t>
      </w:r>
      <w:proofErr w:type="spellEnd"/>
      <w:r w:rsidRPr="008C79ED">
        <w:rPr>
          <w:rFonts w:ascii="Times New Roman" w:hAnsi="Times New Roman"/>
          <w:sz w:val="24"/>
        </w:rPr>
        <w:t xml:space="preserve"> (</w:t>
      </w:r>
      <w:proofErr w:type="spellStart"/>
      <w:r w:rsidRPr="008C79ED">
        <w:rPr>
          <w:rFonts w:ascii="Times New Roman" w:hAnsi="Times New Roman"/>
          <w:sz w:val="24"/>
        </w:rPr>
        <w:t>ferklearje</w:t>
      </w:r>
      <w:proofErr w:type="spellEnd"/>
      <w:r w:rsidRPr="008C79ED">
        <w:rPr>
          <w:rFonts w:ascii="Times New Roman" w:hAnsi="Times New Roman"/>
          <w:sz w:val="24"/>
        </w:rPr>
        <w:t xml:space="preserve">) dat ik, om ta lid fan 'e </w:t>
      </w:r>
      <w:proofErr w:type="spellStart"/>
      <w:r w:rsidRPr="008C79ED">
        <w:rPr>
          <w:rFonts w:ascii="Times New Roman" w:hAnsi="Times New Roman"/>
          <w:sz w:val="24"/>
        </w:rPr>
        <w:t>rekkenkeamer</w:t>
      </w:r>
      <w:proofErr w:type="spellEnd"/>
      <w:r w:rsidRPr="008C79ED">
        <w:rPr>
          <w:rFonts w:ascii="Times New Roman" w:hAnsi="Times New Roman"/>
          <w:sz w:val="24"/>
        </w:rPr>
        <w:t xml:space="preserve"> </w:t>
      </w:r>
      <w:proofErr w:type="spellStart"/>
      <w:r w:rsidRPr="008C79ED">
        <w:rPr>
          <w:rFonts w:ascii="Times New Roman" w:hAnsi="Times New Roman"/>
          <w:sz w:val="24"/>
        </w:rPr>
        <w:t>beneamd</w:t>
      </w:r>
      <w:proofErr w:type="spellEnd"/>
      <w:r w:rsidRPr="008C79ED">
        <w:rPr>
          <w:rFonts w:ascii="Times New Roman" w:hAnsi="Times New Roman"/>
          <w:sz w:val="24"/>
        </w:rPr>
        <w:t xml:space="preserve"> te </w:t>
      </w:r>
      <w:proofErr w:type="spellStart"/>
      <w:r w:rsidRPr="008C79ED">
        <w:rPr>
          <w:rFonts w:ascii="Times New Roman" w:hAnsi="Times New Roman"/>
          <w:sz w:val="24"/>
        </w:rPr>
        <w:t>wurden</w:t>
      </w:r>
      <w:proofErr w:type="spellEnd"/>
      <w:r w:rsidRPr="008C79ED">
        <w:rPr>
          <w:rFonts w:ascii="Times New Roman" w:hAnsi="Times New Roman"/>
          <w:sz w:val="24"/>
        </w:rPr>
        <w:t xml:space="preserve">, </w:t>
      </w:r>
      <w:proofErr w:type="spellStart"/>
      <w:r w:rsidRPr="008C79ED">
        <w:rPr>
          <w:rFonts w:ascii="Times New Roman" w:hAnsi="Times New Roman"/>
          <w:sz w:val="24"/>
        </w:rPr>
        <w:t>streekrjocht</w:t>
      </w:r>
      <w:proofErr w:type="spellEnd"/>
      <w:r w:rsidRPr="008C79ED">
        <w:rPr>
          <w:rFonts w:ascii="Times New Roman" w:hAnsi="Times New Roman"/>
          <w:sz w:val="24"/>
        </w:rPr>
        <w:t xml:space="preserve"> noch </w:t>
      </w:r>
      <w:proofErr w:type="spellStart"/>
      <w:r w:rsidRPr="008C79ED">
        <w:rPr>
          <w:rFonts w:ascii="Times New Roman" w:hAnsi="Times New Roman"/>
          <w:sz w:val="24"/>
        </w:rPr>
        <w:t>midlik</w:t>
      </w:r>
      <w:proofErr w:type="spellEnd"/>
      <w:r w:rsidRPr="008C79ED">
        <w:rPr>
          <w:rFonts w:ascii="Times New Roman" w:hAnsi="Times New Roman"/>
          <w:sz w:val="24"/>
        </w:rPr>
        <w:t xml:space="preserve">, </w:t>
      </w:r>
      <w:proofErr w:type="spellStart"/>
      <w:r w:rsidRPr="008C79ED">
        <w:rPr>
          <w:rFonts w:ascii="Times New Roman" w:hAnsi="Times New Roman"/>
          <w:sz w:val="24"/>
        </w:rPr>
        <w:t>ûnder</w:t>
      </w:r>
      <w:proofErr w:type="spellEnd"/>
      <w:r w:rsidRPr="008C79ED">
        <w:rPr>
          <w:rFonts w:ascii="Times New Roman" w:hAnsi="Times New Roman"/>
          <w:sz w:val="24"/>
        </w:rPr>
        <w:t xml:space="preserve"> wat </w:t>
      </w:r>
      <w:proofErr w:type="spellStart"/>
      <w:r w:rsidRPr="008C79ED">
        <w:rPr>
          <w:rFonts w:ascii="Times New Roman" w:hAnsi="Times New Roman"/>
          <w:sz w:val="24"/>
        </w:rPr>
        <w:t>namme</w:t>
      </w:r>
      <w:proofErr w:type="spellEnd"/>
      <w:r w:rsidRPr="008C79ED">
        <w:rPr>
          <w:rFonts w:ascii="Times New Roman" w:hAnsi="Times New Roman"/>
          <w:sz w:val="24"/>
        </w:rPr>
        <w:t xml:space="preserve"> of wat </w:t>
      </w:r>
      <w:proofErr w:type="spellStart"/>
      <w:r w:rsidRPr="008C79ED">
        <w:rPr>
          <w:rFonts w:ascii="Times New Roman" w:hAnsi="Times New Roman"/>
          <w:sz w:val="24"/>
        </w:rPr>
        <w:t>ferlechje</w:t>
      </w:r>
      <w:proofErr w:type="spellEnd"/>
      <w:r w:rsidRPr="008C79ED">
        <w:rPr>
          <w:rFonts w:ascii="Times New Roman" w:hAnsi="Times New Roman"/>
          <w:sz w:val="24"/>
        </w:rPr>
        <w:t xml:space="preserve"> </w:t>
      </w:r>
      <w:proofErr w:type="spellStart"/>
      <w:r w:rsidRPr="008C79ED">
        <w:rPr>
          <w:rFonts w:ascii="Times New Roman" w:hAnsi="Times New Roman"/>
          <w:sz w:val="24"/>
        </w:rPr>
        <w:t>ek</w:t>
      </w:r>
      <w:proofErr w:type="spellEnd"/>
      <w:r w:rsidRPr="008C79ED">
        <w:rPr>
          <w:rFonts w:ascii="Times New Roman" w:hAnsi="Times New Roman"/>
          <w:sz w:val="24"/>
        </w:rPr>
        <w:t xml:space="preserve">, </w:t>
      </w:r>
      <w:proofErr w:type="spellStart"/>
      <w:r w:rsidRPr="008C79ED">
        <w:rPr>
          <w:rFonts w:ascii="Times New Roman" w:hAnsi="Times New Roman"/>
          <w:sz w:val="24"/>
        </w:rPr>
        <w:t>hokker</w:t>
      </w:r>
      <w:proofErr w:type="spellEnd"/>
      <w:r w:rsidRPr="008C79ED">
        <w:rPr>
          <w:rFonts w:ascii="Times New Roman" w:hAnsi="Times New Roman"/>
          <w:sz w:val="24"/>
        </w:rPr>
        <w:t xml:space="preserve"> </w:t>
      </w:r>
      <w:proofErr w:type="spellStart"/>
      <w:r w:rsidRPr="008C79ED">
        <w:rPr>
          <w:rFonts w:ascii="Times New Roman" w:hAnsi="Times New Roman"/>
          <w:sz w:val="24"/>
        </w:rPr>
        <w:t>jefte</w:t>
      </w:r>
      <w:proofErr w:type="spellEnd"/>
      <w:r w:rsidRPr="008C79ED">
        <w:rPr>
          <w:rFonts w:ascii="Times New Roman" w:hAnsi="Times New Roman"/>
          <w:sz w:val="24"/>
        </w:rPr>
        <w:t xml:space="preserve"> of </w:t>
      </w:r>
      <w:proofErr w:type="spellStart"/>
      <w:r w:rsidRPr="008C79ED">
        <w:rPr>
          <w:rFonts w:ascii="Times New Roman" w:hAnsi="Times New Roman"/>
          <w:sz w:val="24"/>
        </w:rPr>
        <w:t>geunst</w:t>
      </w:r>
      <w:proofErr w:type="spellEnd"/>
      <w:r w:rsidRPr="008C79ED">
        <w:rPr>
          <w:rFonts w:ascii="Times New Roman" w:hAnsi="Times New Roman"/>
          <w:sz w:val="24"/>
        </w:rPr>
        <w:t xml:space="preserve"> dan </w:t>
      </w:r>
      <w:proofErr w:type="spellStart"/>
      <w:r w:rsidRPr="008C79ED">
        <w:rPr>
          <w:rFonts w:ascii="Times New Roman" w:hAnsi="Times New Roman"/>
          <w:sz w:val="24"/>
        </w:rPr>
        <w:t>ek</w:t>
      </w:r>
      <w:proofErr w:type="spellEnd"/>
      <w:r w:rsidRPr="008C79ED">
        <w:rPr>
          <w:rFonts w:ascii="Times New Roman" w:hAnsi="Times New Roman"/>
          <w:sz w:val="24"/>
        </w:rPr>
        <w:t xml:space="preserve"> </w:t>
      </w:r>
      <w:proofErr w:type="spellStart"/>
      <w:r w:rsidRPr="008C79ED">
        <w:rPr>
          <w:rFonts w:ascii="Times New Roman" w:hAnsi="Times New Roman"/>
          <w:sz w:val="24"/>
        </w:rPr>
        <w:t>jûn</w:t>
      </w:r>
      <w:proofErr w:type="spellEnd"/>
      <w:r w:rsidRPr="008C79ED">
        <w:rPr>
          <w:rFonts w:ascii="Times New Roman" w:hAnsi="Times New Roman"/>
          <w:sz w:val="24"/>
        </w:rPr>
        <w:t xml:space="preserve"> of </w:t>
      </w:r>
      <w:proofErr w:type="spellStart"/>
      <w:r w:rsidRPr="008C79ED">
        <w:rPr>
          <w:rFonts w:ascii="Times New Roman" w:hAnsi="Times New Roman"/>
          <w:sz w:val="24"/>
        </w:rPr>
        <w:t>ûnthjitten</w:t>
      </w:r>
      <w:proofErr w:type="spellEnd"/>
      <w:r w:rsidRPr="008C79ED">
        <w:rPr>
          <w:rFonts w:ascii="Times New Roman" w:hAnsi="Times New Roman"/>
          <w:sz w:val="24"/>
        </w:rPr>
        <w:t xml:space="preserve"> </w:t>
      </w:r>
      <w:proofErr w:type="spellStart"/>
      <w:r w:rsidRPr="008C79ED">
        <w:rPr>
          <w:rFonts w:ascii="Times New Roman" w:hAnsi="Times New Roman"/>
          <w:sz w:val="24"/>
        </w:rPr>
        <w:t>haw</w:t>
      </w:r>
      <w:proofErr w:type="spellEnd"/>
      <w:r w:rsidRPr="008C79ED">
        <w:rPr>
          <w:rFonts w:ascii="Times New Roman" w:hAnsi="Times New Roman"/>
          <w:sz w:val="24"/>
        </w:rPr>
        <w:t>.</w:t>
      </w:r>
    </w:p>
    <w:p w:rsidRPr="008C79ED" w:rsidR="004F5457" w:rsidP="004F5457" w:rsidRDefault="004F5457">
      <w:pPr>
        <w:ind w:firstLine="284"/>
        <w:rPr>
          <w:rFonts w:ascii="Times New Roman" w:hAnsi="Times New Roman"/>
          <w:sz w:val="24"/>
        </w:rPr>
      </w:pPr>
      <w:r w:rsidRPr="008C79ED">
        <w:rPr>
          <w:rFonts w:ascii="Times New Roman" w:hAnsi="Times New Roman"/>
          <w:sz w:val="24"/>
        </w:rPr>
        <w:t xml:space="preserve">Ik </w:t>
      </w:r>
      <w:proofErr w:type="spellStart"/>
      <w:r w:rsidRPr="008C79ED">
        <w:rPr>
          <w:rFonts w:ascii="Times New Roman" w:hAnsi="Times New Roman"/>
          <w:sz w:val="24"/>
        </w:rPr>
        <w:t>swar</w:t>
      </w:r>
      <w:proofErr w:type="spellEnd"/>
      <w:r w:rsidRPr="008C79ED">
        <w:rPr>
          <w:rFonts w:ascii="Times New Roman" w:hAnsi="Times New Roman"/>
          <w:sz w:val="24"/>
        </w:rPr>
        <w:t xml:space="preserve"> (</w:t>
      </w:r>
      <w:proofErr w:type="spellStart"/>
      <w:r w:rsidRPr="008C79ED">
        <w:rPr>
          <w:rFonts w:ascii="Times New Roman" w:hAnsi="Times New Roman"/>
          <w:sz w:val="24"/>
        </w:rPr>
        <w:t>ferklearje</w:t>
      </w:r>
      <w:proofErr w:type="spellEnd"/>
      <w:r w:rsidRPr="008C79ED">
        <w:rPr>
          <w:rFonts w:ascii="Times New Roman" w:hAnsi="Times New Roman"/>
          <w:sz w:val="24"/>
        </w:rPr>
        <w:t xml:space="preserve"> en </w:t>
      </w:r>
      <w:proofErr w:type="spellStart"/>
      <w:r w:rsidRPr="008C79ED">
        <w:rPr>
          <w:rFonts w:ascii="Times New Roman" w:hAnsi="Times New Roman"/>
          <w:sz w:val="24"/>
        </w:rPr>
        <w:t>ûnthjit</w:t>
      </w:r>
      <w:proofErr w:type="spellEnd"/>
      <w:r w:rsidRPr="008C79ED">
        <w:rPr>
          <w:rFonts w:ascii="Times New Roman" w:hAnsi="Times New Roman"/>
          <w:sz w:val="24"/>
        </w:rPr>
        <w:t xml:space="preserve">) dat ik, om </w:t>
      </w:r>
      <w:proofErr w:type="spellStart"/>
      <w:r w:rsidRPr="008C79ED">
        <w:rPr>
          <w:rFonts w:ascii="Times New Roman" w:hAnsi="Times New Roman"/>
          <w:sz w:val="24"/>
        </w:rPr>
        <w:t>eat</w:t>
      </w:r>
      <w:proofErr w:type="spellEnd"/>
      <w:r w:rsidRPr="008C79ED">
        <w:rPr>
          <w:rFonts w:ascii="Times New Roman" w:hAnsi="Times New Roman"/>
          <w:sz w:val="24"/>
        </w:rPr>
        <w:t xml:space="preserve"> </w:t>
      </w:r>
      <w:proofErr w:type="spellStart"/>
      <w:r w:rsidRPr="008C79ED">
        <w:rPr>
          <w:rFonts w:ascii="Times New Roman" w:hAnsi="Times New Roman"/>
          <w:sz w:val="24"/>
        </w:rPr>
        <w:t>yn</w:t>
      </w:r>
      <w:proofErr w:type="spellEnd"/>
      <w:r w:rsidRPr="008C79ED">
        <w:rPr>
          <w:rFonts w:ascii="Times New Roman" w:hAnsi="Times New Roman"/>
          <w:sz w:val="24"/>
        </w:rPr>
        <w:t xml:space="preserve"> dit </w:t>
      </w:r>
      <w:proofErr w:type="spellStart"/>
      <w:r w:rsidRPr="008C79ED">
        <w:rPr>
          <w:rFonts w:ascii="Times New Roman" w:hAnsi="Times New Roman"/>
          <w:sz w:val="24"/>
        </w:rPr>
        <w:t>amt</w:t>
      </w:r>
      <w:proofErr w:type="spellEnd"/>
      <w:r w:rsidRPr="008C79ED">
        <w:rPr>
          <w:rFonts w:ascii="Times New Roman" w:hAnsi="Times New Roman"/>
          <w:sz w:val="24"/>
        </w:rPr>
        <w:t xml:space="preserve"> te </w:t>
      </w:r>
      <w:proofErr w:type="spellStart"/>
      <w:r w:rsidRPr="008C79ED">
        <w:rPr>
          <w:rFonts w:ascii="Times New Roman" w:hAnsi="Times New Roman"/>
          <w:sz w:val="24"/>
        </w:rPr>
        <w:t>dwaan</w:t>
      </w:r>
      <w:proofErr w:type="spellEnd"/>
      <w:r w:rsidRPr="008C79ED">
        <w:rPr>
          <w:rFonts w:ascii="Times New Roman" w:hAnsi="Times New Roman"/>
          <w:sz w:val="24"/>
        </w:rPr>
        <w:t xml:space="preserve"> of te </w:t>
      </w:r>
      <w:proofErr w:type="spellStart"/>
      <w:r w:rsidRPr="008C79ED">
        <w:rPr>
          <w:rFonts w:ascii="Times New Roman" w:hAnsi="Times New Roman"/>
          <w:sz w:val="24"/>
        </w:rPr>
        <w:t>litten</w:t>
      </w:r>
      <w:proofErr w:type="spellEnd"/>
      <w:r w:rsidRPr="008C79ED">
        <w:rPr>
          <w:rFonts w:ascii="Times New Roman" w:hAnsi="Times New Roman"/>
          <w:sz w:val="24"/>
        </w:rPr>
        <w:t xml:space="preserve">, </w:t>
      </w:r>
      <w:proofErr w:type="spellStart"/>
      <w:r w:rsidRPr="008C79ED">
        <w:rPr>
          <w:rFonts w:ascii="Times New Roman" w:hAnsi="Times New Roman"/>
          <w:sz w:val="24"/>
        </w:rPr>
        <w:t>streekrjocht</w:t>
      </w:r>
      <w:proofErr w:type="spellEnd"/>
      <w:r w:rsidRPr="008C79ED">
        <w:rPr>
          <w:rFonts w:ascii="Times New Roman" w:hAnsi="Times New Roman"/>
          <w:sz w:val="24"/>
        </w:rPr>
        <w:t xml:space="preserve"> noch </w:t>
      </w:r>
      <w:proofErr w:type="spellStart"/>
      <w:r w:rsidRPr="008C79ED">
        <w:rPr>
          <w:rFonts w:ascii="Times New Roman" w:hAnsi="Times New Roman"/>
          <w:sz w:val="24"/>
        </w:rPr>
        <w:t>midlik</w:t>
      </w:r>
      <w:proofErr w:type="spellEnd"/>
      <w:r w:rsidRPr="008C79ED">
        <w:rPr>
          <w:rFonts w:ascii="Times New Roman" w:hAnsi="Times New Roman"/>
          <w:sz w:val="24"/>
        </w:rPr>
        <w:t xml:space="preserve"> </w:t>
      </w:r>
      <w:proofErr w:type="spellStart"/>
      <w:r w:rsidRPr="008C79ED">
        <w:rPr>
          <w:rFonts w:ascii="Times New Roman" w:hAnsi="Times New Roman"/>
          <w:sz w:val="24"/>
        </w:rPr>
        <w:t>hokker</w:t>
      </w:r>
      <w:proofErr w:type="spellEnd"/>
      <w:r w:rsidRPr="008C79ED">
        <w:rPr>
          <w:rFonts w:ascii="Times New Roman" w:hAnsi="Times New Roman"/>
          <w:sz w:val="24"/>
        </w:rPr>
        <w:t xml:space="preserve"> </w:t>
      </w:r>
      <w:proofErr w:type="spellStart"/>
      <w:r w:rsidRPr="008C79ED">
        <w:rPr>
          <w:rFonts w:ascii="Times New Roman" w:hAnsi="Times New Roman"/>
          <w:sz w:val="24"/>
        </w:rPr>
        <w:t>geskink</w:t>
      </w:r>
      <w:proofErr w:type="spellEnd"/>
      <w:r w:rsidRPr="008C79ED">
        <w:rPr>
          <w:rFonts w:ascii="Times New Roman" w:hAnsi="Times New Roman"/>
          <w:sz w:val="24"/>
        </w:rPr>
        <w:t xml:space="preserve"> of </w:t>
      </w:r>
      <w:proofErr w:type="spellStart"/>
      <w:r w:rsidRPr="008C79ED">
        <w:rPr>
          <w:rFonts w:ascii="Times New Roman" w:hAnsi="Times New Roman"/>
          <w:sz w:val="24"/>
        </w:rPr>
        <w:t>hokker</w:t>
      </w:r>
      <w:proofErr w:type="spellEnd"/>
      <w:r w:rsidRPr="008C79ED">
        <w:rPr>
          <w:rFonts w:ascii="Times New Roman" w:hAnsi="Times New Roman"/>
          <w:sz w:val="24"/>
        </w:rPr>
        <w:t xml:space="preserve"> </w:t>
      </w:r>
      <w:proofErr w:type="spellStart"/>
      <w:r w:rsidRPr="008C79ED">
        <w:rPr>
          <w:rFonts w:ascii="Times New Roman" w:hAnsi="Times New Roman"/>
          <w:sz w:val="24"/>
        </w:rPr>
        <w:t>ûnthjit</w:t>
      </w:r>
      <w:proofErr w:type="spellEnd"/>
      <w:r w:rsidRPr="008C79ED">
        <w:rPr>
          <w:rFonts w:ascii="Times New Roman" w:hAnsi="Times New Roman"/>
          <w:sz w:val="24"/>
        </w:rPr>
        <w:t xml:space="preserve"> dan </w:t>
      </w:r>
      <w:proofErr w:type="spellStart"/>
      <w:r w:rsidRPr="008C79ED">
        <w:rPr>
          <w:rFonts w:ascii="Times New Roman" w:hAnsi="Times New Roman"/>
          <w:sz w:val="24"/>
        </w:rPr>
        <w:t>ek</w:t>
      </w:r>
      <w:proofErr w:type="spellEnd"/>
      <w:r w:rsidRPr="008C79ED">
        <w:rPr>
          <w:rFonts w:ascii="Times New Roman" w:hAnsi="Times New Roman"/>
          <w:sz w:val="24"/>
        </w:rPr>
        <w:t xml:space="preserve"> </w:t>
      </w:r>
      <w:proofErr w:type="spellStart"/>
      <w:r w:rsidRPr="008C79ED">
        <w:rPr>
          <w:rFonts w:ascii="Times New Roman" w:hAnsi="Times New Roman"/>
          <w:sz w:val="24"/>
        </w:rPr>
        <w:t>oannommen</w:t>
      </w:r>
      <w:proofErr w:type="spellEnd"/>
      <w:r w:rsidRPr="008C79ED">
        <w:rPr>
          <w:rFonts w:ascii="Times New Roman" w:hAnsi="Times New Roman"/>
          <w:sz w:val="24"/>
        </w:rPr>
        <w:t xml:space="preserve"> </w:t>
      </w:r>
      <w:proofErr w:type="spellStart"/>
      <w:r w:rsidRPr="008C79ED">
        <w:rPr>
          <w:rFonts w:ascii="Times New Roman" w:hAnsi="Times New Roman"/>
          <w:sz w:val="24"/>
        </w:rPr>
        <w:t>haw</w:t>
      </w:r>
      <w:proofErr w:type="spellEnd"/>
      <w:r w:rsidRPr="008C79ED">
        <w:rPr>
          <w:rFonts w:ascii="Times New Roman" w:hAnsi="Times New Roman"/>
          <w:sz w:val="24"/>
        </w:rPr>
        <w:t xml:space="preserve"> of </w:t>
      </w:r>
      <w:proofErr w:type="spellStart"/>
      <w:r w:rsidRPr="008C79ED">
        <w:rPr>
          <w:rFonts w:ascii="Times New Roman" w:hAnsi="Times New Roman"/>
          <w:sz w:val="24"/>
        </w:rPr>
        <w:t>oannimme</w:t>
      </w:r>
      <w:proofErr w:type="spellEnd"/>
      <w:r w:rsidRPr="008C79ED">
        <w:rPr>
          <w:rFonts w:ascii="Times New Roman" w:hAnsi="Times New Roman"/>
          <w:sz w:val="24"/>
        </w:rPr>
        <w:t xml:space="preserve"> </w:t>
      </w:r>
      <w:proofErr w:type="spellStart"/>
      <w:r w:rsidRPr="008C79ED">
        <w:rPr>
          <w:rFonts w:ascii="Times New Roman" w:hAnsi="Times New Roman"/>
          <w:sz w:val="24"/>
        </w:rPr>
        <w:t>sil</w:t>
      </w:r>
      <w:proofErr w:type="spellEnd"/>
      <w:r w:rsidRPr="008C79ED">
        <w:rPr>
          <w:rFonts w:ascii="Times New Roman" w:hAnsi="Times New Roman"/>
          <w:sz w:val="24"/>
        </w:rPr>
        <w:t>.</w:t>
      </w:r>
    </w:p>
    <w:p w:rsidRPr="008C79ED" w:rsidR="004F5457" w:rsidP="004F5457" w:rsidRDefault="004F5457">
      <w:pPr>
        <w:ind w:firstLine="284"/>
        <w:rPr>
          <w:rFonts w:ascii="Times New Roman" w:hAnsi="Times New Roman"/>
          <w:sz w:val="24"/>
        </w:rPr>
      </w:pPr>
      <w:r w:rsidRPr="008C79ED">
        <w:rPr>
          <w:rFonts w:ascii="Times New Roman" w:hAnsi="Times New Roman"/>
          <w:sz w:val="24"/>
        </w:rPr>
        <w:t xml:space="preserve">Ik </w:t>
      </w:r>
      <w:proofErr w:type="spellStart"/>
      <w:r w:rsidRPr="008C79ED">
        <w:rPr>
          <w:rFonts w:ascii="Times New Roman" w:hAnsi="Times New Roman"/>
          <w:sz w:val="24"/>
        </w:rPr>
        <w:t>swar</w:t>
      </w:r>
      <w:proofErr w:type="spellEnd"/>
      <w:r w:rsidRPr="008C79ED">
        <w:rPr>
          <w:rFonts w:ascii="Times New Roman" w:hAnsi="Times New Roman"/>
          <w:sz w:val="24"/>
        </w:rPr>
        <w:t xml:space="preserve"> (</w:t>
      </w:r>
      <w:proofErr w:type="spellStart"/>
      <w:r w:rsidRPr="008C79ED">
        <w:rPr>
          <w:rFonts w:ascii="Times New Roman" w:hAnsi="Times New Roman"/>
          <w:sz w:val="24"/>
        </w:rPr>
        <w:t>ûnthjit</w:t>
      </w:r>
      <w:proofErr w:type="spellEnd"/>
      <w:r w:rsidRPr="008C79ED">
        <w:rPr>
          <w:rFonts w:ascii="Times New Roman" w:hAnsi="Times New Roman"/>
          <w:sz w:val="24"/>
        </w:rPr>
        <w:t xml:space="preserve">) dat ik </w:t>
      </w:r>
      <w:proofErr w:type="spellStart"/>
      <w:r w:rsidRPr="008C79ED">
        <w:rPr>
          <w:rFonts w:ascii="Times New Roman" w:hAnsi="Times New Roman"/>
          <w:sz w:val="24"/>
        </w:rPr>
        <w:t>trou</w:t>
      </w:r>
      <w:proofErr w:type="spellEnd"/>
      <w:r w:rsidRPr="008C79ED">
        <w:rPr>
          <w:rFonts w:ascii="Times New Roman" w:hAnsi="Times New Roman"/>
          <w:sz w:val="24"/>
        </w:rPr>
        <w:t xml:space="preserve"> </w:t>
      </w:r>
      <w:proofErr w:type="spellStart"/>
      <w:r w:rsidRPr="008C79ED">
        <w:rPr>
          <w:rFonts w:ascii="Times New Roman" w:hAnsi="Times New Roman"/>
          <w:sz w:val="24"/>
        </w:rPr>
        <w:t>wêze</w:t>
      </w:r>
      <w:proofErr w:type="spellEnd"/>
      <w:r w:rsidRPr="008C79ED">
        <w:rPr>
          <w:rFonts w:ascii="Times New Roman" w:hAnsi="Times New Roman"/>
          <w:sz w:val="24"/>
        </w:rPr>
        <w:t xml:space="preserve"> </w:t>
      </w:r>
      <w:proofErr w:type="spellStart"/>
      <w:r w:rsidRPr="008C79ED">
        <w:rPr>
          <w:rFonts w:ascii="Times New Roman" w:hAnsi="Times New Roman"/>
          <w:sz w:val="24"/>
        </w:rPr>
        <w:t>sil</w:t>
      </w:r>
      <w:proofErr w:type="spellEnd"/>
      <w:r w:rsidRPr="008C79ED">
        <w:rPr>
          <w:rFonts w:ascii="Times New Roman" w:hAnsi="Times New Roman"/>
          <w:sz w:val="24"/>
        </w:rPr>
        <w:t xml:space="preserve"> </w:t>
      </w:r>
      <w:proofErr w:type="spellStart"/>
      <w:r w:rsidRPr="008C79ED">
        <w:rPr>
          <w:rFonts w:ascii="Times New Roman" w:hAnsi="Times New Roman"/>
          <w:sz w:val="24"/>
        </w:rPr>
        <w:t>oan</w:t>
      </w:r>
      <w:proofErr w:type="spellEnd"/>
      <w:r w:rsidRPr="008C79ED">
        <w:rPr>
          <w:rFonts w:ascii="Times New Roman" w:hAnsi="Times New Roman"/>
          <w:sz w:val="24"/>
        </w:rPr>
        <w:t xml:space="preserve"> 'e </w:t>
      </w:r>
      <w:proofErr w:type="spellStart"/>
      <w:r w:rsidRPr="008C79ED">
        <w:rPr>
          <w:rFonts w:ascii="Times New Roman" w:hAnsi="Times New Roman"/>
          <w:sz w:val="24"/>
        </w:rPr>
        <w:t>Grûnwet</w:t>
      </w:r>
      <w:proofErr w:type="spellEnd"/>
      <w:r w:rsidRPr="008C79ED">
        <w:rPr>
          <w:rFonts w:ascii="Times New Roman" w:hAnsi="Times New Roman"/>
          <w:sz w:val="24"/>
        </w:rPr>
        <w:t xml:space="preserve">, dat ik de wetten </w:t>
      </w:r>
      <w:proofErr w:type="spellStart"/>
      <w:r w:rsidRPr="008C79ED">
        <w:rPr>
          <w:rFonts w:ascii="Times New Roman" w:hAnsi="Times New Roman"/>
          <w:sz w:val="24"/>
        </w:rPr>
        <w:t>neikomme</w:t>
      </w:r>
      <w:proofErr w:type="spellEnd"/>
      <w:r w:rsidRPr="008C79ED">
        <w:rPr>
          <w:rFonts w:ascii="Times New Roman" w:hAnsi="Times New Roman"/>
          <w:sz w:val="24"/>
        </w:rPr>
        <w:t xml:space="preserve"> </w:t>
      </w:r>
      <w:proofErr w:type="spellStart"/>
      <w:r w:rsidRPr="008C79ED">
        <w:rPr>
          <w:rFonts w:ascii="Times New Roman" w:hAnsi="Times New Roman"/>
          <w:sz w:val="24"/>
        </w:rPr>
        <w:t>sil</w:t>
      </w:r>
      <w:proofErr w:type="spellEnd"/>
      <w:r w:rsidRPr="008C79ED">
        <w:rPr>
          <w:rFonts w:ascii="Times New Roman" w:hAnsi="Times New Roman"/>
          <w:sz w:val="24"/>
        </w:rPr>
        <w:t xml:space="preserve"> en dat ik </w:t>
      </w:r>
      <w:proofErr w:type="spellStart"/>
      <w:r w:rsidRPr="008C79ED">
        <w:rPr>
          <w:rFonts w:ascii="Times New Roman" w:hAnsi="Times New Roman"/>
          <w:sz w:val="24"/>
        </w:rPr>
        <w:t>myn</w:t>
      </w:r>
      <w:proofErr w:type="spellEnd"/>
      <w:r w:rsidRPr="008C79ED">
        <w:rPr>
          <w:rFonts w:ascii="Times New Roman" w:hAnsi="Times New Roman"/>
          <w:sz w:val="24"/>
        </w:rPr>
        <w:t xml:space="preserve"> plichten as lid fan 'e </w:t>
      </w:r>
      <w:proofErr w:type="spellStart"/>
      <w:r w:rsidRPr="008C79ED">
        <w:rPr>
          <w:rFonts w:ascii="Times New Roman" w:hAnsi="Times New Roman"/>
          <w:sz w:val="24"/>
        </w:rPr>
        <w:t>rekkenkeamer</w:t>
      </w:r>
      <w:proofErr w:type="spellEnd"/>
      <w:r w:rsidRPr="008C79ED">
        <w:rPr>
          <w:rFonts w:ascii="Times New Roman" w:hAnsi="Times New Roman"/>
          <w:sz w:val="24"/>
        </w:rPr>
        <w:t xml:space="preserve"> </w:t>
      </w:r>
      <w:proofErr w:type="spellStart"/>
      <w:r w:rsidRPr="008C79ED">
        <w:rPr>
          <w:rFonts w:ascii="Times New Roman" w:hAnsi="Times New Roman"/>
          <w:sz w:val="24"/>
        </w:rPr>
        <w:t>yn</w:t>
      </w:r>
      <w:proofErr w:type="spellEnd"/>
      <w:r w:rsidRPr="008C79ED">
        <w:rPr>
          <w:rFonts w:ascii="Times New Roman" w:hAnsi="Times New Roman"/>
          <w:sz w:val="24"/>
        </w:rPr>
        <w:t xml:space="preserve"> alle </w:t>
      </w:r>
      <w:proofErr w:type="spellStart"/>
      <w:r w:rsidRPr="008C79ED">
        <w:rPr>
          <w:rFonts w:ascii="Times New Roman" w:hAnsi="Times New Roman"/>
          <w:sz w:val="24"/>
        </w:rPr>
        <w:t>oprjochtens</w:t>
      </w:r>
      <w:proofErr w:type="spellEnd"/>
      <w:r w:rsidRPr="008C79ED">
        <w:rPr>
          <w:rFonts w:ascii="Times New Roman" w:hAnsi="Times New Roman"/>
          <w:sz w:val="24"/>
        </w:rPr>
        <w:t xml:space="preserve"> </w:t>
      </w:r>
      <w:proofErr w:type="spellStart"/>
      <w:r w:rsidRPr="008C79ED">
        <w:rPr>
          <w:rFonts w:ascii="Times New Roman" w:hAnsi="Times New Roman"/>
          <w:sz w:val="24"/>
        </w:rPr>
        <w:t>ferfolje</w:t>
      </w:r>
      <w:proofErr w:type="spellEnd"/>
      <w:r w:rsidRPr="008C79ED">
        <w:rPr>
          <w:rFonts w:ascii="Times New Roman" w:hAnsi="Times New Roman"/>
          <w:sz w:val="24"/>
        </w:rPr>
        <w:t xml:space="preserve"> </w:t>
      </w:r>
      <w:proofErr w:type="spellStart"/>
      <w:r w:rsidRPr="008C79ED">
        <w:rPr>
          <w:rFonts w:ascii="Times New Roman" w:hAnsi="Times New Roman"/>
          <w:sz w:val="24"/>
        </w:rPr>
        <w:t>sil</w:t>
      </w:r>
      <w:proofErr w:type="spellEnd"/>
      <w:r w:rsidRPr="008C79ED">
        <w:rPr>
          <w:rFonts w:ascii="Times New Roman" w:hAnsi="Times New Roman"/>
          <w:sz w:val="24"/>
        </w:rPr>
        <w:t>.</w:t>
      </w:r>
    </w:p>
    <w:p w:rsidRPr="008C79ED" w:rsidR="004F5457" w:rsidP="004F5457" w:rsidRDefault="004F5457">
      <w:pPr>
        <w:ind w:firstLine="284"/>
        <w:rPr>
          <w:rFonts w:ascii="Times New Roman" w:hAnsi="Times New Roman"/>
          <w:sz w:val="24"/>
        </w:rPr>
      </w:pPr>
      <w:r w:rsidRPr="008C79ED">
        <w:rPr>
          <w:rFonts w:ascii="Times New Roman" w:hAnsi="Times New Roman"/>
          <w:sz w:val="24"/>
        </w:rPr>
        <w:t xml:space="preserve">Sa wier helpe </w:t>
      </w:r>
      <w:proofErr w:type="spellStart"/>
      <w:r w:rsidRPr="008C79ED">
        <w:rPr>
          <w:rFonts w:ascii="Times New Roman" w:hAnsi="Times New Roman"/>
          <w:sz w:val="24"/>
        </w:rPr>
        <w:t>my</w:t>
      </w:r>
      <w:proofErr w:type="spellEnd"/>
      <w:r w:rsidRPr="008C79ED">
        <w:rPr>
          <w:rFonts w:ascii="Times New Roman" w:hAnsi="Times New Roman"/>
          <w:sz w:val="24"/>
        </w:rPr>
        <w:t xml:space="preserve"> God </w:t>
      </w:r>
      <w:proofErr w:type="spellStart"/>
      <w:r w:rsidRPr="008C79ED">
        <w:rPr>
          <w:rFonts w:ascii="Times New Roman" w:hAnsi="Times New Roman"/>
          <w:sz w:val="24"/>
        </w:rPr>
        <w:t>Almachtich</w:t>
      </w:r>
      <w:proofErr w:type="spellEnd"/>
      <w:r w:rsidRPr="008C79ED">
        <w:rPr>
          <w:rFonts w:ascii="Times New Roman" w:hAnsi="Times New Roman"/>
          <w:sz w:val="24"/>
        </w:rPr>
        <w:t>!»</w:t>
      </w:r>
    </w:p>
    <w:p w:rsidRPr="008C79ED" w:rsidR="004F5457" w:rsidP="004F5457" w:rsidRDefault="004F5457">
      <w:pPr>
        <w:ind w:firstLine="284"/>
        <w:rPr>
          <w:rFonts w:ascii="Times New Roman" w:hAnsi="Times New Roman"/>
          <w:sz w:val="24"/>
        </w:rPr>
      </w:pPr>
      <w:r w:rsidRPr="008C79ED">
        <w:rPr>
          <w:rFonts w:ascii="Times New Roman" w:hAnsi="Times New Roman"/>
          <w:sz w:val="24"/>
        </w:rPr>
        <w:t xml:space="preserve">(«Dat </w:t>
      </w:r>
      <w:proofErr w:type="spellStart"/>
      <w:r w:rsidRPr="008C79ED">
        <w:rPr>
          <w:rFonts w:ascii="Times New Roman" w:hAnsi="Times New Roman"/>
          <w:sz w:val="24"/>
        </w:rPr>
        <w:t>ferklearje</w:t>
      </w:r>
      <w:proofErr w:type="spellEnd"/>
      <w:r w:rsidRPr="008C79ED">
        <w:rPr>
          <w:rFonts w:ascii="Times New Roman" w:hAnsi="Times New Roman"/>
          <w:sz w:val="24"/>
        </w:rPr>
        <w:t xml:space="preserve"> en </w:t>
      </w:r>
      <w:proofErr w:type="spellStart"/>
      <w:r w:rsidRPr="008C79ED">
        <w:rPr>
          <w:rFonts w:ascii="Times New Roman" w:hAnsi="Times New Roman"/>
          <w:sz w:val="24"/>
        </w:rPr>
        <w:t>ûnthjit</w:t>
      </w:r>
      <w:proofErr w:type="spellEnd"/>
      <w:r w:rsidRPr="008C79ED">
        <w:rPr>
          <w:rFonts w:ascii="Times New Roman" w:hAnsi="Times New Roman"/>
          <w:sz w:val="24"/>
        </w:rPr>
        <w:t xml:space="preserve"> ik!»).</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51ah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Artikel 33, eerste en tweede lid, is van overeenkomstige toepassing op de leden van de rekenkamer.</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51ai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1. De rekenkamer stelt een reglement van orde voor haar werkzaamheden vast en, indien zij uit twee of meer personen bestaat, tevens voor haar vergaderingen.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2. De rekenkamer zendt het reglement ter kennisneming aan het algemeen bestuur en maakt het bekend op de in artikel 73, tweede lid, bedoelde wijze.</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51aj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1. Het algemeen bestuur stelt, na overleg met de rekenkamer, de rekenkamer de nodige middelen ter beschikking voor een goede uitoefening van haar werkzaamheden.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2. Op voordracht van de voorzitter of het enige lid van de rekenkamer besluit het dagelijks bestuur tot het aangaan van arbeidsovereenkomsten met zoveel ambtenaren van de rekenkamer als nodig zijn voor een goede uitoefening van haar werkzaamheden.</w:t>
      </w:r>
    </w:p>
    <w:p w:rsidRPr="008C79ED" w:rsidR="004F5457" w:rsidP="004F5457" w:rsidRDefault="004F5457">
      <w:pPr>
        <w:ind w:firstLine="284"/>
        <w:rPr>
          <w:rFonts w:ascii="Times New Roman" w:hAnsi="Times New Roman"/>
          <w:sz w:val="24"/>
        </w:rPr>
      </w:pPr>
      <w:r w:rsidRPr="008C79ED">
        <w:rPr>
          <w:rFonts w:ascii="Times New Roman" w:hAnsi="Times New Roman"/>
          <w:sz w:val="24"/>
        </w:rPr>
        <w:t>3. De ambtenaren die werkzaamheden verrichten voor de rekenkamer, verrichten niet tevens werkzaamheden voor een ander orgaan van het waterschap met uitzondering van ambtenaren die uitsluitend werkzaam zijn voor het algemeen bestuur.</w:t>
      </w:r>
    </w:p>
    <w:p w:rsidRPr="008C79ED" w:rsidR="004F5457" w:rsidP="004F5457" w:rsidRDefault="004F5457">
      <w:pPr>
        <w:ind w:firstLine="284"/>
        <w:rPr>
          <w:rFonts w:ascii="Times New Roman" w:hAnsi="Times New Roman"/>
          <w:sz w:val="24"/>
        </w:rPr>
      </w:pPr>
      <w:r w:rsidRPr="008C79ED">
        <w:rPr>
          <w:rFonts w:ascii="Times New Roman" w:hAnsi="Times New Roman"/>
          <w:sz w:val="24"/>
        </w:rPr>
        <w:t>4. De ambtenaren die werkzaamheden verrichten voor de rekenkamer, zijn ter zake van die werkzaamheden uitsluitend verantwoording schuldig aan de rekenkamer.</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Artikel 51ak</w:t>
      </w:r>
    </w:p>
    <w:p w:rsidRPr="008C79ED" w:rsidR="004F5457" w:rsidP="004F5457" w:rsidRDefault="004F5457">
      <w:pPr>
        <w:rPr>
          <w:rFonts w:ascii="Times New Roman" w:hAnsi="Times New Roman"/>
          <w:sz w:val="24"/>
        </w:rPr>
      </w:pPr>
      <w:r w:rsidRPr="008C79ED">
        <w:rPr>
          <w:rFonts w:ascii="Times New Roman" w:hAnsi="Times New Roman"/>
          <w:sz w:val="24"/>
        </w:rPr>
        <w:t xml:space="preserve"> </w:t>
      </w:r>
    </w:p>
    <w:p w:rsidRPr="008C79ED" w:rsidR="004F5457" w:rsidP="004F5457" w:rsidRDefault="004F5457">
      <w:pPr>
        <w:ind w:firstLine="284"/>
        <w:rPr>
          <w:rFonts w:ascii="Times New Roman" w:hAnsi="Times New Roman"/>
          <w:sz w:val="24"/>
        </w:rPr>
      </w:pPr>
      <w:r w:rsidRPr="008C79ED">
        <w:rPr>
          <w:rFonts w:ascii="Times New Roman" w:hAnsi="Times New Roman"/>
          <w:sz w:val="24"/>
        </w:rPr>
        <w:t>De leden van de rekenkamer ontvangen een bij verordening van het algemeen bestuur vastgestelde vergoeding voor hun werkzaamheden en een tegemoetkoming in de kosten.</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2. De gemeenschappelijke rekenkamer</w:t>
      </w:r>
    </w:p>
    <w:p w:rsidRPr="008C79ED" w:rsidR="004F5457" w:rsidP="004F5457" w:rsidRDefault="004F5457">
      <w:pPr>
        <w:rPr>
          <w:rFonts w:ascii="Times New Roman" w:hAnsi="Times New Roman"/>
          <w:b/>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51al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lastRenderedPageBreak/>
        <w:t>In afwijking van artikel 51aa kan het algemeen bestuur met het algemeen bestuur of de algemene besturen van een of meer andere waterschappen met toepassing van de artikelen 50, en 8, tweede lid, van de Wet gemeenschappelijke regelingen of met provinciale staten van één of meer provincies of de raad of raden van één of meer gemeenten , al dan niet met het algemeen bestuur of de algemene besturen van een of meer andere waterschappen tezamen, met toepassing van de artikelen 51 en 52, eerste lid, juncto artikel 8, tweede lid, van de Wet gemeenschappelijke regelingen, een gemeenschappelijke rekenkamer instellen. De artikelen 10, tweede en derde lid, 10a, 11, 15, 16, 17, 20, derde lid, 21, 22, 23, 30 en 54 van die wet zijn niet van toepassing.</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51am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1. De artikelen 51ab tot en met 51af, 51ah, 51ai en 51aj, eerste, derde, en vierde lid, zijn van overeenkomstige toepassing op de gemeenschappelijke rekenkamer, met dien verstande dat in de artikelen 51ab tot en met 51ad, 51ai, tweede lid, en 51aj, eerste lid, voor “het algemeen bestuur” telkens wordt gelezen “de algemene besturen van de deelnemende waterschappen gezamenlijk” of, indien de rekenkamer mede is ingesteld door provincies of gemeenten, “provinciale staten, de raden en de algemene besturen van de deelnemende provincies, gemeenten en waterschappen gezamenlijk”.</w:t>
      </w:r>
    </w:p>
    <w:p w:rsidRPr="008C79ED" w:rsidR="004F5457" w:rsidP="004F5457" w:rsidRDefault="004F5457">
      <w:pPr>
        <w:ind w:firstLine="284"/>
        <w:rPr>
          <w:rFonts w:ascii="Times New Roman" w:hAnsi="Times New Roman"/>
          <w:sz w:val="24"/>
        </w:rPr>
      </w:pPr>
      <w:r w:rsidRPr="008C79ED">
        <w:rPr>
          <w:rFonts w:ascii="Times New Roman" w:hAnsi="Times New Roman"/>
          <w:sz w:val="24"/>
        </w:rPr>
        <w:t xml:space="preserve">2. Artikel 51ag is op de gemeenschappelijke rekenkamer van toepassing, met dien verstande dat voor «het algemeen bestuur» wordt gelezen “het algemeen bestuur van het waterschap die daartoe in de regeling waarbij de gemeenschappelijke rekenkamer is ingesteld, is aangewezen” of, indien de rekenkamer mede is ingesteld door provincies of gemeenten, “provinciale staten van de provincie, de raad van de gemeente of het algemeen bestuur van het waterschap die daartoe in de regeling waarbij de gemeenschappelijke regeling is ingesteld zijn of is aangewezen”. </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51an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Indien het algemeen bestuur of de algemene besturen met provinciale staten van een of meer provincies of de raad of de raden van een of meer gemeenten een gemeenschappelijke rekenkamer instelt, is, onverminderd artikel 51am, eerste lid, juncto artikel 51af, een lid van de rekenkamer niet tevens:</w:t>
      </w:r>
    </w:p>
    <w:p w:rsidRPr="008C79ED" w:rsidR="004F5457" w:rsidP="004F5457" w:rsidRDefault="004F5457">
      <w:pPr>
        <w:ind w:firstLine="284"/>
        <w:rPr>
          <w:rFonts w:ascii="Times New Roman" w:hAnsi="Times New Roman"/>
          <w:sz w:val="24"/>
        </w:rPr>
      </w:pPr>
      <w:r w:rsidRPr="008C79ED">
        <w:rPr>
          <w:rFonts w:ascii="Times New Roman" w:hAnsi="Times New Roman"/>
          <w:sz w:val="24"/>
        </w:rPr>
        <w:t>a. lid van provinciale staten van een deelnemende provincie of de raad van een deelnemende gemeente;</w:t>
      </w:r>
    </w:p>
    <w:p w:rsidRPr="008C79ED" w:rsidR="004F5457" w:rsidP="004F5457" w:rsidRDefault="004F5457">
      <w:pPr>
        <w:ind w:firstLine="284"/>
        <w:rPr>
          <w:rFonts w:ascii="Times New Roman" w:hAnsi="Times New Roman"/>
          <w:sz w:val="24"/>
        </w:rPr>
      </w:pPr>
      <w:r w:rsidRPr="008C79ED">
        <w:rPr>
          <w:rFonts w:ascii="Times New Roman" w:hAnsi="Times New Roman"/>
          <w:sz w:val="24"/>
        </w:rPr>
        <w:t>b. ambtenaar, in dienst van een deelnemende provincie of gemeente of uit anderen hoofde aan het bestuur van een deelnemende provincie of gemeente ondergeschikt;</w:t>
      </w:r>
    </w:p>
    <w:p w:rsidRPr="008C79ED" w:rsidR="004F5457" w:rsidP="004F5457" w:rsidRDefault="004F5457">
      <w:pPr>
        <w:ind w:firstLine="284"/>
        <w:rPr>
          <w:rFonts w:ascii="Times New Roman" w:hAnsi="Times New Roman"/>
          <w:sz w:val="24"/>
        </w:rPr>
      </w:pPr>
      <w:r w:rsidRPr="008C79ED">
        <w:rPr>
          <w:rFonts w:ascii="Times New Roman" w:hAnsi="Times New Roman"/>
          <w:sz w:val="24"/>
        </w:rPr>
        <w:t>c. ambtenaar, in dienst van de Staat, tot wiens taak het behoort het verrichten van werkzaamheden in het kader van het toezicht op de provincie of gemeente; of</w:t>
      </w:r>
    </w:p>
    <w:p w:rsidRPr="008C79ED" w:rsidR="004F5457" w:rsidP="004F5457" w:rsidRDefault="004F5457">
      <w:pPr>
        <w:ind w:firstLine="284"/>
        <w:rPr>
          <w:rFonts w:ascii="Times New Roman" w:hAnsi="Times New Roman"/>
          <w:sz w:val="24"/>
        </w:rPr>
      </w:pPr>
      <w:r w:rsidRPr="008C79ED">
        <w:rPr>
          <w:rFonts w:ascii="Times New Roman" w:hAnsi="Times New Roman"/>
          <w:sz w:val="24"/>
        </w:rPr>
        <w:t>d. functionaris, krachtens de wet of algemene maatregel van bestuur geroepen om het provinciebestuur of het bestuur van de gemeente van advies te dienen.</w:t>
      </w:r>
    </w:p>
    <w:p w:rsidRPr="008C79ED" w:rsidR="004F5457" w:rsidP="004F5457" w:rsidRDefault="004F5457">
      <w:pPr>
        <w:rPr>
          <w:rFonts w:ascii="Times New Roman" w:hAnsi="Times New Roman"/>
          <w:sz w:val="24"/>
        </w:rPr>
      </w:pPr>
    </w:p>
    <w:p w:rsidRPr="008C79ED" w:rsidR="004F5457" w:rsidP="004F5457" w:rsidRDefault="004F5457">
      <w:pPr>
        <w:rPr>
          <w:rFonts w:ascii="Times New Roman" w:hAnsi="Times New Roman"/>
          <w:b/>
          <w:sz w:val="24"/>
        </w:rPr>
      </w:pPr>
      <w:r w:rsidRPr="008C79ED">
        <w:rPr>
          <w:rFonts w:ascii="Times New Roman" w:hAnsi="Times New Roman"/>
          <w:b/>
          <w:sz w:val="24"/>
        </w:rPr>
        <w:t xml:space="preserve">Artikel 51ao </w:t>
      </w:r>
    </w:p>
    <w:p w:rsidRPr="008C79ED" w:rsidR="004F5457" w:rsidP="004F5457" w:rsidRDefault="004F5457">
      <w:pPr>
        <w:rPr>
          <w:rFonts w:ascii="Times New Roman" w:hAnsi="Times New Roman"/>
          <w:sz w:val="24"/>
        </w:rPr>
      </w:pPr>
    </w:p>
    <w:p w:rsidRPr="008C79ED" w:rsidR="004F5457" w:rsidP="004F5457" w:rsidRDefault="004F5457">
      <w:pPr>
        <w:ind w:firstLine="284"/>
        <w:rPr>
          <w:rFonts w:ascii="Times New Roman" w:hAnsi="Times New Roman"/>
          <w:sz w:val="24"/>
        </w:rPr>
      </w:pPr>
      <w:r w:rsidRPr="008C79ED">
        <w:rPr>
          <w:rFonts w:ascii="Times New Roman" w:hAnsi="Times New Roman"/>
          <w:sz w:val="24"/>
        </w:rPr>
        <w:t>In de regeling waarbij de gemeenschappelijke rekenkamer wordt ingesteld, worden ten minste regels gesteld over:</w:t>
      </w:r>
    </w:p>
    <w:p w:rsidRPr="008C79ED" w:rsidR="004F5457" w:rsidP="004F5457" w:rsidRDefault="004F5457">
      <w:pPr>
        <w:ind w:firstLine="284"/>
        <w:rPr>
          <w:rFonts w:ascii="Times New Roman" w:hAnsi="Times New Roman"/>
          <w:sz w:val="24"/>
        </w:rPr>
      </w:pPr>
      <w:r w:rsidRPr="008C79ED">
        <w:rPr>
          <w:rFonts w:ascii="Times New Roman" w:hAnsi="Times New Roman"/>
          <w:sz w:val="24"/>
        </w:rPr>
        <w:t>a. het op verzoek van de voorzitter of het enige lid van de rekenkamer in dienst nemen van de ambtenaren die nodig zijn voor een goede uitoefening van de werkzaamheden van de rekenkamer;</w:t>
      </w:r>
    </w:p>
    <w:p w:rsidRPr="008C79ED" w:rsidR="004F5457" w:rsidP="004F5457" w:rsidRDefault="004F5457">
      <w:pPr>
        <w:ind w:firstLine="284"/>
        <w:rPr>
          <w:rFonts w:ascii="Times New Roman" w:hAnsi="Times New Roman"/>
          <w:sz w:val="24"/>
        </w:rPr>
      </w:pPr>
      <w:r w:rsidRPr="008C79ED">
        <w:rPr>
          <w:rFonts w:ascii="Times New Roman" w:hAnsi="Times New Roman"/>
          <w:sz w:val="24"/>
        </w:rPr>
        <w:lastRenderedPageBreak/>
        <w:t>b. de vergoeding die de leden van de rekenkamer voor hun werkzaamheden ontvangen en de tegemoetkoming in de kosten.</w:t>
      </w:r>
    </w:p>
    <w:p w:rsidRPr="008C79ED" w:rsidR="00F56543" w:rsidP="00F56543" w:rsidRDefault="00F56543">
      <w:pPr>
        <w:rPr>
          <w:rFonts w:ascii="Times New Roman" w:hAnsi="Times New Roman"/>
          <w:sz w:val="24"/>
        </w:rPr>
      </w:pPr>
    </w:p>
    <w:p w:rsidRPr="008C79ED" w:rsidR="00F56543" w:rsidP="00F56543" w:rsidRDefault="00F56543">
      <w:pPr>
        <w:rPr>
          <w:rFonts w:ascii="Times New Roman" w:hAnsi="Times New Roman"/>
          <w:sz w:val="24"/>
        </w:rPr>
      </w:pPr>
      <w:r w:rsidRPr="008C79ED">
        <w:rPr>
          <w:rFonts w:ascii="Times New Roman" w:hAnsi="Times New Roman"/>
          <w:sz w:val="24"/>
        </w:rPr>
        <w:t>B</w:t>
      </w:r>
    </w:p>
    <w:p w:rsidRPr="008C79ED" w:rsidR="00F56543" w:rsidP="00F56543" w:rsidRDefault="00F56543">
      <w:pPr>
        <w:rPr>
          <w:rFonts w:ascii="Times New Roman" w:hAnsi="Times New Roman"/>
          <w:sz w:val="24"/>
        </w:rPr>
      </w:pPr>
    </w:p>
    <w:p w:rsidRPr="008C79ED" w:rsidR="00F56543" w:rsidP="00F56543" w:rsidRDefault="00F56543">
      <w:pPr>
        <w:rPr>
          <w:rFonts w:ascii="Times New Roman" w:hAnsi="Times New Roman"/>
          <w:sz w:val="24"/>
        </w:rPr>
      </w:pPr>
      <w:r w:rsidRPr="008C79ED">
        <w:rPr>
          <w:rFonts w:ascii="Times New Roman" w:hAnsi="Times New Roman"/>
          <w:sz w:val="24"/>
        </w:rPr>
        <w:tab/>
        <w:t>In titel III wordt na artikel 97 een nieuw hoofdstuk toegevoegd, luidende:</w:t>
      </w:r>
    </w:p>
    <w:p w:rsidRPr="008C79ED" w:rsidR="00F56543" w:rsidP="00F56543" w:rsidRDefault="00F56543">
      <w:pPr>
        <w:rPr>
          <w:rFonts w:ascii="Times New Roman" w:hAnsi="Times New Roman"/>
          <w:b/>
          <w:sz w:val="24"/>
        </w:rPr>
      </w:pPr>
    </w:p>
    <w:p w:rsidRPr="008C79ED" w:rsidR="00F56543" w:rsidP="00F56543" w:rsidRDefault="00F56543">
      <w:pPr>
        <w:rPr>
          <w:rFonts w:ascii="Times New Roman" w:hAnsi="Times New Roman"/>
          <w:b/>
          <w:sz w:val="24"/>
        </w:rPr>
      </w:pPr>
      <w:r w:rsidRPr="008C79ED">
        <w:rPr>
          <w:rFonts w:ascii="Times New Roman" w:hAnsi="Times New Roman"/>
          <w:b/>
          <w:sz w:val="24"/>
        </w:rPr>
        <w:t>Hoofdstuk XIIA. De bevoegdheid van de rekenkamer</w:t>
      </w:r>
    </w:p>
    <w:p w:rsidRPr="008C79ED" w:rsidR="00F56543" w:rsidP="00F56543" w:rsidRDefault="00F56543">
      <w:pPr>
        <w:rPr>
          <w:rFonts w:ascii="Times New Roman" w:hAnsi="Times New Roman"/>
          <w:b/>
          <w:sz w:val="24"/>
        </w:rPr>
      </w:pPr>
    </w:p>
    <w:p w:rsidRPr="008C79ED" w:rsidR="00F56543" w:rsidP="00F56543" w:rsidRDefault="00F56543">
      <w:pPr>
        <w:rPr>
          <w:rFonts w:ascii="Times New Roman" w:hAnsi="Times New Roman"/>
          <w:b/>
          <w:sz w:val="24"/>
        </w:rPr>
      </w:pPr>
      <w:r w:rsidRPr="008C79ED">
        <w:rPr>
          <w:rFonts w:ascii="Times New Roman" w:hAnsi="Times New Roman"/>
          <w:b/>
          <w:sz w:val="24"/>
        </w:rPr>
        <w:t>Artikel 97a</w:t>
      </w:r>
    </w:p>
    <w:p w:rsidRPr="008C79ED" w:rsidR="00F56543" w:rsidP="00F56543" w:rsidRDefault="00F56543">
      <w:pPr>
        <w:rPr>
          <w:rFonts w:ascii="Times New Roman" w:hAnsi="Times New Roman"/>
          <w:b/>
          <w:sz w:val="24"/>
        </w:rPr>
      </w:pPr>
    </w:p>
    <w:p w:rsidRPr="008C79ED" w:rsidR="00F56543" w:rsidP="00F56543" w:rsidRDefault="00F56543">
      <w:pPr>
        <w:ind w:firstLine="284"/>
        <w:rPr>
          <w:rFonts w:ascii="Times New Roman" w:hAnsi="Times New Roman"/>
          <w:sz w:val="24"/>
        </w:rPr>
      </w:pPr>
      <w:r w:rsidRPr="008C79ED">
        <w:rPr>
          <w:rFonts w:ascii="Times New Roman" w:hAnsi="Times New Roman"/>
          <w:sz w:val="24"/>
        </w:rPr>
        <w:t>1. De rekenkamer onderzoekt de doelmatigheid, de doeltreffendheid en de rechtmatigheid van het door het waterschapsbestuur gevoerde bestuur. Een door de rekenkamer ingesteld onderzoek naar de rechtmatigheid van het door het waterschapsbestuur gevoerde bestuur bevat geen controle van de jaarrekening als bedoeld in artikel 103, tweede lid.</w:t>
      </w:r>
    </w:p>
    <w:p w:rsidRPr="008C79ED" w:rsidR="00F56543" w:rsidP="00F56543" w:rsidRDefault="00F56543">
      <w:pPr>
        <w:ind w:firstLine="284"/>
        <w:rPr>
          <w:rFonts w:ascii="Times New Roman" w:hAnsi="Times New Roman"/>
          <w:sz w:val="24"/>
        </w:rPr>
      </w:pPr>
      <w:r w:rsidRPr="008C79ED">
        <w:rPr>
          <w:rFonts w:ascii="Times New Roman" w:hAnsi="Times New Roman"/>
          <w:sz w:val="24"/>
        </w:rPr>
        <w:t>2. Op verzoek van het algemeen bestuur kan de rekenkamer een onderzoek instellen.</w:t>
      </w:r>
    </w:p>
    <w:p w:rsidRPr="008C79ED" w:rsidR="00F56543" w:rsidP="00F56543" w:rsidRDefault="00F56543">
      <w:pPr>
        <w:ind w:firstLine="284"/>
        <w:rPr>
          <w:rFonts w:ascii="Times New Roman" w:hAnsi="Times New Roman"/>
          <w:sz w:val="24"/>
        </w:rPr>
      </w:pPr>
      <w:r w:rsidRPr="008C79ED">
        <w:rPr>
          <w:rFonts w:ascii="Times New Roman" w:hAnsi="Times New Roman"/>
          <w:sz w:val="24"/>
        </w:rPr>
        <w:t>3. Bij het uitvoeren van haar taken kan de rekenkamer gebruik maken van de resultaten van door anderen verrichte controles, onverminderd haar bevoegdheid tot het verrichten van onderzoek.</w:t>
      </w:r>
    </w:p>
    <w:p w:rsidRPr="008C79ED" w:rsidR="00F56543" w:rsidP="00F56543" w:rsidRDefault="00F56543">
      <w:pPr>
        <w:rPr>
          <w:rFonts w:ascii="Times New Roman" w:hAnsi="Times New Roman"/>
          <w:b/>
          <w:sz w:val="24"/>
        </w:rPr>
      </w:pPr>
    </w:p>
    <w:p w:rsidRPr="008C79ED" w:rsidR="00F56543" w:rsidP="00F56543" w:rsidRDefault="00F56543">
      <w:pPr>
        <w:rPr>
          <w:rFonts w:ascii="Times New Roman" w:hAnsi="Times New Roman"/>
          <w:b/>
          <w:sz w:val="24"/>
        </w:rPr>
      </w:pPr>
      <w:r w:rsidRPr="008C79ED">
        <w:rPr>
          <w:rFonts w:ascii="Times New Roman" w:hAnsi="Times New Roman"/>
          <w:b/>
          <w:sz w:val="24"/>
        </w:rPr>
        <w:t>Artikel 97b</w:t>
      </w:r>
    </w:p>
    <w:p w:rsidRPr="008C79ED" w:rsidR="00F56543" w:rsidP="00F56543" w:rsidRDefault="00F56543">
      <w:pPr>
        <w:rPr>
          <w:rFonts w:ascii="Times New Roman" w:hAnsi="Times New Roman"/>
          <w:b/>
          <w:sz w:val="24"/>
        </w:rPr>
      </w:pPr>
    </w:p>
    <w:p w:rsidRPr="008C79ED" w:rsidR="00F56543" w:rsidP="00F56543" w:rsidRDefault="00F56543">
      <w:pPr>
        <w:ind w:firstLine="284"/>
        <w:rPr>
          <w:rFonts w:ascii="Times New Roman" w:hAnsi="Times New Roman"/>
          <w:sz w:val="24"/>
        </w:rPr>
      </w:pPr>
      <w:r w:rsidRPr="008C79ED">
        <w:rPr>
          <w:rFonts w:ascii="Times New Roman" w:hAnsi="Times New Roman"/>
          <w:sz w:val="24"/>
        </w:rPr>
        <w:t>1. De rekenkamer is bevoegd alle documenten die berusten bij het waterschapsbestuur te onderzoeken voor zover zij dat ter vervulling van haar taak nodig acht.</w:t>
      </w:r>
    </w:p>
    <w:p w:rsidRPr="008C79ED" w:rsidR="00F56543" w:rsidP="00F56543" w:rsidRDefault="00F56543">
      <w:pPr>
        <w:ind w:firstLine="284"/>
        <w:rPr>
          <w:rFonts w:ascii="Times New Roman" w:hAnsi="Times New Roman"/>
          <w:sz w:val="24"/>
        </w:rPr>
      </w:pPr>
      <w:r w:rsidRPr="008C79ED">
        <w:rPr>
          <w:rFonts w:ascii="Times New Roman" w:hAnsi="Times New Roman"/>
          <w:sz w:val="24"/>
        </w:rPr>
        <w:t>2. Het waterschapsbestuur verstrekt desgevraagd alle inlichtingen die de rekenkamer ter vervulling van haar taak nodig acht.</w:t>
      </w:r>
    </w:p>
    <w:p w:rsidRPr="008C79ED" w:rsidR="00F56543" w:rsidP="00F56543" w:rsidRDefault="00F56543">
      <w:pPr>
        <w:ind w:firstLine="284"/>
        <w:rPr>
          <w:rFonts w:ascii="Times New Roman" w:hAnsi="Times New Roman"/>
          <w:sz w:val="24"/>
        </w:rPr>
      </w:pPr>
      <w:r w:rsidRPr="008C79ED">
        <w:rPr>
          <w:rFonts w:ascii="Times New Roman" w:hAnsi="Times New Roman"/>
          <w:sz w:val="24"/>
        </w:rPr>
        <w:t>3. Indien de zorg voor een administratie aan een derde is uitbesteed, is het eerste lid van overeenkomstige toepassing op de administratie van de betrokken derde dan wel van degene die de administratie in opdracht van die derde voert.</w:t>
      </w:r>
    </w:p>
    <w:p w:rsidRPr="008C79ED" w:rsidR="00F56543" w:rsidP="00F56543" w:rsidRDefault="00F56543">
      <w:pPr>
        <w:rPr>
          <w:rFonts w:ascii="Times New Roman" w:hAnsi="Times New Roman"/>
          <w:b/>
          <w:sz w:val="24"/>
        </w:rPr>
      </w:pPr>
    </w:p>
    <w:p w:rsidRPr="008C79ED" w:rsidR="00F56543" w:rsidP="00F56543" w:rsidRDefault="00F56543">
      <w:pPr>
        <w:rPr>
          <w:rFonts w:ascii="Times New Roman" w:hAnsi="Times New Roman"/>
          <w:b/>
          <w:sz w:val="24"/>
        </w:rPr>
      </w:pPr>
      <w:r w:rsidRPr="008C79ED">
        <w:rPr>
          <w:rFonts w:ascii="Times New Roman" w:hAnsi="Times New Roman"/>
          <w:b/>
          <w:sz w:val="24"/>
        </w:rPr>
        <w:t>Artikel 97c</w:t>
      </w:r>
    </w:p>
    <w:p w:rsidRPr="008C79ED" w:rsidR="00F56543" w:rsidP="00F56543" w:rsidRDefault="00F56543">
      <w:pPr>
        <w:rPr>
          <w:rFonts w:ascii="Times New Roman" w:hAnsi="Times New Roman"/>
          <w:b/>
          <w:sz w:val="24"/>
        </w:rPr>
      </w:pPr>
    </w:p>
    <w:p w:rsidRPr="008C79ED" w:rsidR="00F56543" w:rsidP="00F56543" w:rsidRDefault="00F56543">
      <w:pPr>
        <w:ind w:firstLine="284"/>
        <w:rPr>
          <w:rFonts w:ascii="Times New Roman" w:hAnsi="Times New Roman"/>
          <w:sz w:val="24"/>
        </w:rPr>
      </w:pPr>
      <w:r w:rsidRPr="008C79ED">
        <w:rPr>
          <w:rFonts w:ascii="Times New Roman" w:hAnsi="Times New Roman"/>
          <w:sz w:val="24"/>
        </w:rPr>
        <w:t>1. De rekenkamer heeft de volgende bevoegdheden ten aanzien van de volgende instellingen en over de volgende periode:</w:t>
      </w:r>
    </w:p>
    <w:p w:rsidRPr="008C79ED" w:rsidR="00F56543" w:rsidP="00F56543" w:rsidRDefault="00F56543">
      <w:pPr>
        <w:ind w:firstLine="284"/>
        <w:rPr>
          <w:rFonts w:ascii="Times New Roman" w:hAnsi="Times New Roman"/>
          <w:sz w:val="24"/>
        </w:rPr>
      </w:pPr>
      <w:r w:rsidRPr="008C79ED">
        <w:rPr>
          <w:rFonts w:ascii="Times New Roman" w:hAnsi="Times New Roman"/>
          <w:sz w:val="24"/>
        </w:rPr>
        <w:t xml:space="preserve">a. openbare lichamen, </w:t>
      </w:r>
      <w:proofErr w:type="spellStart"/>
      <w:r w:rsidRPr="008C79ED">
        <w:rPr>
          <w:rFonts w:ascii="Times New Roman" w:hAnsi="Times New Roman"/>
          <w:sz w:val="24"/>
        </w:rPr>
        <w:t>bedrijfsvoeringsorganisaties</w:t>
      </w:r>
      <w:proofErr w:type="spellEnd"/>
      <w:r w:rsidRPr="008C79ED">
        <w:rPr>
          <w:rFonts w:ascii="Times New Roman" w:hAnsi="Times New Roman"/>
          <w:sz w:val="24"/>
        </w:rPr>
        <w:t xml:space="preserve"> en gemeenschappelijke organen ingesteld krachtens de Wet gemeenschappelijke regelingen, waaraan het waterschap deelneemt, over de jaren dat het waterschap deelneemt in de regeling;</w:t>
      </w:r>
    </w:p>
    <w:p w:rsidRPr="008C79ED" w:rsidR="00F56543" w:rsidP="00F56543" w:rsidRDefault="00F56543">
      <w:pPr>
        <w:ind w:firstLine="284"/>
        <w:rPr>
          <w:rFonts w:ascii="Times New Roman" w:hAnsi="Times New Roman"/>
          <w:sz w:val="24"/>
        </w:rPr>
      </w:pPr>
      <w:r w:rsidRPr="008C79ED">
        <w:rPr>
          <w:rFonts w:ascii="Times New Roman" w:hAnsi="Times New Roman"/>
          <w:sz w:val="24"/>
        </w:rPr>
        <w:t>b. naamloze vennootschappen en besloten vennootschappen met beperkte aansprakelijkheid waarvan het waterschap meer dan 50% van het geplaatste aandelenkapitaal houdt en naamloze vennootschappen en besloten vennootschappen met beperkte aansprakelijkheid, waarin de eerstgenoemde naamloze en besloten vennootschappen middellijk of onmiddellijk meer dan 50% van het geplaatste aandelenkapitaal houden, over de jaren dat het waterschap het geplaatste aandelenkapitaal houdt;</w:t>
      </w:r>
    </w:p>
    <w:p w:rsidRPr="008C79ED" w:rsidR="00F56543" w:rsidP="00F56543" w:rsidRDefault="00F56543">
      <w:pPr>
        <w:ind w:firstLine="284"/>
        <w:rPr>
          <w:rFonts w:ascii="Times New Roman" w:hAnsi="Times New Roman"/>
          <w:sz w:val="24"/>
        </w:rPr>
      </w:pPr>
      <w:r w:rsidRPr="008C79ED">
        <w:rPr>
          <w:rFonts w:ascii="Times New Roman" w:hAnsi="Times New Roman"/>
          <w:sz w:val="24"/>
        </w:rPr>
        <w:t xml:space="preserve">c. naamloze vennootschappen en besloten vennootschappen met beperkte aansprakelijkheid waarvan het waterschap samen met een of meer andere waterschappen, gemeenten, een of meer provincies of de Staat meer dan 50% van het geplaatste aandelenkapitaal houdt en naamloze vennootschappen en besloten vennootschappen met beperkte aansprakelijkheid, waarin de eerstgenoemde naamloze en besloten vennootschappen </w:t>
      </w:r>
      <w:r w:rsidRPr="008C79ED">
        <w:rPr>
          <w:rFonts w:ascii="Times New Roman" w:hAnsi="Times New Roman"/>
          <w:sz w:val="24"/>
        </w:rPr>
        <w:lastRenderedPageBreak/>
        <w:t>middellijk of onmiddellijk meer dan 50% van het geplaatste aandelenkapitaal houden, over de jaren dat de gemeente het geplaatste aandelenkapitaal houdt;</w:t>
      </w:r>
    </w:p>
    <w:p w:rsidRPr="008C79ED" w:rsidR="00F56543" w:rsidP="00F56543" w:rsidRDefault="00F56543">
      <w:pPr>
        <w:ind w:firstLine="284"/>
        <w:rPr>
          <w:rFonts w:ascii="Times New Roman" w:hAnsi="Times New Roman"/>
          <w:sz w:val="24"/>
        </w:rPr>
      </w:pPr>
      <w:r w:rsidRPr="008C79ED">
        <w:rPr>
          <w:rFonts w:ascii="Times New Roman" w:hAnsi="Times New Roman"/>
          <w:sz w:val="24"/>
        </w:rPr>
        <w:t>d. rechtspersonen, commanditaire vennootschappen, vennootschappen onder firma en natuurlijke personen die een beroep of bedrijf uitoefenen waaraan het waterschap of een of meer derden voor rekening en risico van het waterschap rechtstreeks of middellijk een subsidie, lening of garantie heeft verstrekt ten laste van de waterschapsbegroting, over de jaren waarop deze subsidie, lening of garantie betrekking heeft;</w:t>
      </w:r>
    </w:p>
    <w:p w:rsidRPr="008C79ED" w:rsidR="00F56543" w:rsidP="00F56543" w:rsidRDefault="00F56543">
      <w:pPr>
        <w:ind w:firstLine="284"/>
        <w:rPr>
          <w:rFonts w:ascii="Times New Roman" w:hAnsi="Times New Roman"/>
          <w:sz w:val="24"/>
        </w:rPr>
      </w:pPr>
      <w:r w:rsidRPr="008C79ED">
        <w:rPr>
          <w:rFonts w:ascii="Times New Roman" w:hAnsi="Times New Roman"/>
          <w:sz w:val="24"/>
        </w:rPr>
        <w:t>e. rechtspersonen, commanditaire vennootschappen, vennootschappen onder firma en natuurlijke personen die een beroep of bedrijf uitoefenen die goederen en diensten leveren die betrekking hebben op de uitvoering van een publieke taak waarvan de betaling ten laste van de waterschapsbegroting komt en waarbij het waterschap zich het recht heeft voorbehouden bij de betreffende rechtspersoon, vennootschap of natuurlijke persoon controles uit te voeren ten aanzien van de geleverde goederen of diensten, over de jaren waarin de betaling ten laste komt van de gemeentebegroting.</w:t>
      </w:r>
    </w:p>
    <w:p w:rsidRPr="008C79ED" w:rsidR="00F56543" w:rsidP="00F56543" w:rsidRDefault="00F56543">
      <w:pPr>
        <w:ind w:firstLine="284"/>
        <w:rPr>
          <w:rFonts w:ascii="Times New Roman" w:hAnsi="Times New Roman"/>
          <w:sz w:val="24"/>
        </w:rPr>
      </w:pPr>
      <w:r w:rsidRPr="008C79ED">
        <w:rPr>
          <w:rFonts w:ascii="Times New Roman" w:hAnsi="Times New Roman"/>
          <w:sz w:val="24"/>
        </w:rPr>
        <w:t xml:space="preserve">2. De rekenkamer maakt bij het onderzoek ten aanzien van de in het eerste lid genoemde instellingen zoveel mogelijk gebruik van door anderen verrichte controles. </w:t>
      </w:r>
    </w:p>
    <w:p w:rsidRPr="008C79ED" w:rsidR="00F56543" w:rsidP="00F56543" w:rsidRDefault="00F56543">
      <w:pPr>
        <w:ind w:firstLine="284"/>
        <w:rPr>
          <w:rFonts w:ascii="Times New Roman" w:hAnsi="Times New Roman"/>
          <w:sz w:val="24"/>
        </w:rPr>
      </w:pPr>
      <w:r w:rsidRPr="008C79ED">
        <w:rPr>
          <w:rFonts w:ascii="Times New Roman" w:hAnsi="Times New Roman"/>
          <w:sz w:val="24"/>
        </w:rPr>
        <w:t>3. De rekenkamer is bevoegd bij de betrokken instelling nadere inlichtingen in te winnen over de jaarrekeningen, daarop betrekking hebbende rapporten van hen die deze jaarrekeningen hebben gecontroleerd en overige documenten met betrekking tot die instelling die bij het waterschapsbestuur berusten. Indien een of meer documenten ontbreken, kan de rekenkamer van de betrokken instelling de overlegging daarvan vorderen.</w:t>
      </w:r>
    </w:p>
    <w:p w:rsidRPr="008C79ED" w:rsidR="00F56543" w:rsidP="00F56543" w:rsidRDefault="00F56543">
      <w:pPr>
        <w:ind w:firstLine="284"/>
        <w:rPr>
          <w:rFonts w:ascii="Times New Roman" w:hAnsi="Times New Roman"/>
          <w:sz w:val="24"/>
        </w:rPr>
      </w:pPr>
      <w:r w:rsidRPr="008C79ED">
        <w:rPr>
          <w:rFonts w:ascii="Times New Roman" w:hAnsi="Times New Roman"/>
          <w:sz w:val="24"/>
        </w:rPr>
        <w:t>4. De rekenkamer kan, indien de documenten, bedoeld in het derde lid, daartoe aanleiding geven, bij de betrokken instelling dan wel bij de derde die de administratie in opdracht van de instelling voert, een onderzoek instellen. De rekenkamer stelt het algemeen bestuur en het dagelijks bestuur van haar voornemen een dergelijk onderzoek in te stellen in kennis.</w:t>
      </w:r>
    </w:p>
    <w:p w:rsidRPr="008C79ED" w:rsidR="00F56543" w:rsidP="00F56543" w:rsidRDefault="00F56543">
      <w:pPr>
        <w:ind w:firstLine="284"/>
        <w:rPr>
          <w:rFonts w:ascii="Times New Roman" w:hAnsi="Times New Roman"/>
          <w:sz w:val="24"/>
        </w:rPr>
      </w:pPr>
      <w:r w:rsidRPr="008C79ED">
        <w:rPr>
          <w:rFonts w:ascii="Times New Roman" w:hAnsi="Times New Roman"/>
          <w:sz w:val="24"/>
        </w:rPr>
        <w:t>5. Indien de rekenkamer voornemens is onderzoek in te stellen bij een in het eerste lid, onderdeel c genoemde instelling, stelt zij, onverminderd het vierde lid, de colleges van de andere deelnemende gemeenten, de gedeputeerde staten van de deelnemende provincies, de dagelijks besturen van de deelnemende waterschappen of Onze Minister die het aangaat in het geval van deelneming van de Staat van haar voornemen een dergelijk onderzoek in te stellen in kennis.</w:t>
      </w:r>
    </w:p>
    <w:p w:rsidRPr="008C79ED" w:rsidR="00F56543" w:rsidP="00F56543" w:rsidRDefault="00F56543">
      <w:pPr>
        <w:ind w:firstLine="284"/>
        <w:rPr>
          <w:rFonts w:ascii="Times New Roman" w:hAnsi="Times New Roman"/>
          <w:sz w:val="24"/>
        </w:rPr>
      </w:pPr>
      <w:r w:rsidRPr="008C79ED">
        <w:rPr>
          <w:rFonts w:ascii="Times New Roman" w:hAnsi="Times New Roman"/>
          <w:sz w:val="24"/>
        </w:rPr>
        <w:t xml:space="preserve">6. Dit artikel is niet van toepassing op financiële ondernemingen en elektronischgeldinstellingen als bedoeld in artikel 1:1 van de Wet op het financieel toezicht. </w:t>
      </w:r>
    </w:p>
    <w:p w:rsidRPr="008C79ED" w:rsidR="00F56543" w:rsidP="00F56543" w:rsidRDefault="00F56543">
      <w:pPr>
        <w:rPr>
          <w:rFonts w:ascii="Times New Roman" w:hAnsi="Times New Roman"/>
          <w:b/>
          <w:sz w:val="24"/>
        </w:rPr>
      </w:pPr>
    </w:p>
    <w:p w:rsidRPr="008C79ED" w:rsidR="00F56543" w:rsidP="00F56543" w:rsidRDefault="00F56543">
      <w:pPr>
        <w:rPr>
          <w:rFonts w:ascii="Times New Roman" w:hAnsi="Times New Roman"/>
          <w:b/>
          <w:sz w:val="24"/>
        </w:rPr>
      </w:pPr>
      <w:r w:rsidRPr="008C79ED">
        <w:rPr>
          <w:rFonts w:ascii="Times New Roman" w:hAnsi="Times New Roman"/>
          <w:b/>
          <w:sz w:val="24"/>
        </w:rPr>
        <w:t>Artikel 97d</w:t>
      </w:r>
    </w:p>
    <w:p w:rsidRPr="008C79ED" w:rsidR="00F56543" w:rsidP="00F56543" w:rsidRDefault="00F56543">
      <w:pPr>
        <w:rPr>
          <w:rFonts w:ascii="Times New Roman" w:hAnsi="Times New Roman"/>
          <w:b/>
          <w:sz w:val="24"/>
        </w:rPr>
      </w:pPr>
    </w:p>
    <w:p w:rsidRPr="008C79ED" w:rsidR="00F56543" w:rsidP="00F56543" w:rsidRDefault="00F56543">
      <w:pPr>
        <w:ind w:firstLine="284"/>
        <w:rPr>
          <w:rFonts w:ascii="Times New Roman" w:hAnsi="Times New Roman"/>
          <w:sz w:val="24"/>
        </w:rPr>
      </w:pPr>
      <w:r w:rsidRPr="008C79ED">
        <w:rPr>
          <w:rFonts w:ascii="Times New Roman" w:hAnsi="Times New Roman"/>
          <w:sz w:val="24"/>
        </w:rPr>
        <w:t>1. De rekenkamer legt haar bevindingen en haar oordeel vast in rapporten, met dien verstande dat hierin niet worden opgenomen gegevens en bevindingen die naar hun aard vertrouwelijk zijn.</w:t>
      </w:r>
    </w:p>
    <w:p w:rsidRPr="008C79ED" w:rsidR="00F56543" w:rsidP="00F56543" w:rsidRDefault="00F56543">
      <w:pPr>
        <w:ind w:firstLine="284"/>
        <w:rPr>
          <w:rFonts w:ascii="Times New Roman" w:hAnsi="Times New Roman"/>
          <w:sz w:val="24"/>
        </w:rPr>
      </w:pPr>
      <w:r w:rsidRPr="008C79ED">
        <w:rPr>
          <w:rFonts w:ascii="Times New Roman" w:hAnsi="Times New Roman"/>
          <w:sz w:val="24"/>
        </w:rPr>
        <w:t xml:space="preserve">2. Voordat de rekenkamer een rapportals bedoeld in het eerste lid, vaststelt, stelt zij in elk geval het onderzochte orgaan in de gelegenheid binnen redelijke termijn te reageren op haar bevindingen en voorlopige conclusies. </w:t>
      </w:r>
    </w:p>
    <w:p w:rsidRPr="008C79ED" w:rsidR="00F56543" w:rsidP="00F56543" w:rsidRDefault="00F56543">
      <w:pPr>
        <w:ind w:firstLine="284"/>
        <w:rPr>
          <w:rFonts w:ascii="Times New Roman" w:hAnsi="Times New Roman"/>
          <w:sz w:val="24"/>
        </w:rPr>
      </w:pPr>
      <w:r w:rsidRPr="008C79ED">
        <w:rPr>
          <w:rFonts w:ascii="Times New Roman" w:hAnsi="Times New Roman"/>
          <w:sz w:val="24"/>
        </w:rPr>
        <w:t>3. Na de vaststelling van het rapport, deelt de rekenkamer aan het algemeen bestuur, het dagelijks bestuur en, indien van toepassing, aan de betrokken instelling, de opmerkingen en bedenkingen mee die zij naar aanleiding van haar bevindingen van belang acht. Aan het algemeen bestuur of het dagelijks bestuur kan zij ter zake voorstellen doen. Mededelingen aan het algemeen bestuur, die gegevens of bevindingen bevatten die naar hun aard vertrouwelijk zijn, kan de rekenkamer ter vertrouwelijke kennisneming verstrekken.</w:t>
      </w:r>
    </w:p>
    <w:p w:rsidRPr="008C79ED" w:rsidR="00F56543" w:rsidP="00F56543" w:rsidRDefault="00F56543">
      <w:pPr>
        <w:ind w:firstLine="284"/>
        <w:rPr>
          <w:rFonts w:ascii="Times New Roman" w:hAnsi="Times New Roman"/>
          <w:sz w:val="24"/>
        </w:rPr>
      </w:pPr>
      <w:r w:rsidRPr="008C79ED">
        <w:rPr>
          <w:rFonts w:ascii="Times New Roman" w:hAnsi="Times New Roman"/>
          <w:sz w:val="24"/>
        </w:rPr>
        <w:lastRenderedPageBreak/>
        <w:t>4. De rekenkamer stelt elk jaar voor 1 april een verslag op van haar werkzaamheden over het voorgaande jaar.</w:t>
      </w:r>
    </w:p>
    <w:p w:rsidRPr="008C79ED" w:rsidR="00F56543" w:rsidP="00F56543" w:rsidRDefault="00F56543">
      <w:pPr>
        <w:ind w:firstLine="284"/>
        <w:rPr>
          <w:rFonts w:ascii="Times New Roman" w:hAnsi="Times New Roman"/>
          <w:sz w:val="24"/>
        </w:rPr>
      </w:pPr>
      <w:r w:rsidRPr="008C79ED">
        <w:rPr>
          <w:rFonts w:ascii="Times New Roman" w:hAnsi="Times New Roman"/>
          <w:sz w:val="24"/>
        </w:rPr>
        <w:t>5. De rekenkamer zendt een afschrift van haar rapporten en haar verslag aan het algemeen bestuur en het dagelijks bestuur. Indien zij met toepassing van artikel 97a een onderzoek heeft ingesteld, zendt de rekenkamer tevens een afschrift van het rapport aan de betrokken instelling. Indien de rekenkamer een onderzoek heeft ingesteld bij een vennootschap als bedoeld in artikel 97c, eerste lid, onderdeel c, zendt zij tevens een afschrift ter kennisneming van het rapport aan de colleges van de andere deelnemende gemeenten, de gedeputeerde staten van de deelnemende provincies, de dagelijks besturen van de deelnemende waterschappen of Onze Minister die het aangaat in het geval van deelneming van de Staat.</w:t>
      </w:r>
    </w:p>
    <w:p w:rsidRPr="008C79ED" w:rsidR="00F56543" w:rsidP="00F56543" w:rsidRDefault="00F56543">
      <w:pPr>
        <w:ind w:firstLine="284"/>
        <w:rPr>
          <w:rFonts w:ascii="Times New Roman" w:hAnsi="Times New Roman"/>
          <w:sz w:val="24"/>
        </w:rPr>
      </w:pPr>
      <w:r w:rsidRPr="008C79ED">
        <w:rPr>
          <w:rFonts w:ascii="Times New Roman" w:hAnsi="Times New Roman"/>
          <w:sz w:val="24"/>
        </w:rPr>
        <w:t>6. De rapporten en de verslagen van de rekenkamer zijn openbaar.</w:t>
      </w:r>
    </w:p>
    <w:p w:rsidRPr="008C79ED" w:rsidR="008D4932" w:rsidP="008D4932" w:rsidRDefault="008D4932">
      <w:pPr>
        <w:rPr>
          <w:rFonts w:ascii="Times New Roman" w:hAnsi="Times New Roman"/>
          <w:sz w:val="24"/>
        </w:rPr>
      </w:pPr>
    </w:p>
    <w:p w:rsidRPr="008C79ED" w:rsidR="008D4932" w:rsidP="008D4932" w:rsidRDefault="008D4932">
      <w:pPr>
        <w:rPr>
          <w:rFonts w:ascii="Times New Roman" w:hAnsi="Times New Roman"/>
          <w:sz w:val="24"/>
        </w:rPr>
      </w:pPr>
      <w:r w:rsidRPr="008C79ED">
        <w:rPr>
          <w:rFonts w:ascii="Times New Roman" w:hAnsi="Times New Roman"/>
          <w:sz w:val="24"/>
        </w:rPr>
        <w:t>C</w:t>
      </w:r>
    </w:p>
    <w:p w:rsidRPr="008C79ED" w:rsidR="008D4932" w:rsidP="008D4932" w:rsidRDefault="008D4932">
      <w:pPr>
        <w:rPr>
          <w:rFonts w:ascii="Times New Roman" w:hAnsi="Times New Roman"/>
          <w:sz w:val="24"/>
        </w:rPr>
      </w:pPr>
    </w:p>
    <w:p w:rsidRPr="008C79ED" w:rsidR="008D4932" w:rsidP="008D4932" w:rsidRDefault="008D4932">
      <w:pPr>
        <w:ind w:firstLine="284"/>
        <w:rPr>
          <w:rFonts w:ascii="Times New Roman" w:hAnsi="Times New Roman"/>
          <w:sz w:val="24"/>
        </w:rPr>
      </w:pPr>
      <w:r w:rsidRPr="008C79ED">
        <w:rPr>
          <w:rFonts w:ascii="Times New Roman" w:hAnsi="Times New Roman"/>
          <w:sz w:val="24"/>
        </w:rPr>
        <w:t>Artikel 109 wordt als volgt gewijzigd:</w:t>
      </w:r>
    </w:p>
    <w:p w:rsidRPr="008C79ED" w:rsidR="008D4932" w:rsidP="008D4932" w:rsidRDefault="008D4932">
      <w:pPr>
        <w:rPr>
          <w:rFonts w:ascii="Times New Roman" w:hAnsi="Times New Roman"/>
          <w:sz w:val="24"/>
        </w:rPr>
      </w:pPr>
    </w:p>
    <w:p w:rsidRPr="008C79ED" w:rsidR="008D4932" w:rsidP="008D4932" w:rsidRDefault="008D4932">
      <w:pPr>
        <w:ind w:firstLine="284"/>
        <w:rPr>
          <w:rFonts w:ascii="Times New Roman" w:hAnsi="Times New Roman"/>
          <w:sz w:val="24"/>
        </w:rPr>
      </w:pPr>
      <w:r w:rsidRPr="008C79ED">
        <w:rPr>
          <w:rFonts w:ascii="Times New Roman" w:hAnsi="Times New Roman"/>
          <w:sz w:val="24"/>
        </w:rPr>
        <w:t>1. In het derde lid vervalt onderdeel b, onder verlettering van de onderdelen c en d tot b en c.</w:t>
      </w:r>
    </w:p>
    <w:p w:rsidRPr="008C79ED" w:rsidR="008D4932" w:rsidP="008D4932" w:rsidRDefault="008D4932">
      <w:pPr>
        <w:rPr>
          <w:rFonts w:ascii="Times New Roman" w:hAnsi="Times New Roman"/>
          <w:sz w:val="24"/>
        </w:rPr>
      </w:pPr>
    </w:p>
    <w:p w:rsidRPr="008C79ED" w:rsidR="008D4932" w:rsidP="008D4932" w:rsidRDefault="008D4932">
      <w:pPr>
        <w:ind w:firstLine="284"/>
        <w:rPr>
          <w:rFonts w:ascii="Times New Roman" w:hAnsi="Times New Roman"/>
          <w:sz w:val="24"/>
        </w:rPr>
      </w:pPr>
      <w:r w:rsidRPr="008C79ED">
        <w:rPr>
          <w:rFonts w:ascii="Times New Roman" w:hAnsi="Times New Roman"/>
          <w:sz w:val="24"/>
        </w:rPr>
        <w:t>2. Het vierde lid komt te luiden:</w:t>
      </w:r>
    </w:p>
    <w:p w:rsidRPr="008C79ED" w:rsidR="008D4932" w:rsidP="008D4932" w:rsidRDefault="008D4932">
      <w:pPr>
        <w:ind w:firstLine="284"/>
        <w:rPr>
          <w:rFonts w:ascii="Times New Roman" w:hAnsi="Times New Roman"/>
          <w:sz w:val="24"/>
        </w:rPr>
      </w:pPr>
      <w:r w:rsidRPr="008C79ED">
        <w:rPr>
          <w:rFonts w:ascii="Times New Roman" w:hAnsi="Times New Roman"/>
          <w:sz w:val="24"/>
        </w:rPr>
        <w:t>4. Het verslag van bevindingen bevat in ieder geval bevindingen over de vraag of de inrichting van het financiële beheer en van de financiële organisatie een getrouwe en rechtmatige verantwoording mogelijk maken.</w:t>
      </w:r>
    </w:p>
    <w:p w:rsidRPr="008C79ED" w:rsidR="004F5457" w:rsidP="00572224" w:rsidRDefault="004F5457">
      <w:pPr>
        <w:rPr>
          <w:rFonts w:ascii="Times New Roman" w:hAnsi="Times New Roman"/>
          <w:sz w:val="24"/>
        </w:rPr>
      </w:pPr>
    </w:p>
    <w:p w:rsidRPr="008C79ED" w:rsidR="004F5457" w:rsidP="00572224" w:rsidRDefault="004F5457">
      <w:pPr>
        <w:rPr>
          <w:rFonts w:ascii="Times New Roman" w:hAnsi="Times New Roman"/>
          <w:sz w:val="24"/>
        </w:rPr>
      </w:pPr>
    </w:p>
    <w:p w:rsidRPr="008C79ED" w:rsidR="00572224" w:rsidP="00572224" w:rsidRDefault="00572224">
      <w:pPr>
        <w:rPr>
          <w:rFonts w:ascii="Times New Roman" w:hAnsi="Times New Roman"/>
          <w:b/>
          <w:sz w:val="24"/>
        </w:rPr>
      </w:pPr>
      <w:r w:rsidRPr="008C79ED">
        <w:rPr>
          <w:rFonts w:ascii="Times New Roman" w:hAnsi="Times New Roman"/>
          <w:b/>
          <w:sz w:val="24"/>
        </w:rPr>
        <w:t>ARTIKEL III</w:t>
      </w:r>
    </w:p>
    <w:p w:rsidRPr="008C79ED" w:rsidR="00572224" w:rsidP="00572224" w:rsidRDefault="00572224">
      <w:pPr>
        <w:rPr>
          <w:rFonts w:ascii="Times New Roman" w:hAnsi="Times New Roman"/>
          <w:b/>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De Comptabiliteitswet 2016 wordt als volgt gewijzigd:</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A</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In artikel 7.24 wordt de punt aan het slot van onderdeel e vervangen door een puntkomma en wordt een onderdeel toegevoegd, luidende:</w:t>
      </w:r>
    </w:p>
    <w:p w:rsidRPr="008C79ED" w:rsidR="00572224" w:rsidP="00572224" w:rsidRDefault="00572224">
      <w:pPr>
        <w:ind w:firstLine="284"/>
        <w:rPr>
          <w:rFonts w:ascii="Times New Roman" w:hAnsi="Times New Roman"/>
          <w:sz w:val="24"/>
        </w:rPr>
      </w:pPr>
      <w:r w:rsidRPr="008C79ED">
        <w:rPr>
          <w:rFonts w:ascii="Times New Roman" w:hAnsi="Times New Roman"/>
          <w:sz w:val="24"/>
        </w:rPr>
        <w:t>f. naamloze vennootschappen en besloten vennootschappen met beperkte aansprakelijkheid waarvan de Staat samen met een of meer gemeenten, een of meer provincies</w:t>
      </w:r>
      <w:r w:rsidRPr="008C79ED" w:rsidR="008C79ED">
        <w:rPr>
          <w:rFonts w:ascii="Times New Roman" w:hAnsi="Times New Roman"/>
          <w:sz w:val="24"/>
        </w:rPr>
        <w:t>, een of meer waterschappen</w:t>
      </w:r>
      <w:r w:rsidRPr="008C79ED">
        <w:rPr>
          <w:rFonts w:ascii="Times New Roman" w:hAnsi="Times New Roman"/>
          <w:sz w:val="24"/>
        </w:rPr>
        <w:t xml:space="preserve"> of een of meer gemeenten</w:t>
      </w:r>
      <w:r w:rsidRPr="008C79ED" w:rsidR="008C79ED">
        <w:rPr>
          <w:rFonts w:ascii="Times New Roman" w:hAnsi="Times New Roman"/>
          <w:sz w:val="24"/>
        </w:rPr>
        <w:t xml:space="preserve">, een of meer provincies en een of meer waterschappen tezamen </w:t>
      </w:r>
      <w:r w:rsidRPr="008C79ED">
        <w:rPr>
          <w:rFonts w:ascii="Times New Roman" w:hAnsi="Times New Roman"/>
          <w:sz w:val="24"/>
        </w:rPr>
        <w:t xml:space="preserve">meer dan 50% van het geplaatste aandelenkapitaal houdt. </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B</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In artikel 7.27 wordt “bedoeld in artikel 7.24, aanhef en onderdeel e” vervangen door “bedoeld in artikel 7.24, aanhef en onderdelen e en f”.</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C</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In artikel 7.30 wordt onder vernummering van het derde en vierde lid tot vierde respectievelijk vijfde lid een lid ingevoegd, luidende:</w:t>
      </w:r>
    </w:p>
    <w:p w:rsidR="00572224" w:rsidP="00572224" w:rsidRDefault="00572224">
      <w:pPr>
        <w:ind w:firstLine="284"/>
        <w:rPr>
          <w:rFonts w:ascii="Times New Roman" w:hAnsi="Times New Roman"/>
          <w:sz w:val="24"/>
        </w:rPr>
      </w:pPr>
      <w:r w:rsidRPr="008C79ED">
        <w:rPr>
          <w:rFonts w:ascii="Times New Roman" w:hAnsi="Times New Roman"/>
          <w:sz w:val="24"/>
        </w:rPr>
        <w:t xml:space="preserve">3. Indien de Algemene Rekenkamer een onderzoek heeft ingesteld ten aanzien van een naamloze vennootschap of besloten vennootschap als bedoeld in artikel 7.24, aanhef en </w:t>
      </w:r>
      <w:r w:rsidRPr="008C79ED">
        <w:rPr>
          <w:rFonts w:ascii="Times New Roman" w:hAnsi="Times New Roman"/>
          <w:sz w:val="24"/>
        </w:rPr>
        <w:lastRenderedPageBreak/>
        <w:t>onderdeel f, zendt zij tevens een afschrift van het rapport ter kennisneming aan</w:t>
      </w:r>
      <w:r w:rsidR="008C79ED">
        <w:rPr>
          <w:rFonts w:ascii="Times New Roman" w:hAnsi="Times New Roman"/>
          <w:sz w:val="24"/>
        </w:rPr>
        <w:t xml:space="preserve"> het betreffende gemeentebestuur</w:t>
      </w:r>
      <w:r w:rsidRPr="008C79ED" w:rsidR="008C79ED">
        <w:rPr>
          <w:rFonts w:ascii="Times New Roman" w:hAnsi="Times New Roman"/>
          <w:sz w:val="24"/>
        </w:rPr>
        <w:t>, provinciebestuur of waterschapsbestuur</w:t>
      </w:r>
      <w:r w:rsidRPr="008C79ED">
        <w:rPr>
          <w:rFonts w:ascii="Times New Roman" w:hAnsi="Times New Roman"/>
          <w:sz w:val="24"/>
        </w:rPr>
        <w:t>.</w:t>
      </w:r>
    </w:p>
    <w:p w:rsidR="00B610B0" w:rsidP="00B610B0" w:rsidRDefault="00B610B0">
      <w:pPr>
        <w:rPr>
          <w:rFonts w:ascii="Times New Roman" w:hAnsi="Times New Roman"/>
          <w:sz w:val="24"/>
        </w:rPr>
      </w:pPr>
    </w:p>
    <w:p w:rsidRPr="000751CC" w:rsidR="00B610B0" w:rsidP="00B610B0" w:rsidRDefault="00B610B0">
      <w:pPr>
        <w:rPr>
          <w:rFonts w:ascii="Times New Roman" w:hAnsi="Times New Roman"/>
          <w:sz w:val="24"/>
        </w:rPr>
      </w:pPr>
      <w:r w:rsidRPr="000751CC">
        <w:rPr>
          <w:rFonts w:ascii="Times New Roman" w:hAnsi="Times New Roman"/>
          <w:sz w:val="24"/>
        </w:rPr>
        <w:t>Ca</w:t>
      </w:r>
    </w:p>
    <w:p w:rsidRPr="000751CC" w:rsidR="00B610B0" w:rsidP="00B610B0" w:rsidRDefault="00B610B0">
      <w:pPr>
        <w:rPr>
          <w:rFonts w:ascii="Times New Roman" w:hAnsi="Times New Roman"/>
          <w:sz w:val="24"/>
        </w:rPr>
      </w:pPr>
    </w:p>
    <w:p w:rsidRPr="000751CC" w:rsidR="00B610B0" w:rsidP="00B610B0" w:rsidRDefault="00B610B0">
      <w:pPr>
        <w:ind w:firstLine="284"/>
        <w:rPr>
          <w:rFonts w:ascii="Times New Roman" w:hAnsi="Times New Roman"/>
          <w:sz w:val="24"/>
        </w:rPr>
      </w:pPr>
      <w:r w:rsidRPr="000751CC">
        <w:rPr>
          <w:rFonts w:ascii="Times New Roman" w:hAnsi="Times New Roman"/>
          <w:sz w:val="24"/>
        </w:rPr>
        <w:t>In artikel 7.32, tweede lid wordt “tweede tot en met vierde lid” vervangen door “tweede, vierde en vijfde lid”.</w:t>
      </w:r>
    </w:p>
    <w:p w:rsidRPr="000751CC" w:rsidR="00B610B0" w:rsidP="00B610B0" w:rsidRDefault="00B610B0">
      <w:pPr>
        <w:rPr>
          <w:rFonts w:ascii="Times New Roman" w:hAnsi="Times New Roman"/>
          <w:sz w:val="24"/>
        </w:rPr>
      </w:pPr>
    </w:p>
    <w:p w:rsidRPr="000751CC" w:rsidR="00B610B0" w:rsidP="00B610B0" w:rsidRDefault="00B610B0">
      <w:pPr>
        <w:rPr>
          <w:rFonts w:ascii="Times New Roman" w:hAnsi="Times New Roman"/>
          <w:sz w:val="24"/>
        </w:rPr>
      </w:pPr>
      <w:proofErr w:type="spellStart"/>
      <w:r w:rsidRPr="000751CC">
        <w:rPr>
          <w:rFonts w:ascii="Times New Roman" w:hAnsi="Times New Roman"/>
          <w:sz w:val="24"/>
        </w:rPr>
        <w:t>Cb</w:t>
      </w:r>
      <w:proofErr w:type="spellEnd"/>
    </w:p>
    <w:p w:rsidRPr="000751CC" w:rsidR="00B610B0" w:rsidP="00B610B0" w:rsidRDefault="00B610B0">
      <w:pPr>
        <w:rPr>
          <w:rFonts w:ascii="Times New Roman" w:hAnsi="Times New Roman"/>
          <w:sz w:val="24"/>
        </w:rPr>
      </w:pPr>
    </w:p>
    <w:p w:rsidRPr="000751CC" w:rsidR="00B610B0" w:rsidP="00B610B0" w:rsidRDefault="00B610B0">
      <w:pPr>
        <w:ind w:firstLine="284"/>
        <w:rPr>
          <w:rFonts w:ascii="Times New Roman" w:hAnsi="Times New Roman"/>
          <w:sz w:val="24"/>
        </w:rPr>
      </w:pPr>
      <w:r w:rsidRPr="000751CC">
        <w:rPr>
          <w:rFonts w:ascii="Times New Roman" w:hAnsi="Times New Roman"/>
          <w:sz w:val="24"/>
        </w:rPr>
        <w:t>In artikel 7.34, tweede, derde en vierde lid, wordt “artikel 7.24, eerste lid, ” telkens vervangen door “artikel 7.24, ”.</w:t>
      </w:r>
    </w:p>
    <w:p w:rsidRPr="000751CC" w:rsidR="00B610B0" w:rsidP="00B610B0" w:rsidRDefault="00B610B0">
      <w:pPr>
        <w:rPr>
          <w:rFonts w:ascii="Times New Roman" w:hAnsi="Times New Roman"/>
          <w:sz w:val="24"/>
        </w:rPr>
      </w:pPr>
    </w:p>
    <w:p w:rsidRPr="000751CC" w:rsidR="00B610B0" w:rsidP="00B610B0" w:rsidRDefault="00B610B0">
      <w:pPr>
        <w:rPr>
          <w:rFonts w:ascii="Times New Roman" w:hAnsi="Times New Roman"/>
          <w:sz w:val="24"/>
        </w:rPr>
      </w:pPr>
      <w:r w:rsidRPr="000751CC">
        <w:rPr>
          <w:rFonts w:ascii="Times New Roman" w:hAnsi="Times New Roman"/>
          <w:sz w:val="24"/>
        </w:rPr>
        <w:t>Cc</w:t>
      </w:r>
    </w:p>
    <w:p w:rsidRPr="000751CC" w:rsidR="00B610B0" w:rsidP="00B610B0" w:rsidRDefault="00B610B0">
      <w:pPr>
        <w:rPr>
          <w:rFonts w:ascii="Times New Roman" w:hAnsi="Times New Roman"/>
          <w:sz w:val="24"/>
        </w:rPr>
      </w:pPr>
    </w:p>
    <w:p w:rsidRPr="008C79ED" w:rsidR="00B610B0" w:rsidP="00B610B0" w:rsidRDefault="00B610B0">
      <w:pPr>
        <w:ind w:firstLine="284"/>
        <w:rPr>
          <w:rFonts w:ascii="Times New Roman" w:hAnsi="Times New Roman"/>
          <w:sz w:val="24"/>
        </w:rPr>
      </w:pPr>
      <w:r w:rsidRPr="000751CC">
        <w:rPr>
          <w:rFonts w:ascii="Times New Roman" w:hAnsi="Times New Roman"/>
          <w:sz w:val="24"/>
        </w:rPr>
        <w:t>In artikel 7.35, eerste lid wordt “artikel 7.24, onder e” vervangen door “artikel 7.24, aanhef en onderdeel e”.</w:t>
      </w:r>
    </w:p>
    <w:p w:rsidR="00B610B0" w:rsidP="00B610B0" w:rsidRDefault="00B610B0">
      <w:pPr>
        <w:rPr>
          <w:rFonts w:ascii="Times New Roman" w:hAnsi="Times New Roman"/>
          <w:sz w:val="24"/>
        </w:rPr>
      </w:pPr>
    </w:p>
    <w:p w:rsidRPr="008C79ED" w:rsidR="00B610B0" w:rsidP="00B610B0" w:rsidRDefault="00B610B0">
      <w:pPr>
        <w:rPr>
          <w:rFonts w:ascii="Times New Roman" w:hAnsi="Times New Roman"/>
          <w:sz w:val="24"/>
        </w:rPr>
      </w:pPr>
      <w:r>
        <w:rPr>
          <w:rFonts w:ascii="Times New Roman" w:hAnsi="Times New Roman"/>
          <w:sz w:val="24"/>
        </w:rPr>
        <w:t>D</w:t>
      </w:r>
    </w:p>
    <w:p w:rsidRPr="008C79ED" w:rsidR="00572224" w:rsidP="00572224" w:rsidRDefault="00572224">
      <w:pPr>
        <w:rPr>
          <w:rFonts w:ascii="Times New Roman" w:hAnsi="Times New Roman"/>
          <w:sz w:val="24"/>
        </w:rPr>
      </w:pPr>
    </w:p>
    <w:p w:rsidRPr="008C79ED" w:rsidR="00850FCB" w:rsidP="00850FCB" w:rsidRDefault="00850FCB">
      <w:pPr>
        <w:ind w:firstLine="284"/>
        <w:rPr>
          <w:rFonts w:ascii="Times New Roman" w:hAnsi="Times New Roman"/>
          <w:sz w:val="24"/>
        </w:rPr>
      </w:pPr>
      <w:r w:rsidRPr="008C79ED">
        <w:rPr>
          <w:rFonts w:ascii="Times New Roman" w:hAnsi="Times New Roman"/>
          <w:sz w:val="24"/>
        </w:rPr>
        <w:t xml:space="preserve">Aan artikel 7.35 wordt een lid toegevoegd, luidende: </w:t>
      </w:r>
    </w:p>
    <w:p w:rsidR="00572224" w:rsidP="00850FCB" w:rsidRDefault="00850FCB">
      <w:pPr>
        <w:ind w:firstLine="284"/>
        <w:rPr>
          <w:rFonts w:ascii="Times New Roman" w:hAnsi="Times New Roman"/>
          <w:sz w:val="24"/>
        </w:rPr>
      </w:pPr>
      <w:r w:rsidRPr="008C79ED">
        <w:rPr>
          <w:rFonts w:ascii="Times New Roman" w:hAnsi="Times New Roman"/>
          <w:sz w:val="24"/>
        </w:rPr>
        <w:t xml:space="preserve">3. Ten aanzien van de naamloze vennootschappen en besloten vennootschappen, bedoeld in artikel 7.24, aanhef en onderdeel f, en de naamloze vennootschappen en besloten vennootschappen met beperkte aansprakelijkheid waarin de eerstbedoelde vennootschappen middellijk of onmiddellijk meer dan 50% van het geplaatste aandelenkapitaal houden, is artikel 7.34, eerste tot en met zevende lid, van overeenkomstige toepassing. Artikel 7.34, negende lid, is van overeenkomstige toepassing met dien verstande dat de Algemene Rekenkamer mede </w:t>
      </w:r>
      <w:r w:rsidR="00B610B0">
        <w:rPr>
          <w:rFonts w:ascii="Times New Roman" w:hAnsi="Times New Roman"/>
          <w:sz w:val="24"/>
        </w:rPr>
        <w:t>het betreffende gemeentebestuur</w:t>
      </w:r>
      <w:r w:rsidRPr="00B610B0" w:rsidR="00B610B0">
        <w:rPr>
          <w:rFonts w:ascii="Times New Roman" w:hAnsi="Times New Roman"/>
          <w:sz w:val="24"/>
        </w:rPr>
        <w:t xml:space="preserve">, provinciebestuur of waterschapsbestuur </w:t>
      </w:r>
      <w:r w:rsidRPr="008C79ED">
        <w:rPr>
          <w:rFonts w:ascii="Times New Roman" w:hAnsi="Times New Roman"/>
          <w:sz w:val="24"/>
        </w:rPr>
        <w:t>inlicht.</w:t>
      </w:r>
      <w:r w:rsidRPr="008C79ED" w:rsidR="00572224">
        <w:rPr>
          <w:rFonts w:ascii="Times New Roman" w:hAnsi="Times New Roman"/>
          <w:sz w:val="24"/>
        </w:rPr>
        <w:t xml:space="preserve"> </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b/>
          <w:sz w:val="24"/>
        </w:rPr>
      </w:pPr>
    </w:p>
    <w:p w:rsidRPr="008C79ED" w:rsidR="00572224" w:rsidP="00572224" w:rsidRDefault="00572224">
      <w:pPr>
        <w:rPr>
          <w:rFonts w:ascii="Times New Roman" w:hAnsi="Times New Roman"/>
          <w:b/>
          <w:sz w:val="24"/>
        </w:rPr>
      </w:pPr>
      <w:r w:rsidRPr="008C79ED">
        <w:rPr>
          <w:rFonts w:ascii="Times New Roman" w:hAnsi="Times New Roman"/>
          <w:b/>
          <w:sz w:val="24"/>
        </w:rPr>
        <w:t xml:space="preserve">ARTIKEL IV </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1. Indien in een gemeente op een datum voorafgaand aan de inwerkingtreding van deze wet een verordening gold als bedoeld in artikel 81oa van de Gemeentewet, zoals dat luidde op die datum, behoudt deze verordening haar rechtskracht tot uiterlijk een jaar na die datum of bij eerdere intrekking van de verordening, tot de datum van intrekking.</w:t>
      </w:r>
    </w:p>
    <w:p w:rsidR="00572224" w:rsidP="00572224" w:rsidRDefault="00572224">
      <w:pPr>
        <w:ind w:firstLine="284"/>
        <w:rPr>
          <w:rFonts w:ascii="Times New Roman" w:hAnsi="Times New Roman"/>
          <w:sz w:val="24"/>
        </w:rPr>
      </w:pPr>
      <w:r w:rsidRPr="008C79ED">
        <w:rPr>
          <w:rFonts w:ascii="Times New Roman" w:hAnsi="Times New Roman"/>
          <w:sz w:val="24"/>
        </w:rPr>
        <w:t xml:space="preserve">2. Artikel 81a en Hoofstuk </w:t>
      </w:r>
      <w:proofErr w:type="spellStart"/>
      <w:r w:rsidRPr="008C79ED">
        <w:rPr>
          <w:rFonts w:ascii="Times New Roman" w:hAnsi="Times New Roman"/>
          <w:sz w:val="24"/>
        </w:rPr>
        <w:t>IVb</w:t>
      </w:r>
      <w:proofErr w:type="spellEnd"/>
      <w:r w:rsidRPr="008C79ED">
        <w:rPr>
          <w:rFonts w:ascii="Times New Roman" w:hAnsi="Times New Roman"/>
          <w:sz w:val="24"/>
        </w:rPr>
        <w:t xml:space="preserve"> van de Gemeentewet, zoals deze luidden op de datum voorafgaand aan de inwerkingtreding van deze wet, blijven in een gemeente waarin een in het eerste lid bedoelde verordening geldt van kracht voor de uitoefening van de rekenkamerfunctie tot die verordening haar rechtskracht verliest.</w:t>
      </w:r>
    </w:p>
    <w:p w:rsidRPr="000E0B80" w:rsidR="000E0B80" w:rsidP="000E0B80" w:rsidRDefault="000E0B80">
      <w:pPr>
        <w:ind w:firstLine="284"/>
        <w:rPr>
          <w:rFonts w:ascii="Times New Roman" w:hAnsi="Times New Roman"/>
          <w:sz w:val="24"/>
        </w:rPr>
      </w:pPr>
      <w:r w:rsidRPr="000E0B80">
        <w:rPr>
          <w:rFonts w:ascii="Times New Roman" w:hAnsi="Times New Roman"/>
          <w:sz w:val="24"/>
        </w:rPr>
        <w:t xml:space="preserve">3. Indien in een waterschap op een datum voorafgaand aan de inwerkingtreding van deze wet een verordening gold voor de instelling van een rekenkamer of rekenkamerfunctie, behoudt die verordening haar rechtskracht tot uiterlijk een jaar na die datum of bij eerdere intrekking van de verordening, tot de datum van intrekking. </w:t>
      </w:r>
    </w:p>
    <w:p w:rsidRPr="000E0B80" w:rsidR="000E0B80" w:rsidP="000E0B80" w:rsidRDefault="000E0B80">
      <w:pPr>
        <w:ind w:firstLine="284"/>
        <w:rPr>
          <w:rFonts w:ascii="Times New Roman" w:hAnsi="Times New Roman"/>
          <w:sz w:val="24"/>
        </w:rPr>
      </w:pPr>
      <w:r w:rsidRPr="000E0B80">
        <w:rPr>
          <w:rFonts w:ascii="Times New Roman" w:hAnsi="Times New Roman"/>
          <w:sz w:val="24"/>
        </w:rPr>
        <w:t>4. Artikel 81c, vijfde lid, van de Gemeentewet geldt niet voor de eerste benoeming van de leden van de rekenkamer ingesteld overeenkomstig artikel 81a van de Gemeentewet na de inwerkingtreding van artikel I.</w:t>
      </w:r>
    </w:p>
    <w:p w:rsidRPr="008C79ED" w:rsidR="000E0B80" w:rsidP="000E0B80" w:rsidRDefault="000E0B80">
      <w:pPr>
        <w:ind w:firstLine="284"/>
        <w:rPr>
          <w:rFonts w:ascii="Times New Roman" w:hAnsi="Times New Roman"/>
          <w:sz w:val="24"/>
        </w:rPr>
      </w:pPr>
      <w:r w:rsidRPr="000E0B80">
        <w:rPr>
          <w:rFonts w:ascii="Times New Roman" w:hAnsi="Times New Roman"/>
          <w:sz w:val="24"/>
        </w:rPr>
        <w:lastRenderedPageBreak/>
        <w:t>5. Artikel 51ac, vijfde lid, van de Waterschapswet geldt niet voor de eerste benoeming van de leden van de rekenkamer ingesteld overeenkomstig artikel 51aa van de Waterschapswet na de inw</w:t>
      </w:r>
      <w:r>
        <w:rPr>
          <w:rFonts w:ascii="Times New Roman" w:hAnsi="Times New Roman"/>
          <w:sz w:val="24"/>
        </w:rPr>
        <w:t xml:space="preserve">erkingtreding van artikel </w:t>
      </w:r>
      <w:proofErr w:type="spellStart"/>
      <w:r>
        <w:rPr>
          <w:rFonts w:ascii="Times New Roman" w:hAnsi="Times New Roman"/>
          <w:sz w:val="24"/>
        </w:rPr>
        <w:t>IIa</w:t>
      </w:r>
      <w:proofErr w:type="spellEnd"/>
      <w:r>
        <w:rPr>
          <w:rFonts w:ascii="Times New Roman" w:hAnsi="Times New Roman"/>
          <w:sz w:val="24"/>
        </w:rPr>
        <w:t>.</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b/>
          <w:sz w:val="24"/>
        </w:rPr>
        <w:t>ARTIKEL V</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Deze wet wordt aangehaald als: Wet versterking decentrale rekenkamers.</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b/>
          <w:sz w:val="24"/>
        </w:rPr>
      </w:pPr>
    </w:p>
    <w:p w:rsidRPr="008C79ED" w:rsidR="00572224" w:rsidP="00572224" w:rsidRDefault="00572224">
      <w:pPr>
        <w:rPr>
          <w:rFonts w:ascii="Times New Roman" w:hAnsi="Times New Roman"/>
          <w:b/>
          <w:sz w:val="24"/>
        </w:rPr>
      </w:pPr>
      <w:r w:rsidRPr="008C79ED">
        <w:rPr>
          <w:rFonts w:ascii="Times New Roman" w:hAnsi="Times New Roman"/>
          <w:b/>
          <w:sz w:val="24"/>
        </w:rPr>
        <w:t>ARTIKEL VI</w:t>
      </w:r>
    </w:p>
    <w:p w:rsidRPr="008C79ED" w:rsidR="00572224" w:rsidP="00572224" w:rsidRDefault="00572224">
      <w:pPr>
        <w:rPr>
          <w:rFonts w:ascii="Times New Roman" w:hAnsi="Times New Roman"/>
          <w:sz w:val="24"/>
        </w:rPr>
      </w:pPr>
    </w:p>
    <w:p w:rsidRPr="008C79ED" w:rsidR="00572224" w:rsidP="00572224" w:rsidRDefault="00572224">
      <w:pPr>
        <w:ind w:firstLine="284"/>
        <w:rPr>
          <w:rFonts w:ascii="Times New Roman" w:hAnsi="Times New Roman"/>
          <w:sz w:val="24"/>
        </w:rPr>
      </w:pPr>
      <w:r w:rsidRPr="008C79ED">
        <w:rPr>
          <w:rFonts w:ascii="Times New Roman" w:hAnsi="Times New Roman"/>
          <w:sz w:val="24"/>
        </w:rPr>
        <w:t>Deze wet treedt in werking op een bij koninklijk besluit te bepalen tijdstip</w:t>
      </w:r>
      <w:r w:rsidRPr="000E0B80" w:rsidR="000E0B80">
        <w:rPr>
          <w:rFonts w:ascii="Times New Roman" w:hAnsi="Times New Roman"/>
          <w:sz w:val="24"/>
        </w:rPr>
        <w:t>, dat voor de verschillende artikelen of onderdelen daarvan verschillend kan worden vastgesteld</w:t>
      </w:r>
      <w:r w:rsidRPr="008C79ED">
        <w:rPr>
          <w:rFonts w:ascii="Times New Roman" w:hAnsi="Times New Roman"/>
          <w:sz w:val="24"/>
        </w:rPr>
        <w:t>.</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bookmarkStart w:name="_GoBack" w:id="0"/>
      <w:bookmarkEnd w:id="0"/>
    </w:p>
    <w:p w:rsidRPr="008C79ED" w:rsidR="00572224" w:rsidP="00572224" w:rsidRDefault="00572224">
      <w:pPr>
        <w:ind w:firstLine="284"/>
        <w:rPr>
          <w:rFonts w:ascii="Times New Roman" w:hAnsi="Times New Roman"/>
          <w:sz w:val="24"/>
        </w:rPr>
      </w:pPr>
      <w:r w:rsidRPr="008C79E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r w:rsidRPr="008C79ED">
        <w:rPr>
          <w:rFonts w:ascii="Times New Roman" w:hAnsi="Times New Roman"/>
          <w:sz w:val="24"/>
        </w:rPr>
        <w:t>Gegeven</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0E0B80">
      <w:pPr>
        <w:rPr>
          <w:rFonts w:ascii="Times New Roman" w:hAnsi="Times New Roman"/>
          <w:sz w:val="24"/>
        </w:rPr>
      </w:pPr>
      <w:r>
        <w:rPr>
          <w:rFonts w:ascii="Times New Roman" w:hAnsi="Times New Roman"/>
          <w:sz w:val="24"/>
        </w:rPr>
        <w:t>De M</w:t>
      </w:r>
      <w:r w:rsidRPr="008C79ED" w:rsidR="00572224">
        <w:rPr>
          <w:rFonts w:ascii="Times New Roman" w:hAnsi="Times New Roman"/>
          <w:sz w:val="24"/>
        </w:rPr>
        <w:t>inister van Binnenlandse Zaken en Koninkrijksrelaties,</w:t>
      </w: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Pr="008C79ED" w:rsidR="00572224" w:rsidP="00572224" w:rsidRDefault="00572224">
      <w:pPr>
        <w:rPr>
          <w:rFonts w:ascii="Times New Roman" w:hAnsi="Times New Roman"/>
          <w:sz w:val="24"/>
        </w:rPr>
      </w:pPr>
    </w:p>
    <w:p w:rsidR="00572224" w:rsidP="00572224" w:rsidRDefault="000E0B80">
      <w:pPr>
        <w:rPr>
          <w:rFonts w:ascii="Times New Roman" w:hAnsi="Times New Roman"/>
          <w:sz w:val="24"/>
        </w:rPr>
      </w:pPr>
      <w:r>
        <w:rPr>
          <w:rFonts w:ascii="Times New Roman" w:hAnsi="Times New Roman"/>
          <w:sz w:val="24"/>
        </w:rPr>
        <w:t>De M</w:t>
      </w:r>
      <w:r w:rsidRPr="008C79ED" w:rsidR="00572224">
        <w:rPr>
          <w:rFonts w:ascii="Times New Roman" w:hAnsi="Times New Roman"/>
          <w:sz w:val="24"/>
        </w:rPr>
        <w:t>inister van Financiën,</w:t>
      </w:r>
    </w:p>
    <w:p w:rsidR="000E0B80" w:rsidP="00572224" w:rsidRDefault="000E0B80">
      <w:pPr>
        <w:rPr>
          <w:rFonts w:ascii="Times New Roman" w:hAnsi="Times New Roman"/>
          <w:sz w:val="24"/>
        </w:rPr>
      </w:pPr>
    </w:p>
    <w:p w:rsidR="000E0B80" w:rsidP="00572224" w:rsidRDefault="000E0B80">
      <w:pPr>
        <w:rPr>
          <w:rFonts w:ascii="Times New Roman" w:hAnsi="Times New Roman"/>
          <w:sz w:val="24"/>
        </w:rPr>
      </w:pPr>
    </w:p>
    <w:p w:rsidR="000E0B80" w:rsidP="00572224" w:rsidRDefault="000E0B80">
      <w:pPr>
        <w:rPr>
          <w:rFonts w:ascii="Times New Roman" w:hAnsi="Times New Roman"/>
          <w:sz w:val="24"/>
        </w:rPr>
      </w:pPr>
    </w:p>
    <w:p w:rsidR="000E0B80" w:rsidP="00572224" w:rsidRDefault="000E0B80">
      <w:pPr>
        <w:rPr>
          <w:rFonts w:ascii="Times New Roman" w:hAnsi="Times New Roman"/>
          <w:sz w:val="24"/>
        </w:rPr>
      </w:pPr>
    </w:p>
    <w:p w:rsidR="000E0B80" w:rsidP="00572224" w:rsidRDefault="000E0B80">
      <w:pPr>
        <w:rPr>
          <w:rFonts w:ascii="Times New Roman" w:hAnsi="Times New Roman"/>
          <w:sz w:val="24"/>
        </w:rPr>
      </w:pPr>
    </w:p>
    <w:p w:rsidR="000E0B80" w:rsidP="00572224" w:rsidRDefault="000E0B80">
      <w:pPr>
        <w:rPr>
          <w:rFonts w:ascii="Times New Roman" w:hAnsi="Times New Roman"/>
          <w:sz w:val="24"/>
        </w:rPr>
      </w:pPr>
    </w:p>
    <w:p w:rsidR="000E0B80" w:rsidP="00572224" w:rsidRDefault="000E0B80">
      <w:pPr>
        <w:rPr>
          <w:rFonts w:ascii="Times New Roman" w:hAnsi="Times New Roman"/>
          <w:sz w:val="24"/>
        </w:rPr>
      </w:pPr>
    </w:p>
    <w:p w:rsidR="000E0B80" w:rsidP="00572224" w:rsidRDefault="000E0B80">
      <w:pPr>
        <w:rPr>
          <w:rFonts w:ascii="Times New Roman" w:hAnsi="Times New Roman"/>
          <w:sz w:val="24"/>
        </w:rPr>
      </w:pPr>
    </w:p>
    <w:p w:rsidR="000E0B80" w:rsidP="00572224" w:rsidRDefault="000E0B80">
      <w:pPr>
        <w:rPr>
          <w:rFonts w:ascii="Times New Roman" w:hAnsi="Times New Roman"/>
          <w:sz w:val="24"/>
        </w:rPr>
      </w:pPr>
    </w:p>
    <w:p w:rsidR="000E0B80" w:rsidP="00572224" w:rsidRDefault="000E0B80">
      <w:pPr>
        <w:rPr>
          <w:rFonts w:ascii="Times New Roman" w:hAnsi="Times New Roman"/>
          <w:sz w:val="24"/>
        </w:rPr>
      </w:pPr>
      <w:r w:rsidRPr="000E0B80">
        <w:rPr>
          <w:rFonts w:ascii="Times New Roman" w:hAnsi="Times New Roman"/>
          <w:sz w:val="24"/>
        </w:rPr>
        <w:t>De Minister va</w:t>
      </w:r>
      <w:r>
        <w:rPr>
          <w:rFonts w:ascii="Times New Roman" w:hAnsi="Times New Roman"/>
          <w:sz w:val="24"/>
        </w:rPr>
        <w:t>n Infrastructuur en Waterstaat,</w:t>
      </w:r>
    </w:p>
    <w:p w:rsidRPr="008C79ED" w:rsidR="00902088" w:rsidP="00902088" w:rsidRDefault="00902088">
      <w:pPr>
        <w:rPr>
          <w:rFonts w:ascii="Times New Roman" w:hAnsi="Times New Roman"/>
          <w:sz w:val="24"/>
        </w:rPr>
      </w:pPr>
    </w:p>
    <w:p w:rsidRPr="008C79ED" w:rsidR="00902088" w:rsidP="00902088" w:rsidRDefault="00902088">
      <w:pPr>
        <w:rPr>
          <w:rFonts w:ascii="Times New Roman" w:hAnsi="Times New Roman"/>
          <w:sz w:val="24"/>
        </w:rPr>
      </w:pPr>
    </w:p>
    <w:p w:rsidRPr="008C79ED" w:rsidR="00902088" w:rsidP="00902088" w:rsidRDefault="00902088">
      <w:pPr>
        <w:rPr>
          <w:rFonts w:ascii="Times New Roman" w:hAnsi="Times New Roman"/>
          <w:sz w:val="24"/>
        </w:rPr>
      </w:pPr>
    </w:p>
    <w:p w:rsidRPr="008C79ED" w:rsidR="00902088" w:rsidP="00902088" w:rsidRDefault="00902088">
      <w:pPr>
        <w:rPr>
          <w:rFonts w:ascii="Times New Roman" w:hAnsi="Times New Roman"/>
          <w:sz w:val="24"/>
        </w:rPr>
      </w:pPr>
    </w:p>
    <w:p w:rsidRPr="008C79ED" w:rsidR="00902088" w:rsidP="00902088" w:rsidRDefault="00902088">
      <w:pPr>
        <w:rPr>
          <w:rFonts w:ascii="Times New Roman" w:hAnsi="Times New Roman"/>
          <w:sz w:val="24"/>
        </w:rPr>
      </w:pPr>
    </w:p>
    <w:p w:rsidRPr="008C79ED" w:rsidR="00902088" w:rsidP="00902088" w:rsidRDefault="00902088">
      <w:pPr>
        <w:rPr>
          <w:rFonts w:ascii="Times New Roman" w:hAnsi="Times New Roman"/>
          <w:sz w:val="24"/>
        </w:rPr>
      </w:pPr>
    </w:p>
    <w:p w:rsidRPr="008C79ED" w:rsidR="00902088" w:rsidP="00902088" w:rsidRDefault="00902088">
      <w:pPr>
        <w:rPr>
          <w:rFonts w:ascii="Times New Roman" w:hAnsi="Times New Roman"/>
          <w:sz w:val="24"/>
        </w:rPr>
      </w:pPr>
    </w:p>
    <w:p w:rsidRPr="008C79ED" w:rsidR="00902088" w:rsidP="00902088" w:rsidRDefault="00902088">
      <w:pPr>
        <w:rPr>
          <w:rFonts w:ascii="Times New Roman" w:hAnsi="Times New Roman"/>
          <w:sz w:val="24"/>
        </w:rPr>
      </w:pPr>
    </w:p>
    <w:p w:rsidRPr="008C79ED" w:rsidR="00902088" w:rsidP="00902088" w:rsidRDefault="00902088">
      <w:pPr>
        <w:rPr>
          <w:rFonts w:ascii="Times New Roman" w:hAnsi="Times New Roman"/>
          <w:sz w:val="24"/>
        </w:rPr>
      </w:pPr>
    </w:p>
    <w:p w:rsidRPr="008C79ED" w:rsidR="00902088" w:rsidP="00572224" w:rsidRDefault="00902088">
      <w:pPr>
        <w:rPr>
          <w:rFonts w:ascii="Times New Roman" w:hAnsi="Times New Roman"/>
          <w:sz w:val="24"/>
        </w:rPr>
      </w:pPr>
    </w:p>
    <w:sectPr w:rsidRPr="008C79ED" w:rsidR="0090208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224" w:rsidRDefault="00572224">
      <w:pPr>
        <w:spacing w:line="20" w:lineRule="exact"/>
      </w:pPr>
    </w:p>
  </w:endnote>
  <w:endnote w:type="continuationSeparator" w:id="0">
    <w:p w:rsidR="00572224" w:rsidRDefault="00572224">
      <w:pPr>
        <w:pStyle w:val="Amendement"/>
      </w:pPr>
      <w:r>
        <w:rPr>
          <w:b w:val="0"/>
          <w:bCs w:val="0"/>
        </w:rPr>
        <w:t xml:space="preserve"> </w:t>
      </w:r>
    </w:p>
  </w:endnote>
  <w:endnote w:type="continuationNotice" w:id="1">
    <w:p w:rsidR="00572224" w:rsidRDefault="0057222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01235">
      <w:rPr>
        <w:rStyle w:val="Paginanummer"/>
        <w:rFonts w:ascii="Times New Roman" w:hAnsi="Times New Roman"/>
        <w:noProof/>
      </w:rPr>
      <w:t>16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224" w:rsidRDefault="00572224">
      <w:pPr>
        <w:pStyle w:val="Amendement"/>
      </w:pPr>
      <w:r>
        <w:rPr>
          <w:b w:val="0"/>
          <w:bCs w:val="0"/>
        </w:rPr>
        <w:separator/>
      </w:r>
    </w:p>
  </w:footnote>
  <w:footnote w:type="continuationSeparator" w:id="0">
    <w:p w:rsidR="00572224" w:rsidRDefault="005722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224"/>
    <w:rsid w:val="00012DBE"/>
    <w:rsid w:val="000751CC"/>
    <w:rsid w:val="000A1D81"/>
    <w:rsid w:val="000E0B80"/>
    <w:rsid w:val="00110764"/>
    <w:rsid w:val="00111ED3"/>
    <w:rsid w:val="00140FDE"/>
    <w:rsid w:val="001C190E"/>
    <w:rsid w:val="001E41B3"/>
    <w:rsid w:val="002168F4"/>
    <w:rsid w:val="002A727C"/>
    <w:rsid w:val="00301E05"/>
    <w:rsid w:val="00483BD0"/>
    <w:rsid w:val="004F5457"/>
    <w:rsid w:val="00572224"/>
    <w:rsid w:val="005D2707"/>
    <w:rsid w:val="00606255"/>
    <w:rsid w:val="006B607A"/>
    <w:rsid w:val="006E2A8E"/>
    <w:rsid w:val="007D451C"/>
    <w:rsid w:val="00826224"/>
    <w:rsid w:val="00850FCB"/>
    <w:rsid w:val="00852360"/>
    <w:rsid w:val="008C79ED"/>
    <w:rsid w:val="008D4932"/>
    <w:rsid w:val="00902088"/>
    <w:rsid w:val="00930A23"/>
    <w:rsid w:val="009C7354"/>
    <w:rsid w:val="009E6D7F"/>
    <w:rsid w:val="009F2F28"/>
    <w:rsid w:val="00A11E73"/>
    <w:rsid w:val="00A2521E"/>
    <w:rsid w:val="00AE436A"/>
    <w:rsid w:val="00B32A7C"/>
    <w:rsid w:val="00B610B0"/>
    <w:rsid w:val="00C135B1"/>
    <w:rsid w:val="00C4746B"/>
    <w:rsid w:val="00C52332"/>
    <w:rsid w:val="00C92DF8"/>
    <w:rsid w:val="00CB3578"/>
    <w:rsid w:val="00D20AFA"/>
    <w:rsid w:val="00D55648"/>
    <w:rsid w:val="00E01235"/>
    <w:rsid w:val="00E16443"/>
    <w:rsid w:val="00E36EE9"/>
    <w:rsid w:val="00F13442"/>
    <w:rsid w:val="00F5654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448F48"/>
  <w15:docId w15:val="{2C2D07CD-FF44-4E99-A583-B3EB7C2B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572224"/>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1E41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5392</ap:Words>
  <ap:Characters>30241</ap:Characters>
  <ap:DocSecurity>0</ap:DocSecurity>
  <ap:Lines>252</ap:Lines>
  <ap:Paragraphs>71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35562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2020-04-06T08:43:00.0000000Z</dcterms:created>
  <dcterms:modified xsi:type="dcterms:W3CDTF">2021-06-18T08:31:00.0000000Z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