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90C" w:rsidP="004E290C" w:rsidRDefault="004E290C">
      <w:pPr>
        <w:outlineLvl w:val="0"/>
        <w:rPr>
          <w:b/>
          <w:bCs/>
          <w:lang w:eastAsia="nl-NL"/>
        </w:rPr>
      </w:pPr>
      <w:r>
        <w:rPr>
          <w:b/>
          <w:bCs/>
          <w:lang w:eastAsia="nl-NL"/>
        </w:rPr>
        <w:t>Zaaknummer: 202004516</w:t>
      </w:r>
      <w:bookmarkStart w:name="_GoBack" w:id="0"/>
      <w:bookmarkEnd w:id="0"/>
    </w:p>
    <w:p w:rsidR="004E290C" w:rsidP="004E290C" w:rsidRDefault="004E290C">
      <w:pPr>
        <w:outlineLvl w:val="0"/>
        <w:rPr>
          <w:b/>
          <w:bCs/>
          <w:lang w:eastAsia="nl-NL"/>
        </w:rPr>
      </w:pPr>
    </w:p>
    <w:p w:rsidR="004E290C" w:rsidP="004E290C" w:rsidRDefault="004E290C">
      <w:pPr>
        <w:outlineLvl w:val="0"/>
        <w:rPr>
          <w:lang w:eastAsia="nl-NL"/>
        </w:rPr>
      </w:pPr>
      <w:r>
        <w:rPr>
          <w:b/>
          <w:bCs/>
          <w:lang w:eastAsia="nl-NL"/>
        </w:rPr>
        <w:t>Aan:</w:t>
      </w:r>
      <w:r>
        <w:rPr>
          <w:lang w:eastAsia="nl-NL"/>
        </w:rPr>
        <w:t xml:space="preserve"> Post H. </w:t>
      </w:r>
      <w:r>
        <w:rPr>
          <w:lang w:eastAsia="nl-NL"/>
        </w:rPr>
        <w:br/>
      </w:r>
      <w:r>
        <w:rPr>
          <w:b/>
          <w:bCs/>
          <w:lang w:eastAsia="nl-NL"/>
        </w:rPr>
        <w:t>CC:</w:t>
      </w:r>
      <w:r>
        <w:rPr>
          <w:lang w:eastAsia="nl-NL"/>
        </w:rPr>
        <w:t xml:space="preserve"> Berg, van den J. ; Senne M. </w:t>
      </w:r>
      <w:r>
        <w:rPr>
          <w:lang w:eastAsia="nl-NL"/>
        </w:rPr>
        <w:br/>
      </w:r>
      <w:r>
        <w:rPr>
          <w:b/>
          <w:bCs/>
          <w:lang w:eastAsia="nl-NL"/>
        </w:rPr>
        <w:t>Onderwerp:</w:t>
      </w:r>
      <w:r>
        <w:rPr>
          <w:lang w:eastAsia="nl-NL"/>
        </w:rPr>
        <w:t xml:space="preserve"> voorstel verplaatsen AO jongeren met chronische &amp; langdurige beperking</w:t>
      </w:r>
    </w:p>
    <w:p w:rsidR="004E290C" w:rsidP="004E290C" w:rsidRDefault="004E290C"/>
    <w:p w:rsidR="004E290C" w:rsidP="004E290C" w:rsidRDefault="004E290C">
      <w:r>
        <w:t>Beste griffier,</w:t>
      </w:r>
    </w:p>
    <w:p w:rsidR="004E290C" w:rsidP="004E290C" w:rsidRDefault="004E290C"/>
    <w:p w:rsidR="004E290C" w:rsidP="004E290C" w:rsidRDefault="004E290C">
      <w:r>
        <w:t>Graag zou ik email procedure starten om AO jongeren met chronische &amp; langdurige beperking van 11 maart te verplaatsen.</w:t>
      </w:r>
    </w:p>
    <w:p w:rsidR="004E290C" w:rsidP="004E290C" w:rsidRDefault="004E290C">
      <w:r>
        <w:t>Van de voorzitter van “Wij zien je wel” begrijp ik namelijk dat de werkgroep op 12 maart hun bevindingen aanbieden aan minister De Jonge en dat rapport lijkt me relevant voor ons overleg.</w:t>
      </w:r>
    </w:p>
    <w:p w:rsidR="004E290C" w:rsidP="004E290C" w:rsidRDefault="004E290C"/>
    <w:p w:rsidR="004E290C" w:rsidP="004E290C" w:rsidRDefault="004E290C">
      <w:pPr>
        <w:spacing w:after="240"/>
        <w:rPr>
          <w:rFonts w:ascii="Verdana" w:hAnsi="Verdana"/>
          <w:b/>
          <w:bCs/>
          <w:i/>
          <w:iCs/>
          <w:color w:val="1F497D"/>
          <w:sz w:val="20"/>
          <w:szCs w:val="20"/>
          <w:lang w:eastAsia="nl-NL"/>
        </w:rPr>
      </w:pPr>
      <w:r>
        <w:rPr>
          <w:rFonts w:ascii="Verdana" w:hAnsi="Verdana"/>
          <w:b/>
          <w:bCs/>
          <w:i/>
          <w:iCs/>
          <w:color w:val="1F497D"/>
          <w:sz w:val="20"/>
          <w:szCs w:val="20"/>
          <w:lang w:eastAsia="nl-NL"/>
        </w:rPr>
        <w:t xml:space="preserve">Hartelijke groet, </w:t>
      </w:r>
      <w:proofErr w:type="spellStart"/>
      <w:r>
        <w:rPr>
          <w:rFonts w:ascii="Verdana" w:hAnsi="Verdana"/>
          <w:b/>
          <w:bCs/>
          <w:i/>
          <w:iCs/>
          <w:color w:val="1F497D"/>
          <w:sz w:val="20"/>
          <w:szCs w:val="20"/>
          <w:lang w:eastAsia="nl-NL"/>
        </w:rPr>
        <w:t>Joba</w:t>
      </w:r>
      <w:proofErr w:type="spellEnd"/>
    </w:p>
    <w:p w:rsidR="002E39DE" w:rsidP="004E290C" w:rsidRDefault="004E290C">
      <w:r>
        <w:rPr>
          <w:rFonts w:ascii="Verdana" w:hAnsi="Verdana"/>
          <w:i/>
          <w:iCs/>
          <w:color w:val="1F497D"/>
          <w:sz w:val="20"/>
          <w:szCs w:val="20"/>
          <w:lang w:eastAsia="nl-NL"/>
        </w:rPr>
        <w:t>Drs. J.A.M.J. van den Berg</w:t>
      </w:r>
      <w:r>
        <w:rPr>
          <w:rFonts w:ascii="Verdana" w:hAnsi="Verdana"/>
          <w:i/>
          <w:iCs/>
          <w:color w:val="1F497D"/>
          <w:sz w:val="20"/>
          <w:szCs w:val="20"/>
          <w:lang w:eastAsia="nl-NL"/>
        </w:rPr>
        <w:br/>
        <w:t>Lid Tweede Kamer der Staten-Generaal (</w:t>
      </w:r>
      <w:r>
        <w:rPr>
          <w:rFonts w:ascii="Arial Black" w:hAnsi="Arial Black"/>
          <w:i/>
          <w:iCs/>
          <w:color w:val="28B933"/>
          <w:sz w:val="20"/>
          <w:szCs w:val="20"/>
          <w:lang w:eastAsia="nl-NL"/>
        </w:rPr>
        <w:t>CDA</w:t>
      </w:r>
      <w:r>
        <w:rPr>
          <w:rFonts w:ascii="Verdana" w:hAnsi="Verdana"/>
          <w:i/>
          <w:iCs/>
          <w:color w:val="1F497D"/>
          <w:sz w:val="20"/>
          <w:szCs w:val="20"/>
          <w:lang w:eastAsia="nl-NL"/>
        </w:rPr>
        <w:t>)</w:t>
      </w:r>
      <w:r>
        <w:rPr>
          <w:rFonts w:ascii="Verdana" w:hAnsi="Verdana"/>
          <w:i/>
          <w:iCs/>
          <w:color w:val="1F497D"/>
          <w:sz w:val="20"/>
          <w:szCs w:val="20"/>
          <w:lang w:eastAsia="nl-NL"/>
        </w:rPr>
        <w:br/>
        <w:t>Portefeuilles :medische zorg, GGZ, gehandicaptenbeleid, post, telecom, vitale sectoren</w:t>
      </w:r>
      <w:r>
        <w:rPr>
          <w:rFonts w:ascii="Verdana" w:hAnsi="Verdana"/>
          <w:i/>
          <w:iCs/>
          <w:color w:val="1F497D"/>
          <w:sz w:val="20"/>
          <w:szCs w:val="20"/>
          <w:lang w:eastAsia="nl-NL"/>
        </w:rPr>
        <w:br/>
      </w:r>
    </w:p>
    <w:sectPr w:rsidR="002E39D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C"/>
    <w:rsid w:val="002E39DE"/>
    <w:rsid w:val="004E29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3A04"/>
  <w15:chartTrackingRefBased/>
  <w15:docId w15:val="{90E0E035-66A2-45BC-9DED-9738603E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E290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05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101</ap:Words>
  <ap:Characters>558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2020-03-09T08:34:00.0000000Z</dcterms:created>
  <dcterms:modified xsi:type="dcterms:W3CDTF">2020-03-09T08:38:00.0000000Z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0x01010053DAFE920ACB85459918D362B3AA0977</vt:lpwstr>
  </property>
</Properties>
</file>