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MON_1155043348" w:id="0"/>
    <w:bookmarkStart w:name="_MON_1155043367" w:id="1"/>
    <w:bookmarkEnd w:id="0"/>
    <w:bookmarkEnd w:id="1"/>
    <w:p w:rsidR="007205C4" w:rsidP="007205C4" w:rsidRDefault="007205C4">
      <w:pPr>
        <w:ind w:left="7080" w:firstLine="708"/>
        <w:rPr>
          <w:b/>
          <w:lang w:val="nl-NL"/>
        </w:rPr>
      </w:pPr>
      <w:r>
        <w:object w:dxaOrig="5824" w:dyaOrig="647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57pt;height:61.5pt" o:ole="" type="#_x0000_t75">
            <v:imagedata o:title="" r:id="rId4"/>
          </v:shape>
          <o:OLEObject Type="Embed" ProgID="Word.Picture.8" ShapeID="_x0000_i1025" DrawAspect="Content" ObjectID="_1644215525" r:id="rId5"/>
        </w:object>
      </w:r>
    </w:p>
    <w:p w:rsidRPr="00893382" w:rsidR="003923D3" w:rsidRDefault="0020765A">
      <w:pPr>
        <w:rPr>
          <w:b/>
          <w:lang w:val="nl-NL"/>
        </w:rPr>
      </w:pPr>
      <w:r w:rsidRPr="00893382">
        <w:rPr>
          <w:b/>
          <w:lang w:val="nl-NL"/>
        </w:rPr>
        <w:t xml:space="preserve">Rondetafelgesprek vaste commissie voor Binnenlandse </w:t>
      </w:r>
      <w:r w:rsidR="00E719FA">
        <w:rPr>
          <w:b/>
          <w:lang w:val="nl-NL"/>
        </w:rPr>
        <w:t>Z</w:t>
      </w:r>
      <w:r w:rsidRPr="00893382">
        <w:rPr>
          <w:b/>
          <w:lang w:val="nl-NL"/>
        </w:rPr>
        <w:t>aken op 4 maart 2020</w:t>
      </w:r>
    </w:p>
    <w:p w:rsidR="0020765A" w:rsidRDefault="0020765A">
      <w:pPr>
        <w:rPr>
          <w:lang w:val="nl-NL"/>
        </w:rPr>
      </w:pPr>
      <w:r>
        <w:rPr>
          <w:lang w:val="nl-NL"/>
        </w:rPr>
        <w:t>De Euregio Rijn-</w:t>
      </w:r>
      <w:r w:rsidR="0044004D">
        <w:rPr>
          <w:lang w:val="nl-NL"/>
        </w:rPr>
        <w:t>W</w:t>
      </w:r>
      <w:r>
        <w:rPr>
          <w:lang w:val="nl-NL"/>
        </w:rPr>
        <w:t>aal is een sterke Nederlands-Duitse grensregio in het stroomgebied van Rijn en Waal met als belangrijke economische centra de regio’s Arnhem-Nijmegen, Ede-Wageningen,  Apeldoorn en land van Cuijk</w:t>
      </w:r>
      <w:r w:rsidR="0044004D">
        <w:rPr>
          <w:lang w:val="nl-NL"/>
        </w:rPr>
        <w:t>/Noord-Limburg</w:t>
      </w:r>
      <w:r>
        <w:rPr>
          <w:lang w:val="nl-NL"/>
        </w:rPr>
        <w:t xml:space="preserve"> aan Nederlandse zijde en de regio’s Kleve, Wesel, Duisburg en Düsseldorf aan Duitse zijde. </w:t>
      </w:r>
      <w:r w:rsidR="0044004D">
        <w:rPr>
          <w:lang w:val="nl-NL"/>
        </w:rPr>
        <w:t xml:space="preserve">In dit gebied leven en werken ruim 4 miljoen inwoners. </w:t>
      </w:r>
      <w:r>
        <w:rPr>
          <w:lang w:val="nl-NL"/>
        </w:rPr>
        <w:t>Sinds de oprichting in 1971 is de Euregio Rijn-Waal uitgegroeid tot een grensgebied met zeer intensieve maatschappelijke en economische vervlechtingen. Het benutten van kansen en het bevorderen de grensoverschrijdende integratie zijn de centrale doelstellingen van de Euregio Rijn-Waal.</w:t>
      </w:r>
    </w:p>
    <w:p w:rsidR="0044004D" w:rsidRDefault="0044004D">
      <w:pPr>
        <w:rPr>
          <w:lang w:val="nl-NL"/>
        </w:rPr>
      </w:pPr>
      <w:r>
        <w:rPr>
          <w:lang w:val="nl-NL"/>
        </w:rPr>
        <w:t>Als Euregio identificeren wij aan aantal belangrijke maatschappelijke uitdagingen waar de komende jaren sterk op ingezet moet worden</w:t>
      </w:r>
      <w:r w:rsidR="00510D59">
        <w:rPr>
          <w:lang w:val="nl-NL"/>
        </w:rPr>
        <w:t>:</w:t>
      </w:r>
    </w:p>
    <w:p w:rsidR="0044004D" w:rsidRDefault="0044004D">
      <w:pPr>
        <w:rPr>
          <w:lang w:val="nl-NL"/>
        </w:rPr>
      </w:pPr>
      <w:r>
        <w:rPr>
          <w:lang w:val="nl-NL"/>
        </w:rPr>
        <w:t>Klimaatadaptatie en innovatie</w:t>
      </w:r>
    </w:p>
    <w:p w:rsidR="0044004D" w:rsidRDefault="0044004D">
      <w:pPr>
        <w:rPr>
          <w:lang w:val="nl-NL"/>
        </w:rPr>
      </w:pPr>
      <w:r>
        <w:rPr>
          <w:lang w:val="nl-NL"/>
        </w:rPr>
        <w:t>Arbeidsmarkt en onderwijs</w:t>
      </w:r>
    </w:p>
    <w:p w:rsidR="0044004D" w:rsidRDefault="0044004D">
      <w:pPr>
        <w:rPr>
          <w:lang w:val="nl-NL"/>
        </w:rPr>
      </w:pPr>
      <w:r>
        <w:rPr>
          <w:lang w:val="nl-NL"/>
        </w:rPr>
        <w:t>Leefbaarheid, mobiliteit en veiligheid</w:t>
      </w:r>
    </w:p>
    <w:p w:rsidR="00D94410" w:rsidRDefault="0044004D">
      <w:pPr>
        <w:rPr>
          <w:lang w:val="nl-NL"/>
        </w:rPr>
      </w:pPr>
      <w:r>
        <w:rPr>
          <w:lang w:val="nl-NL"/>
        </w:rPr>
        <w:t xml:space="preserve">Samenwerking tussen regionale partners uit bedrijfsleven, kennisinstellingen en maatschappelijke organisaties aan weerszijden van de grens </w:t>
      </w:r>
      <w:r w:rsidR="00510D59">
        <w:rPr>
          <w:lang w:val="nl-NL"/>
        </w:rPr>
        <w:t xml:space="preserve">is in de laatste jaren </w:t>
      </w:r>
      <w:r>
        <w:rPr>
          <w:lang w:val="nl-NL"/>
        </w:rPr>
        <w:t xml:space="preserve">al goed op gang gekomen. </w:t>
      </w:r>
      <w:r w:rsidR="00510D59">
        <w:rPr>
          <w:lang w:val="nl-NL"/>
        </w:rPr>
        <w:t xml:space="preserve">Een belangrijke bijdrage daarbij levert het Interreg VA programma. Daarmee kunnen veelbelovende grensoverschrijdende initiatieven </w:t>
      </w:r>
      <w:r w:rsidR="00D94410">
        <w:rPr>
          <w:lang w:val="nl-NL"/>
        </w:rPr>
        <w:t>“aangejaagd” worden. Een nadeel is het tijdelijke karakter van deze projectmatige aanpak. Wat gebeurd er na afloop van het project?</w:t>
      </w:r>
    </w:p>
    <w:p w:rsidR="00D94410" w:rsidRDefault="00D94410">
      <w:pPr>
        <w:rPr>
          <w:lang w:val="nl-NL"/>
        </w:rPr>
      </w:pPr>
      <w:r>
        <w:rPr>
          <w:lang w:val="nl-NL"/>
        </w:rPr>
        <w:t>Bijvoorbeeld op het gebied van buurtaalonderwijs lopen er diverse regionale projecten voor lager, voortgezet en beroepsonderwijs.</w:t>
      </w:r>
      <w:r w:rsidR="0054559A">
        <w:rPr>
          <w:lang w:val="nl-NL"/>
        </w:rPr>
        <w:t xml:space="preserve"> </w:t>
      </w:r>
      <w:bookmarkStart w:name="_GoBack" w:id="2"/>
      <w:bookmarkEnd w:id="2"/>
      <w:r w:rsidR="00E719FA">
        <w:rPr>
          <w:lang w:val="nl-NL"/>
        </w:rPr>
        <w:t xml:space="preserve">Voorbeelden zijn Lerende Euregio en </w:t>
      </w:r>
      <w:r w:rsidR="00754BFE">
        <w:rPr>
          <w:lang w:val="nl-NL"/>
        </w:rPr>
        <w:t>Buurtaal/Nachbarsprache.</w:t>
      </w:r>
      <w:r>
        <w:rPr>
          <w:lang w:val="nl-NL"/>
        </w:rPr>
        <w:t xml:space="preserve"> Deze goede praktijkvoorbeelden zouden aansluitend in de reguliere curricula verankerd moeten worden. En daar is de inzet van het Rijk gevraagd.</w:t>
      </w:r>
    </w:p>
    <w:p w:rsidR="00D94410" w:rsidRDefault="00D94410">
      <w:pPr>
        <w:rPr>
          <w:lang w:val="nl-NL"/>
        </w:rPr>
      </w:pPr>
      <w:r>
        <w:rPr>
          <w:lang w:val="nl-NL"/>
        </w:rPr>
        <w:t>Bij de Grensinfopunten, die grensarbeiders informeren over belasting, sociale verzekeringen, kansen op de grensoverschrijdende arbeidsmarkt, e.d., is dat gelukt; na een opstartfase, gefinancierd uit het InterregVA programma, is er nu een structurele financiering van het Ministerie van Sociale Zaken, Provincies, Land nordrhein-Westfalen en de Euregionale partners.</w:t>
      </w:r>
    </w:p>
    <w:p w:rsidR="00F32A41" w:rsidRDefault="00F32A41">
      <w:pPr>
        <w:rPr>
          <w:lang w:val="nl-NL"/>
        </w:rPr>
      </w:pPr>
      <w:r>
        <w:rPr>
          <w:lang w:val="nl-NL"/>
        </w:rPr>
        <w:t>Ook het grensoverschrijdend met elkaar verbinden van duurzame energienetwerken staat nog pas aan het begin. Datzelfde geldt voor het thema veiligheid. De grensoverschrijdende inzet van politieteams zou langs de gehele grens uitgerold moeten worde</w:t>
      </w:r>
      <w:r w:rsidR="00893382">
        <w:rPr>
          <w:lang w:val="nl-NL"/>
        </w:rPr>
        <w:t>n</w:t>
      </w:r>
      <w:r>
        <w:rPr>
          <w:lang w:val="nl-NL"/>
        </w:rPr>
        <w:t>. De grensoverschrijdende inzet van ambulances moet na 25 jaar overleg nu toch eindelijk eens geregeld worden!</w:t>
      </w:r>
    </w:p>
    <w:p w:rsidR="00F32A41" w:rsidRDefault="00F32A41">
      <w:pPr>
        <w:rPr>
          <w:lang w:val="nl-NL"/>
        </w:rPr>
      </w:pPr>
      <w:r>
        <w:rPr>
          <w:lang w:val="nl-NL"/>
        </w:rPr>
        <w:t>Er gaat gelukkig ook veel goed. Het GROS-overleg Nederland-Nordrhein-Westfalen  met een jaarlijkse agenda met actiepunten  en bestuurlijke betrokkenheid van Rijk, Provincies, Land Nordrhein-Westfalen en Euregio’s is uitgegroeid tot een volwaardig partnerschap. Het Ministerie van BZK speelt hier een positieve coordinerende rol.</w:t>
      </w:r>
    </w:p>
    <w:p w:rsidR="007205C4" w:rsidP="007205C4" w:rsidRDefault="007205C4">
      <w:pPr>
        <w:ind w:left="7080" w:firstLine="708"/>
        <w:rPr>
          <w:lang w:val="nl-NL"/>
        </w:rPr>
      </w:pPr>
      <w:r>
        <w:object w:dxaOrig="5824" w:dyaOrig="6470">
          <v:shape id="_x0000_i1026" style="width:56.25pt;height:61.5pt" o:ole="" type="#_x0000_t75">
            <v:imagedata o:title="" r:id="rId4"/>
          </v:shape>
          <o:OLEObject Type="Embed" ProgID="Word.Picture.8" ShapeID="_x0000_i1026" DrawAspect="Content" ObjectID="_1644215526" r:id="rId6"/>
        </w:object>
      </w:r>
    </w:p>
    <w:p w:rsidR="00893382" w:rsidRDefault="00893382">
      <w:pPr>
        <w:rPr>
          <w:lang w:val="nl-NL"/>
        </w:rPr>
      </w:pPr>
      <w:r>
        <w:rPr>
          <w:lang w:val="nl-NL"/>
        </w:rPr>
        <w:t xml:space="preserve">Ook het gezamelijk herdenken van 75 jaar vrijheid wordt gelukkig steeds meer een gezamenlijke herdenking. De Euregio Rijn-Waal ondersteund dit jaar </w:t>
      </w:r>
      <w:r w:rsidR="00E719FA">
        <w:rPr>
          <w:lang w:val="nl-NL"/>
        </w:rPr>
        <w:t xml:space="preserve">bijvoorbeeld </w:t>
      </w:r>
      <w:r>
        <w:rPr>
          <w:lang w:val="nl-NL"/>
        </w:rPr>
        <w:t>ca</w:t>
      </w:r>
      <w:r w:rsidR="00E719FA">
        <w:rPr>
          <w:lang w:val="nl-NL"/>
        </w:rPr>
        <w:t>.</w:t>
      </w:r>
      <w:r>
        <w:rPr>
          <w:lang w:val="nl-NL"/>
        </w:rPr>
        <w:t xml:space="preserve"> dertig gezamenlijke</w:t>
      </w:r>
      <w:r w:rsidR="00E719FA">
        <w:rPr>
          <w:lang w:val="nl-NL"/>
        </w:rPr>
        <w:t xml:space="preserve"> Nederlands-Duitse</w:t>
      </w:r>
      <w:r>
        <w:rPr>
          <w:lang w:val="nl-NL"/>
        </w:rPr>
        <w:t xml:space="preserve"> herd</w:t>
      </w:r>
      <w:r w:rsidR="00E719FA">
        <w:rPr>
          <w:lang w:val="nl-NL"/>
        </w:rPr>
        <w:t>e</w:t>
      </w:r>
      <w:r>
        <w:rPr>
          <w:lang w:val="nl-NL"/>
        </w:rPr>
        <w:t>nkingsinitiatieven. Een belangrijke doelgroep daarbij vormt de jongere generatie</w:t>
      </w:r>
      <w:r w:rsidR="00E719FA">
        <w:rPr>
          <w:lang w:val="nl-NL"/>
        </w:rPr>
        <w:t>. Een gezamenlijke NL-D scholenwedstrijd in de Euregio Rijn-Waal (mede ondersteund door het Ministerie van BZK) heeft 75 jaar vrijheid als thema.</w:t>
      </w:r>
      <w:r>
        <w:rPr>
          <w:lang w:val="nl-NL"/>
        </w:rPr>
        <w:t xml:space="preserve"> </w:t>
      </w:r>
    </w:p>
    <w:p w:rsidR="00893382" w:rsidRDefault="00F32A41">
      <w:pPr>
        <w:rPr>
          <w:lang w:val="nl-NL"/>
        </w:rPr>
      </w:pPr>
      <w:r>
        <w:rPr>
          <w:lang w:val="nl-NL"/>
        </w:rPr>
        <w:t xml:space="preserve">De uitdaging ligt vooral in het betrekken van de overige vakdepartementen. Dit verloopt vaak nog moeizaam.  </w:t>
      </w:r>
      <w:r w:rsidR="00893382">
        <w:rPr>
          <w:lang w:val="nl-NL"/>
        </w:rPr>
        <w:t>De aandacht voor de grensregio heeft te vaak geen prioriteit. Terwijl het wegnemen van grensbarrieres 2 tot 8% extra groei in het grensgebied op kan leveren.</w:t>
      </w:r>
      <w:r w:rsidR="00E719FA">
        <w:rPr>
          <w:lang w:val="nl-NL"/>
        </w:rPr>
        <w:t xml:space="preserve"> Hier zien wij een belangrijke coordinerende rol v</w:t>
      </w:r>
      <w:r w:rsidR="00754BFE">
        <w:rPr>
          <w:lang w:val="nl-NL"/>
        </w:rPr>
        <w:t xml:space="preserve">oor </w:t>
      </w:r>
      <w:r w:rsidR="00E719FA">
        <w:rPr>
          <w:lang w:val="nl-NL"/>
        </w:rPr>
        <w:t>het Ministerie van BZK.</w:t>
      </w:r>
    </w:p>
    <w:p w:rsidR="0020765A" w:rsidRDefault="00917F07">
      <w:pPr>
        <w:rPr>
          <w:lang w:val="nl-NL"/>
        </w:rPr>
      </w:pPr>
      <w:r>
        <w:rPr>
          <w:lang w:val="nl-NL"/>
        </w:rPr>
        <w:t>D</w:t>
      </w:r>
      <w:r w:rsidR="00893382">
        <w:rPr>
          <w:lang w:val="nl-NL"/>
        </w:rPr>
        <w:t xml:space="preserve">e onderhandelingen over de meerjarenbegroting van de EU </w:t>
      </w:r>
      <w:r>
        <w:rPr>
          <w:lang w:val="nl-NL"/>
        </w:rPr>
        <w:t xml:space="preserve">bevinden zich in een cruciale fase. </w:t>
      </w:r>
      <w:r w:rsidRPr="008966F2" w:rsidR="008966F2">
        <w:rPr>
          <w:lang w:val="nl-NL"/>
        </w:rPr>
        <w:t xml:space="preserve">De inzet van Nederland </w:t>
      </w:r>
      <w:r w:rsidR="00893382">
        <w:rPr>
          <w:lang w:val="nl-NL"/>
        </w:rPr>
        <w:t xml:space="preserve">zou zich moeten richten op een </w:t>
      </w:r>
      <w:r w:rsidR="00E719FA">
        <w:rPr>
          <w:lang w:val="nl-NL"/>
        </w:rPr>
        <w:t>substantieel Interreg VI A programma voor het Nederland-Duits-Vlaams grensgebied</w:t>
      </w:r>
      <w:r w:rsidR="00893382">
        <w:rPr>
          <w:lang w:val="nl-NL"/>
        </w:rPr>
        <w:t xml:space="preserve"> vanaf 2021</w:t>
      </w:r>
      <w:r w:rsidR="00754BFE">
        <w:rPr>
          <w:lang w:val="nl-NL"/>
        </w:rPr>
        <w:t>,</w:t>
      </w:r>
      <w:r w:rsidR="00E719FA">
        <w:rPr>
          <w:lang w:val="nl-NL"/>
        </w:rPr>
        <w:t xml:space="preserve"> met ruimte voor zowel economische als maatschappelijk relevante aandachtspunten.</w:t>
      </w:r>
    </w:p>
    <w:p w:rsidR="00754BFE" w:rsidRDefault="00754BFE">
      <w:pPr>
        <w:rPr>
          <w:lang w:val="nl-NL"/>
        </w:rPr>
      </w:pPr>
    </w:p>
    <w:p w:rsidR="00754BFE" w:rsidRDefault="00754BFE">
      <w:pPr>
        <w:rPr>
          <w:lang w:val="nl-NL"/>
        </w:rPr>
      </w:pPr>
      <w:r>
        <w:rPr>
          <w:lang w:val="nl-NL"/>
        </w:rPr>
        <w:t>Euregio Rijn-Waal</w:t>
      </w:r>
    </w:p>
    <w:p w:rsidRPr="0020765A" w:rsidR="00754BFE" w:rsidRDefault="00D9692F">
      <w:pPr>
        <w:rPr>
          <w:lang w:val="nl-NL"/>
        </w:rPr>
      </w:pPr>
      <w:r>
        <w:rPr>
          <w:lang w:val="nl-NL"/>
        </w:rPr>
        <w:t xml:space="preserve">25-02-2020 </w:t>
      </w:r>
      <w:r w:rsidR="00754BFE">
        <w:rPr>
          <w:lang w:val="nl-NL"/>
        </w:rPr>
        <w:t>Kleve</w:t>
      </w:r>
    </w:p>
    <w:sectPr w:rsidRPr="0020765A" w:rsidR="00754BFE">
      <w:pgSz w:w="11906" w:h="16838"/>
      <w:pgMar w:top="1417" w:right="1417" w:bottom="1134"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65A"/>
    <w:rsid w:val="0020765A"/>
    <w:rsid w:val="00371169"/>
    <w:rsid w:val="0044004D"/>
    <w:rsid w:val="00510D59"/>
    <w:rsid w:val="0054559A"/>
    <w:rsid w:val="007205C4"/>
    <w:rsid w:val="00754BFE"/>
    <w:rsid w:val="00893382"/>
    <w:rsid w:val="008966F2"/>
    <w:rsid w:val="00917F07"/>
    <w:rsid w:val="00D94410"/>
    <w:rsid w:val="00D9692F"/>
    <w:rsid w:val="00E719FA"/>
    <w:rsid w:val="00E71E79"/>
    <w:rsid w:val="00F32A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B602A"/>
  <w15:chartTrackingRefBased/>
  <w15:docId w15:val="{2C346386-ACEC-4886-A08C-2A4BC36C4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4559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455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oleObject" Target="embeddings/oleObject2.bin" Id="rId6" /><Relationship Type="http://schemas.openxmlformats.org/officeDocument/2006/relationships/oleObject" Target="embeddings/oleObject1.bin" Id="rId5" /><Relationship Type="http://schemas.openxmlformats.org/officeDocument/2006/relationships/image" Target="media/image1.wmf" Id="rId4"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546</ap:Words>
  <ap:Characters>3445</ap:Characters>
  <ap:DocSecurity>0</ap:DocSecurity>
  <ap:Lines>28</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2020-02-26T08:43:00.0000000Z</lastPrinted>
  <dcterms:created xsi:type="dcterms:W3CDTF">2020-02-25T15:31:00.0000000Z</dcterms:created>
  <dcterms:modified xsi:type="dcterms:W3CDTF">2020-02-26T08:45:00.0000000Z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0x0101004BF95AA4E9589244B56FD9553FA4C4A4</vt:lpwstr>
  </property>
</Properties>
</file>