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6E2D" w:rsidR="003472BD" w:rsidP="003472BD" w:rsidRDefault="003472BD">
      <w:pPr>
        <w:contextualSpacing/>
        <w:rPr>
          <w:sz w:val="20"/>
          <w:szCs w:val="20"/>
        </w:rPr>
      </w:pPr>
      <w:r w:rsidRPr="002A6E2D">
        <w:rPr>
          <w:sz w:val="20"/>
          <w:szCs w:val="20"/>
        </w:rPr>
        <w:t>Aan het Presidium</w:t>
      </w:r>
    </w:p>
    <w:p w:rsidRPr="002A6E2D" w:rsidR="003472BD" w:rsidP="003472BD" w:rsidRDefault="003472BD">
      <w:pPr>
        <w:tabs>
          <w:tab w:val="left" w:pos="2625"/>
        </w:tabs>
        <w:contextualSpacing/>
        <w:rPr>
          <w:sz w:val="20"/>
          <w:szCs w:val="20"/>
        </w:rPr>
      </w:pPr>
    </w:p>
    <w:p w:rsidRPr="002A6E2D" w:rsidR="003472BD" w:rsidP="003472BD" w:rsidRDefault="003472BD">
      <w:pPr>
        <w:tabs>
          <w:tab w:val="left" w:pos="2625"/>
        </w:tabs>
        <w:contextualSpacing/>
        <w:rPr>
          <w:sz w:val="20"/>
          <w:szCs w:val="20"/>
        </w:rPr>
      </w:pPr>
    </w:p>
    <w:p w:rsidRPr="002A6E2D" w:rsidR="003472BD" w:rsidP="003472BD" w:rsidRDefault="003472BD">
      <w:pPr>
        <w:tabs>
          <w:tab w:val="left" w:pos="2625"/>
        </w:tabs>
        <w:contextualSpacing/>
        <w:rPr>
          <w:sz w:val="20"/>
          <w:szCs w:val="20"/>
        </w:rPr>
      </w:pPr>
      <w:r>
        <w:rPr>
          <w:sz w:val="20"/>
          <w:szCs w:val="20"/>
        </w:rPr>
        <w:t>Den Haag, 24</w:t>
      </w:r>
      <w:r w:rsidRPr="002A6E2D">
        <w:rPr>
          <w:sz w:val="20"/>
          <w:szCs w:val="20"/>
        </w:rPr>
        <w:t xml:space="preserve"> februari 2020</w:t>
      </w:r>
    </w:p>
    <w:p w:rsidRPr="002A6E2D" w:rsidR="003472BD" w:rsidP="003472BD" w:rsidRDefault="003472BD">
      <w:pPr>
        <w:tabs>
          <w:tab w:val="left" w:pos="2625"/>
        </w:tabs>
        <w:contextualSpacing/>
        <w:rPr>
          <w:sz w:val="20"/>
          <w:szCs w:val="20"/>
        </w:rPr>
      </w:pPr>
    </w:p>
    <w:p w:rsidRPr="002A6E2D" w:rsidR="003472BD" w:rsidP="003472BD" w:rsidRDefault="003472BD">
      <w:pPr>
        <w:tabs>
          <w:tab w:val="left" w:pos="2625"/>
        </w:tabs>
        <w:contextualSpacing/>
        <w:rPr>
          <w:sz w:val="20"/>
          <w:szCs w:val="20"/>
        </w:rPr>
      </w:pPr>
    </w:p>
    <w:p w:rsidRPr="002A6E2D" w:rsidR="003472BD" w:rsidP="003472BD" w:rsidRDefault="003472BD">
      <w:pPr>
        <w:tabs>
          <w:tab w:val="left" w:pos="2625"/>
        </w:tabs>
        <w:contextualSpacing/>
        <w:rPr>
          <w:sz w:val="20"/>
          <w:szCs w:val="20"/>
        </w:rPr>
      </w:pPr>
    </w:p>
    <w:p w:rsidRPr="002A6E2D" w:rsidR="003472BD" w:rsidP="003472BD" w:rsidRDefault="003472BD">
      <w:pPr>
        <w:contextualSpacing/>
        <w:rPr>
          <w:sz w:val="20"/>
          <w:szCs w:val="20"/>
        </w:rPr>
      </w:pPr>
      <w:r w:rsidRPr="002A6E2D">
        <w:rPr>
          <w:sz w:val="20"/>
          <w:szCs w:val="20"/>
        </w:rPr>
        <w:t>Geachte dames en heren,</w:t>
      </w:r>
    </w:p>
    <w:p w:rsidRPr="002A6E2D" w:rsidR="003472BD" w:rsidP="003472BD" w:rsidRDefault="003472BD">
      <w:pPr>
        <w:contextualSpacing/>
        <w:rPr>
          <w:sz w:val="20"/>
          <w:szCs w:val="20"/>
        </w:rPr>
      </w:pPr>
    </w:p>
    <w:p w:rsidRPr="002A6E2D" w:rsidR="003472BD" w:rsidP="003472BD" w:rsidRDefault="003472BD">
      <w:pPr>
        <w:contextualSpacing/>
        <w:rPr>
          <w:sz w:val="20"/>
          <w:szCs w:val="20"/>
        </w:rPr>
      </w:pPr>
    </w:p>
    <w:p w:rsidRPr="002A6E2D" w:rsidR="003472BD" w:rsidP="003472BD" w:rsidRDefault="003472BD">
      <w:pPr>
        <w:contextualSpacing/>
        <w:rPr>
          <w:sz w:val="20"/>
          <w:szCs w:val="20"/>
        </w:rPr>
      </w:pPr>
      <w:r w:rsidRPr="002A6E2D">
        <w:rPr>
          <w:sz w:val="20"/>
          <w:szCs w:val="20"/>
        </w:rPr>
        <w:t xml:space="preserve">In deze brief adviseert de commissie Financiën u over de opzet van </w:t>
      </w:r>
      <w:proofErr w:type="spellStart"/>
      <w:r w:rsidRPr="002A6E2D">
        <w:rPr>
          <w:sz w:val="20"/>
          <w:szCs w:val="20"/>
        </w:rPr>
        <w:t>Verantwoordingsdag</w:t>
      </w:r>
      <w:proofErr w:type="spellEnd"/>
      <w:r w:rsidRPr="002A6E2D">
        <w:rPr>
          <w:sz w:val="20"/>
          <w:szCs w:val="20"/>
        </w:rPr>
        <w:t xml:space="preserve"> 2020, de behandeling van de jaarverantwoording van het Rijk over 2019 en over de behandeling van de Voorjaarsnota 2020 en daarmee samenhangende suppletoire begrotingswetten. Dit zijn belangrijke onderwerpen in het licht van de controlerende taak van de Tweede Kamer en de uitoefening van haar budgetrecht.  </w:t>
      </w:r>
    </w:p>
    <w:p w:rsidRPr="002A6E2D" w:rsidR="003472BD" w:rsidP="003472BD" w:rsidRDefault="003472BD">
      <w:pPr>
        <w:tabs>
          <w:tab w:val="left" w:pos="4695"/>
        </w:tabs>
        <w:contextualSpacing/>
        <w:rPr>
          <w:sz w:val="20"/>
          <w:szCs w:val="20"/>
        </w:rPr>
      </w:pPr>
      <w:r w:rsidRPr="002A6E2D">
        <w:rPr>
          <w:sz w:val="20"/>
          <w:szCs w:val="20"/>
        </w:rPr>
        <w:tab/>
      </w:r>
    </w:p>
    <w:p w:rsidRPr="002A6E2D" w:rsidR="003472BD" w:rsidP="003472BD" w:rsidRDefault="003472BD">
      <w:pPr>
        <w:contextualSpacing/>
        <w:rPr>
          <w:sz w:val="20"/>
          <w:szCs w:val="20"/>
        </w:rPr>
      </w:pPr>
      <w:r w:rsidRPr="002A6E2D">
        <w:rPr>
          <w:sz w:val="20"/>
          <w:szCs w:val="20"/>
        </w:rPr>
        <w:t>De commissie Financiën wil de Kamer en de vaste commissies in deze taak ondersteunen. Daarom bevat deze brief een aantal voorstellen voor de voorbereiding van het Verantwoordingsdebat en voor de behandeling van de jaarverslagen in de commissies, dit laatste bij voorkeur door gebruik te maken van rapporteurs door iedere commissie.</w:t>
      </w:r>
    </w:p>
    <w:p w:rsidRPr="006F5A42" w:rsidR="003472BD" w:rsidP="003472BD" w:rsidRDefault="003472BD">
      <w:pPr>
        <w:contextualSpacing/>
        <w:rPr>
          <w:sz w:val="20"/>
          <w:szCs w:val="20"/>
          <w:highlight w:val="yellow"/>
        </w:rPr>
      </w:pPr>
    </w:p>
    <w:p w:rsidRPr="002A6E2D" w:rsidR="003472BD" w:rsidP="003472BD" w:rsidRDefault="003472BD">
      <w:pPr>
        <w:contextualSpacing/>
        <w:rPr>
          <w:i/>
          <w:sz w:val="20"/>
          <w:szCs w:val="20"/>
        </w:rPr>
      </w:pPr>
      <w:r>
        <w:rPr>
          <w:i/>
          <w:sz w:val="20"/>
          <w:szCs w:val="20"/>
        </w:rPr>
        <w:t>Verantwoordingsdebat 2020</w:t>
      </w:r>
      <w:bookmarkStart w:name="_GoBack" w:id="0"/>
      <w:bookmarkEnd w:id="0"/>
    </w:p>
    <w:p w:rsidRPr="002A6E2D" w:rsidR="003472BD" w:rsidP="003472BD" w:rsidRDefault="003472BD">
      <w:pPr>
        <w:contextualSpacing/>
        <w:rPr>
          <w:sz w:val="20"/>
          <w:szCs w:val="20"/>
        </w:rPr>
      </w:pPr>
      <w:r w:rsidRPr="002A6E2D">
        <w:rPr>
          <w:sz w:val="20"/>
          <w:szCs w:val="20"/>
        </w:rPr>
        <w:t xml:space="preserve">Dit jaar vindt </w:t>
      </w:r>
      <w:proofErr w:type="spellStart"/>
      <w:r w:rsidRPr="002A6E2D">
        <w:rPr>
          <w:sz w:val="20"/>
          <w:szCs w:val="20"/>
        </w:rPr>
        <w:t>Verantwoordingsdag</w:t>
      </w:r>
      <w:proofErr w:type="spellEnd"/>
      <w:r w:rsidRPr="002A6E2D">
        <w:rPr>
          <w:sz w:val="20"/>
          <w:szCs w:val="20"/>
        </w:rPr>
        <w:t xml:space="preserve"> plaats op woensdag </w:t>
      </w:r>
      <w:r>
        <w:rPr>
          <w:sz w:val="20"/>
          <w:szCs w:val="20"/>
        </w:rPr>
        <w:t>20 mei 2020</w:t>
      </w:r>
      <w:r w:rsidRPr="002A6E2D">
        <w:rPr>
          <w:sz w:val="20"/>
          <w:szCs w:val="20"/>
        </w:rPr>
        <w:t xml:space="preserve">. Het daaropvolgende Verantwoordingsdebat is, als tegenhanger van de Algemene Politieke- en Algemene Financiële Beschouwingen, hét debat waarin de Tweede Kamer het kabinet ter verantwoording kan roepen over de resultaten van het in de Miljoenennota aangekondigde beleid. </w:t>
      </w:r>
    </w:p>
    <w:p w:rsidRPr="006F5A42" w:rsidR="003472BD" w:rsidP="003472BD" w:rsidRDefault="003472BD">
      <w:pPr>
        <w:contextualSpacing/>
        <w:rPr>
          <w:sz w:val="20"/>
          <w:szCs w:val="20"/>
          <w:highlight w:val="yellow"/>
        </w:rPr>
      </w:pPr>
    </w:p>
    <w:p w:rsidRPr="002A6E2D" w:rsidR="003472BD" w:rsidP="003472BD" w:rsidRDefault="003472BD">
      <w:pPr>
        <w:contextualSpacing/>
        <w:rPr>
          <w:sz w:val="20"/>
          <w:szCs w:val="20"/>
        </w:rPr>
      </w:pPr>
      <w:r w:rsidRPr="002A6E2D">
        <w:rPr>
          <w:sz w:val="20"/>
          <w:szCs w:val="20"/>
        </w:rPr>
        <w:t>De commissie Financiën adviseert om het Verantwoordingsdebat tussen fractievoorzitters, de minister-president en de minister van Financiën dit jaar te laten plaatsvinden op woensdag 27 mei 2020</w:t>
      </w:r>
      <w:r>
        <w:rPr>
          <w:sz w:val="20"/>
          <w:szCs w:val="20"/>
        </w:rPr>
        <w:t xml:space="preserve">. Op de agenda van dit debat </w:t>
      </w:r>
      <w:r w:rsidRPr="002A6E2D">
        <w:rPr>
          <w:sz w:val="20"/>
          <w:szCs w:val="20"/>
        </w:rPr>
        <w:t>over de beleidsresultaten van het jaar 2019 staan het Financieel Jaarverslag van het Rijk van de minister van Financiën, het Verantwoordingsonderzoek van de Algemene Rekenkamer en de Monitor Brede Welvaart van de minister van Economische Zaken en Klimaat</w:t>
      </w:r>
      <w:r w:rsidRPr="002A6E2D">
        <w:rPr>
          <w:rStyle w:val="Voetnootmarkering"/>
          <w:sz w:val="20"/>
          <w:szCs w:val="20"/>
        </w:rPr>
        <w:footnoteReference w:id="1"/>
      </w:r>
      <w:r w:rsidRPr="002A6E2D">
        <w:rPr>
          <w:sz w:val="20"/>
          <w:szCs w:val="20"/>
        </w:rPr>
        <w:t>. In het debat zullen dit jaar twee thema’s een belangrijke rol spelen:</w:t>
      </w:r>
    </w:p>
    <w:p w:rsidR="003472BD" w:rsidP="003472BD" w:rsidRDefault="003472BD">
      <w:pPr>
        <w:numPr>
          <w:ilvl w:val="0"/>
          <w:numId w:val="4"/>
        </w:numPr>
        <w:autoSpaceDN w:val="0"/>
        <w:ind w:left="714" w:hanging="357"/>
        <w:contextualSpacing/>
        <w:textAlignment w:val="baseline"/>
        <w:rPr>
          <w:sz w:val="20"/>
          <w:szCs w:val="20"/>
        </w:rPr>
      </w:pPr>
      <w:r w:rsidRPr="000A7936">
        <w:rPr>
          <w:sz w:val="20"/>
          <w:szCs w:val="20"/>
        </w:rPr>
        <w:t xml:space="preserve">Voor de derde keer zal het CBS dit jaar de Monitor Brede Welvaart opstellen, die op </w:t>
      </w:r>
      <w:proofErr w:type="spellStart"/>
      <w:r w:rsidRPr="000A7936">
        <w:rPr>
          <w:sz w:val="20"/>
          <w:szCs w:val="20"/>
        </w:rPr>
        <w:t>Verantwoordingsdag</w:t>
      </w:r>
      <w:proofErr w:type="spellEnd"/>
      <w:r w:rsidRPr="000A7936">
        <w:rPr>
          <w:sz w:val="20"/>
          <w:szCs w:val="20"/>
        </w:rPr>
        <w:t xml:space="preserve"> 2020 zal worden gepubliceerd. De Kamer kan deze betrekken bij het Verantwoordingsdebat en commissies bij hun behandeling van de jaarverslagen. </w:t>
      </w:r>
    </w:p>
    <w:p w:rsidRPr="000A7936" w:rsidR="003472BD" w:rsidP="003472BD" w:rsidRDefault="003472BD">
      <w:pPr>
        <w:numPr>
          <w:ilvl w:val="0"/>
          <w:numId w:val="4"/>
        </w:numPr>
        <w:autoSpaceDN w:val="0"/>
        <w:ind w:left="714" w:hanging="357"/>
        <w:contextualSpacing/>
        <w:textAlignment w:val="baseline"/>
        <w:rPr>
          <w:sz w:val="20"/>
          <w:szCs w:val="20"/>
        </w:rPr>
      </w:pPr>
      <w:r w:rsidRPr="000A7936">
        <w:rPr>
          <w:sz w:val="20"/>
          <w:szCs w:val="20"/>
        </w:rPr>
        <w:t xml:space="preserve">De Kamer heeft al uitgesproken dat het thema ‘de onderbouwing van de ramingen van inkomsten en uitgaven en onderschrijdingen ten opzichte van het geraamde uitgavenkader’ het zogenaamde focusonderwerp voor de verantwoording over 2019 zal zijn. De onderbouwing van de ramingen voor 2019 zal extra aandacht krijgen in het Financieel Jaarverslag van het Rijk en in de afzonderlijke jaarverslagen. </w:t>
      </w:r>
    </w:p>
    <w:p w:rsidRPr="000A7936" w:rsidR="003472BD" w:rsidP="003472BD" w:rsidRDefault="003472BD">
      <w:pPr>
        <w:contextualSpacing/>
        <w:rPr>
          <w:sz w:val="20"/>
          <w:szCs w:val="20"/>
        </w:rPr>
      </w:pPr>
      <w:r w:rsidRPr="000A7936">
        <w:rPr>
          <w:sz w:val="20"/>
          <w:szCs w:val="20"/>
        </w:rPr>
        <w:lastRenderedPageBreak/>
        <w:t xml:space="preserve">De commissie Financiën zal voorts op maandag 25 mei 2020 de V-100 organiseren. De V-100 wordt dit jaar georganiseerd als onderdeel van het </w:t>
      </w:r>
      <w:r>
        <w:rPr>
          <w:sz w:val="20"/>
          <w:szCs w:val="20"/>
        </w:rPr>
        <w:t>kennis</w:t>
      </w:r>
      <w:r w:rsidRPr="000A7936">
        <w:rPr>
          <w:sz w:val="20"/>
          <w:szCs w:val="20"/>
        </w:rPr>
        <w:t xml:space="preserve">evenement ‘beweren </w:t>
      </w:r>
      <w:r>
        <w:rPr>
          <w:sz w:val="20"/>
          <w:szCs w:val="20"/>
        </w:rPr>
        <w:t>en</w:t>
      </w:r>
      <w:r w:rsidRPr="000A7936">
        <w:rPr>
          <w:sz w:val="20"/>
          <w:szCs w:val="20"/>
        </w:rPr>
        <w:t xml:space="preserve"> bewijzen’</w:t>
      </w:r>
      <w:r w:rsidRPr="000A7936">
        <w:rPr>
          <w:rStyle w:val="Voetnootmarkering"/>
          <w:sz w:val="20"/>
          <w:szCs w:val="20"/>
        </w:rPr>
        <w:footnoteReference w:id="2"/>
      </w:r>
      <w:r w:rsidRPr="000A7936">
        <w:rPr>
          <w:sz w:val="20"/>
          <w:szCs w:val="20"/>
        </w:rPr>
        <w:t xml:space="preserve">, waarin de wisselwerking tussen parlement en wetenschap centraal zal staan. Voor de V-100 worden dit jaar dan ook 100 jonge wetenschappers uitgenodigd om vragen te stellen bij een aantal jaarverslagen. De Kamerleden kunnen deze vragen desgewenst betrekken bij het Verantwoordingsdebat en de behandeling van de jaarverslagen in de commissies. De commissie Financiën zal de betrokken commissies hierover nog nader informeren. </w:t>
      </w:r>
    </w:p>
    <w:p w:rsidRPr="006F5A42" w:rsidR="003472BD" w:rsidP="003472BD" w:rsidRDefault="003472BD">
      <w:pPr>
        <w:contextualSpacing/>
        <w:rPr>
          <w:sz w:val="20"/>
          <w:szCs w:val="20"/>
          <w:highlight w:val="yellow"/>
        </w:rPr>
      </w:pPr>
    </w:p>
    <w:p w:rsidRPr="000A7936" w:rsidR="003472BD" w:rsidP="003472BD" w:rsidRDefault="003472BD">
      <w:pPr>
        <w:contextualSpacing/>
        <w:rPr>
          <w:i/>
          <w:sz w:val="20"/>
          <w:szCs w:val="20"/>
        </w:rPr>
      </w:pPr>
      <w:r w:rsidRPr="000A7936">
        <w:rPr>
          <w:i/>
          <w:sz w:val="20"/>
          <w:szCs w:val="20"/>
        </w:rPr>
        <w:t>Behandeling van de jaarverslagen in de commissies</w:t>
      </w:r>
    </w:p>
    <w:p w:rsidRPr="000A7936" w:rsidR="003472BD" w:rsidP="003472BD" w:rsidRDefault="003472BD">
      <w:pPr>
        <w:spacing w:line="240" w:lineRule="exact"/>
        <w:contextualSpacing/>
        <w:rPr>
          <w:sz w:val="20"/>
          <w:szCs w:val="20"/>
        </w:rPr>
      </w:pPr>
      <w:r w:rsidRPr="000A7936">
        <w:rPr>
          <w:sz w:val="20"/>
          <w:szCs w:val="20"/>
        </w:rPr>
        <w:t>De commissie Financiën doet de vaste commissies de volgende aanbevelingen voor de behandeling van de jaarverslagen:</w:t>
      </w:r>
    </w:p>
    <w:p w:rsidRPr="000A7936" w:rsidR="003472BD" w:rsidP="003472BD" w:rsidRDefault="003472BD">
      <w:pPr>
        <w:numPr>
          <w:ilvl w:val="0"/>
          <w:numId w:val="2"/>
        </w:numPr>
        <w:autoSpaceDN w:val="0"/>
        <w:spacing w:line="240" w:lineRule="exact"/>
        <w:contextualSpacing/>
        <w:textAlignment w:val="baseline"/>
        <w:rPr>
          <w:sz w:val="20"/>
          <w:szCs w:val="20"/>
        </w:rPr>
      </w:pPr>
      <w:r w:rsidRPr="000A7936">
        <w:rPr>
          <w:sz w:val="20"/>
          <w:szCs w:val="20"/>
        </w:rPr>
        <w:t xml:space="preserve">Behandeling van de jaarverslagen en de bijbehorende rapporten van de Algemene Rekenkamer zoveel mogelijk in aparte </w:t>
      </w:r>
      <w:proofErr w:type="spellStart"/>
      <w:r w:rsidRPr="000A7936">
        <w:rPr>
          <w:sz w:val="20"/>
          <w:szCs w:val="20"/>
        </w:rPr>
        <w:t>wetgevingsoverleggen</w:t>
      </w:r>
      <w:proofErr w:type="spellEnd"/>
      <w:r w:rsidRPr="000A7936">
        <w:rPr>
          <w:sz w:val="20"/>
          <w:szCs w:val="20"/>
        </w:rPr>
        <w:t xml:space="preserve"> (</w:t>
      </w:r>
      <w:proofErr w:type="spellStart"/>
      <w:r w:rsidRPr="000A7936">
        <w:rPr>
          <w:sz w:val="20"/>
          <w:szCs w:val="20"/>
        </w:rPr>
        <w:t>WGO’s</w:t>
      </w:r>
      <w:proofErr w:type="spellEnd"/>
      <w:r w:rsidRPr="000A7936">
        <w:rPr>
          <w:sz w:val="20"/>
          <w:szCs w:val="20"/>
        </w:rPr>
        <w:t>), en daarbij expliciet aandacht te besteden aan het financieel beheer en de dechargeverlening;</w:t>
      </w:r>
    </w:p>
    <w:p w:rsidRPr="000A7936" w:rsidR="003472BD" w:rsidP="003472BD" w:rsidRDefault="003472BD">
      <w:pPr>
        <w:numPr>
          <w:ilvl w:val="0"/>
          <w:numId w:val="2"/>
        </w:numPr>
        <w:autoSpaceDN w:val="0"/>
        <w:spacing w:line="240" w:lineRule="exact"/>
        <w:contextualSpacing/>
        <w:textAlignment w:val="baseline"/>
        <w:rPr>
          <w:sz w:val="20"/>
          <w:szCs w:val="20"/>
        </w:rPr>
      </w:pPr>
      <w:r w:rsidRPr="000A7936">
        <w:rPr>
          <w:sz w:val="20"/>
          <w:szCs w:val="20"/>
        </w:rPr>
        <w:t>Aanwijzen van rapporteurs die namens de commissie de kwaliteit van de verantwoordingsstukken onderzoeken. Voor de uitvoering van hun taak kunnen rapporteurs een beroep doen op de commissiestaf;</w:t>
      </w:r>
    </w:p>
    <w:p w:rsidRPr="000A7936" w:rsidR="003472BD" w:rsidP="003472BD" w:rsidRDefault="003472BD">
      <w:pPr>
        <w:numPr>
          <w:ilvl w:val="0"/>
          <w:numId w:val="2"/>
        </w:numPr>
        <w:autoSpaceDN w:val="0"/>
        <w:spacing w:line="240" w:lineRule="exact"/>
        <w:contextualSpacing/>
        <w:textAlignment w:val="baseline"/>
        <w:rPr>
          <w:sz w:val="20"/>
          <w:szCs w:val="20"/>
        </w:rPr>
      </w:pPr>
      <w:r w:rsidRPr="000A7936">
        <w:rPr>
          <w:sz w:val="20"/>
          <w:szCs w:val="20"/>
        </w:rPr>
        <w:t>Gebruik maken van het aanbod van de Algemene Rekenkamer om een technische briefing te verzorgen over hun rapport(en). Hierbij attenderen wij de commissies op de uitdrukkelijke wens van de Rekenkamer dat ten minste 5 leden (inclusief voorzitter) zich voor een briefing aanmelden.</w:t>
      </w:r>
    </w:p>
    <w:p w:rsidRPr="000A7936" w:rsidR="003472BD" w:rsidP="003472BD" w:rsidRDefault="003472BD">
      <w:pPr>
        <w:numPr>
          <w:ilvl w:val="0"/>
          <w:numId w:val="2"/>
        </w:numPr>
        <w:autoSpaceDN w:val="0"/>
        <w:spacing w:line="240" w:lineRule="exact"/>
        <w:contextualSpacing/>
        <w:textAlignment w:val="baseline"/>
        <w:rPr>
          <w:sz w:val="20"/>
          <w:szCs w:val="20"/>
        </w:rPr>
      </w:pPr>
      <w:r w:rsidRPr="000A7936">
        <w:rPr>
          <w:sz w:val="20"/>
          <w:szCs w:val="20"/>
        </w:rPr>
        <w:t>Zoals gebruikelijk zal de commissie Financiën de Kamer voor de stemming over de slotwetten per brief informeren over de uitkomsten van de behandeling van de jaarverslagen en de slotwetten. In deze brief zal de commissie de Kamer adviseren over de dechargeverlening.</w:t>
      </w:r>
    </w:p>
    <w:p w:rsidRPr="006F5A42" w:rsidR="003472BD" w:rsidP="003472BD" w:rsidRDefault="003472BD">
      <w:pPr>
        <w:spacing w:line="240" w:lineRule="exact"/>
        <w:contextualSpacing/>
        <w:rPr>
          <w:sz w:val="20"/>
          <w:szCs w:val="20"/>
          <w:highlight w:val="yellow"/>
        </w:rPr>
      </w:pPr>
    </w:p>
    <w:p w:rsidRPr="000A7936" w:rsidR="003472BD" w:rsidP="003472BD" w:rsidRDefault="003472BD">
      <w:pPr>
        <w:contextualSpacing/>
        <w:rPr>
          <w:sz w:val="20"/>
          <w:szCs w:val="20"/>
        </w:rPr>
      </w:pPr>
      <w:r w:rsidRPr="000A7936">
        <w:rPr>
          <w:i/>
          <w:sz w:val="20"/>
          <w:szCs w:val="20"/>
        </w:rPr>
        <w:t>Inbrengtermijnen</w:t>
      </w:r>
    </w:p>
    <w:p w:rsidRPr="000A7936" w:rsidR="003472BD" w:rsidP="003472BD" w:rsidRDefault="003472BD">
      <w:pPr>
        <w:contextualSpacing/>
        <w:rPr>
          <w:sz w:val="20"/>
          <w:szCs w:val="20"/>
        </w:rPr>
      </w:pPr>
      <w:r w:rsidRPr="000A7936">
        <w:rPr>
          <w:sz w:val="20"/>
          <w:szCs w:val="20"/>
        </w:rPr>
        <w:t>Om te bevorderen dat de behandeling van de jaarverantwoording over 2019 en de suppletoire begrotingen over 2020 vóór het zomerreces is afgerond, adviseert de commissie Financiën het Presidium het volgende behandelschema:</w:t>
      </w:r>
    </w:p>
    <w:p w:rsidRPr="000A7936" w:rsidR="003472BD" w:rsidP="003472BD" w:rsidRDefault="003472BD">
      <w:pPr>
        <w:numPr>
          <w:ilvl w:val="0"/>
          <w:numId w:val="1"/>
        </w:numPr>
        <w:autoSpaceDN w:val="0"/>
        <w:contextualSpacing/>
        <w:textAlignment w:val="baseline"/>
        <w:rPr>
          <w:sz w:val="20"/>
          <w:szCs w:val="20"/>
        </w:rPr>
      </w:pPr>
      <w:r w:rsidRPr="000A7936">
        <w:rPr>
          <w:sz w:val="20"/>
          <w:szCs w:val="20"/>
        </w:rPr>
        <w:t>Inbrengtermijn voor de verslagen over de slotwetten 2019 en voor de feitelijke vragen over de jaarverslagen van de ministers en de rapporten van de Algemene Rekenkamer: donderdag 28 mei 20</w:t>
      </w:r>
      <w:r>
        <w:rPr>
          <w:sz w:val="20"/>
          <w:szCs w:val="20"/>
        </w:rPr>
        <w:t>20</w:t>
      </w:r>
      <w:r w:rsidRPr="000A7936">
        <w:rPr>
          <w:sz w:val="20"/>
          <w:szCs w:val="20"/>
        </w:rPr>
        <w:t>, 14.00 uur;</w:t>
      </w:r>
    </w:p>
    <w:p w:rsidRPr="000A7936" w:rsidR="003472BD" w:rsidP="003472BD" w:rsidRDefault="003472BD">
      <w:pPr>
        <w:numPr>
          <w:ilvl w:val="0"/>
          <w:numId w:val="1"/>
        </w:numPr>
        <w:autoSpaceDN w:val="0"/>
        <w:contextualSpacing/>
        <w:textAlignment w:val="baseline"/>
        <w:rPr>
          <w:sz w:val="20"/>
          <w:szCs w:val="20"/>
        </w:rPr>
      </w:pPr>
      <w:r w:rsidRPr="000A7936">
        <w:rPr>
          <w:sz w:val="20"/>
          <w:szCs w:val="20"/>
        </w:rPr>
        <w:t>Aan het kabinet en de Algemene Rekenkamer kan dan worden verzocht de antwoorden uiterlijk woensdag 10 juni 2020 bij de Kamer in te dienen;</w:t>
      </w:r>
    </w:p>
    <w:p w:rsidRPr="000A7936" w:rsidR="003472BD" w:rsidP="003472BD" w:rsidRDefault="003472BD">
      <w:pPr>
        <w:numPr>
          <w:ilvl w:val="0"/>
          <w:numId w:val="1"/>
        </w:numPr>
        <w:autoSpaceDN w:val="0"/>
        <w:contextualSpacing/>
        <w:textAlignment w:val="baseline"/>
        <w:rPr>
          <w:sz w:val="20"/>
          <w:szCs w:val="20"/>
        </w:rPr>
      </w:pPr>
      <w:r w:rsidRPr="000A7936">
        <w:rPr>
          <w:sz w:val="20"/>
          <w:szCs w:val="20"/>
        </w:rPr>
        <w:t>Inbrengtermijn voor de verslagen over de suppletoire begrotingswetten en voor feitelijke vragen over de Voorjaarsnota: dinsdag 9 juni 2020, 14.00 uur;</w:t>
      </w:r>
    </w:p>
    <w:p w:rsidRPr="000A7936" w:rsidR="003472BD" w:rsidP="003472BD" w:rsidRDefault="003472BD">
      <w:pPr>
        <w:numPr>
          <w:ilvl w:val="0"/>
          <w:numId w:val="1"/>
        </w:numPr>
        <w:autoSpaceDN w:val="0"/>
        <w:contextualSpacing/>
        <w:textAlignment w:val="baseline"/>
        <w:rPr>
          <w:sz w:val="20"/>
          <w:szCs w:val="20"/>
        </w:rPr>
      </w:pPr>
      <w:r w:rsidRPr="000A7936">
        <w:rPr>
          <w:sz w:val="20"/>
          <w:szCs w:val="20"/>
        </w:rPr>
        <w:t xml:space="preserve">Aan het kabinet kan dan worden verzocht de antwoorden uiterlijk maandag 22 juni </w:t>
      </w:r>
      <w:r>
        <w:rPr>
          <w:sz w:val="20"/>
          <w:szCs w:val="20"/>
        </w:rPr>
        <w:t xml:space="preserve">2020 </w:t>
      </w:r>
      <w:r w:rsidRPr="000A7936">
        <w:rPr>
          <w:sz w:val="20"/>
          <w:szCs w:val="20"/>
        </w:rPr>
        <w:t>bij de Kamer in te dienen.</w:t>
      </w:r>
    </w:p>
    <w:p w:rsidRPr="006F5A42" w:rsidR="003472BD" w:rsidP="003472BD" w:rsidRDefault="003472BD">
      <w:pPr>
        <w:contextualSpacing/>
        <w:rPr>
          <w:sz w:val="20"/>
          <w:szCs w:val="20"/>
          <w:highlight w:val="yellow"/>
        </w:rPr>
      </w:pPr>
    </w:p>
    <w:p w:rsidRPr="00051247" w:rsidR="003472BD" w:rsidP="003472BD" w:rsidRDefault="003472BD">
      <w:pPr>
        <w:contextualSpacing/>
        <w:rPr>
          <w:sz w:val="20"/>
          <w:szCs w:val="20"/>
        </w:rPr>
      </w:pPr>
    </w:p>
    <w:p w:rsidRPr="00051247" w:rsidR="003472BD" w:rsidP="003472BD" w:rsidRDefault="003472BD">
      <w:pPr>
        <w:contextualSpacing/>
        <w:rPr>
          <w:sz w:val="20"/>
          <w:szCs w:val="20"/>
        </w:rPr>
      </w:pPr>
      <w:r w:rsidRPr="00051247">
        <w:rPr>
          <w:sz w:val="20"/>
          <w:szCs w:val="20"/>
        </w:rPr>
        <w:t>De voorzitter van de commissie,</w:t>
      </w:r>
    </w:p>
    <w:p w:rsidR="003472BD" w:rsidP="003472BD" w:rsidRDefault="003472BD">
      <w:pPr>
        <w:contextualSpacing/>
        <w:rPr>
          <w:sz w:val="20"/>
          <w:szCs w:val="20"/>
        </w:rPr>
      </w:pPr>
      <w:r w:rsidRPr="00051247">
        <w:rPr>
          <w:sz w:val="20"/>
          <w:szCs w:val="20"/>
        </w:rPr>
        <w:t>A. Mulder</w:t>
      </w:r>
    </w:p>
    <w:p w:rsidRPr="00051247" w:rsidR="003472BD" w:rsidP="003472BD" w:rsidRDefault="003472BD">
      <w:pPr>
        <w:contextualSpacing/>
        <w:rPr>
          <w:sz w:val="20"/>
          <w:szCs w:val="20"/>
        </w:rPr>
      </w:pPr>
    </w:p>
    <w:p w:rsidRPr="00051247" w:rsidR="003472BD" w:rsidP="003472BD" w:rsidRDefault="003472BD">
      <w:pPr>
        <w:contextualSpacing/>
        <w:rPr>
          <w:sz w:val="20"/>
          <w:szCs w:val="20"/>
        </w:rPr>
      </w:pPr>
    </w:p>
    <w:p w:rsidRPr="00051247" w:rsidR="003472BD" w:rsidP="003472BD" w:rsidRDefault="003472BD">
      <w:pPr>
        <w:contextualSpacing/>
        <w:rPr>
          <w:sz w:val="20"/>
          <w:szCs w:val="20"/>
        </w:rPr>
      </w:pPr>
      <w:r w:rsidRPr="00051247">
        <w:rPr>
          <w:sz w:val="20"/>
          <w:szCs w:val="20"/>
        </w:rPr>
        <w:t>De griffier van de commissie,</w:t>
      </w:r>
    </w:p>
    <w:p w:rsidRPr="00051247" w:rsidR="003472BD" w:rsidP="003472BD" w:rsidRDefault="003472BD">
      <w:pPr>
        <w:contextualSpacing/>
        <w:rPr>
          <w:sz w:val="20"/>
          <w:szCs w:val="20"/>
        </w:rPr>
      </w:pPr>
      <w:r w:rsidRPr="00051247">
        <w:rPr>
          <w:sz w:val="20"/>
          <w:szCs w:val="20"/>
        </w:rPr>
        <w:t>A.H.M. Weeber</w:t>
      </w:r>
    </w:p>
    <w:p w:rsidRPr="009B2B8D" w:rsidR="003472BD" w:rsidP="003472BD" w:rsidRDefault="003472BD">
      <w:pPr>
        <w:rPr>
          <w:sz w:val="20"/>
          <w:szCs w:val="20"/>
        </w:rPr>
      </w:pPr>
      <w:r>
        <w:rPr>
          <w:sz w:val="20"/>
          <w:szCs w:val="20"/>
          <w:highlight w:val="yellow"/>
        </w:rPr>
        <w:br w:type="page"/>
      </w:r>
      <w:r w:rsidRPr="009B2B8D">
        <w:rPr>
          <w:sz w:val="20"/>
          <w:szCs w:val="20"/>
        </w:rPr>
        <w:lastRenderedPageBreak/>
        <w:t>31 428</w:t>
      </w:r>
      <w:r w:rsidRPr="009B2B8D">
        <w:rPr>
          <w:sz w:val="20"/>
          <w:szCs w:val="20"/>
        </w:rPr>
        <w:tab/>
      </w:r>
      <w:r w:rsidRPr="009B2B8D">
        <w:rPr>
          <w:sz w:val="20"/>
          <w:szCs w:val="20"/>
        </w:rPr>
        <w:tab/>
        <w:t>Verantwoordingsdebat</w:t>
      </w:r>
    </w:p>
    <w:p w:rsidRPr="009B2B8D" w:rsidR="003472BD" w:rsidP="003472BD" w:rsidRDefault="003472BD">
      <w:pPr>
        <w:contextualSpacing/>
        <w:rPr>
          <w:sz w:val="20"/>
          <w:szCs w:val="20"/>
        </w:rPr>
      </w:pPr>
    </w:p>
    <w:p w:rsidRPr="009B2B8D" w:rsidR="003472BD" w:rsidP="003472BD" w:rsidRDefault="003472BD">
      <w:pPr>
        <w:contextualSpacing/>
        <w:rPr>
          <w:sz w:val="20"/>
          <w:szCs w:val="20"/>
        </w:rPr>
      </w:pPr>
      <w:r w:rsidRPr="009B2B8D">
        <w:rPr>
          <w:sz w:val="20"/>
          <w:szCs w:val="20"/>
        </w:rPr>
        <w:t>Nr.    X</w:t>
      </w:r>
      <w:r w:rsidRPr="009B2B8D">
        <w:rPr>
          <w:sz w:val="20"/>
          <w:szCs w:val="20"/>
        </w:rPr>
        <w:tab/>
      </w:r>
      <w:r w:rsidRPr="009B2B8D">
        <w:rPr>
          <w:sz w:val="20"/>
          <w:szCs w:val="20"/>
        </w:rPr>
        <w:tab/>
        <w:t>Brief van het Presidium</w:t>
      </w:r>
    </w:p>
    <w:p w:rsidRPr="009B2B8D" w:rsidR="003472BD" w:rsidP="003472BD" w:rsidRDefault="003472BD">
      <w:pPr>
        <w:contextualSpacing/>
        <w:rPr>
          <w:sz w:val="20"/>
          <w:szCs w:val="20"/>
        </w:rPr>
      </w:pPr>
    </w:p>
    <w:p w:rsidRPr="009B2B8D" w:rsidR="003472BD" w:rsidP="003472BD" w:rsidRDefault="003472BD">
      <w:pPr>
        <w:contextualSpacing/>
        <w:rPr>
          <w:sz w:val="20"/>
          <w:szCs w:val="20"/>
        </w:rPr>
      </w:pPr>
      <w:r w:rsidRPr="009B2B8D">
        <w:rPr>
          <w:sz w:val="20"/>
          <w:szCs w:val="20"/>
        </w:rPr>
        <w:t>Aan de Leden</w:t>
      </w:r>
    </w:p>
    <w:p w:rsidRPr="009B2B8D" w:rsidR="003472BD" w:rsidP="003472BD" w:rsidRDefault="003472BD">
      <w:pPr>
        <w:contextualSpacing/>
        <w:rPr>
          <w:sz w:val="20"/>
          <w:szCs w:val="20"/>
        </w:rPr>
      </w:pPr>
    </w:p>
    <w:p w:rsidRPr="009B2B8D" w:rsidR="003472BD" w:rsidP="003472BD" w:rsidRDefault="003472BD">
      <w:pPr>
        <w:contextualSpacing/>
        <w:rPr>
          <w:sz w:val="20"/>
          <w:szCs w:val="20"/>
        </w:rPr>
      </w:pPr>
      <w:r w:rsidRPr="009B2B8D">
        <w:rPr>
          <w:sz w:val="20"/>
          <w:szCs w:val="20"/>
        </w:rPr>
        <w:t>Den Haag, X</w:t>
      </w:r>
    </w:p>
    <w:p w:rsidRPr="006F5A42" w:rsidR="003472BD" w:rsidP="003472BD" w:rsidRDefault="003472BD">
      <w:pPr>
        <w:contextualSpacing/>
        <w:rPr>
          <w:sz w:val="20"/>
          <w:szCs w:val="20"/>
          <w:highlight w:val="yellow"/>
        </w:rPr>
      </w:pPr>
    </w:p>
    <w:p w:rsidRPr="009B2B8D" w:rsidR="003472BD" w:rsidP="003472BD" w:rsidRDefault="003472BD">
      <w:pPr>
        <w:contextualSpacing/>
        <w:rPr>
          <w:sz w:val="20"/>
          <w:szCs w:val="20"/>
        </w:rPr>
      </w:pPr>
      <w:r w:rsidRPr="009B2B8D">
        <w:rPr>
          <w:sz w:val="20"/>
          <w:szCs w:val="20"/>
        </w:rPr>
        <w:t xml:space="preserve">Het Presidium heeft op </w:t>
      </w:r>
      <w:r>
        <w:rPr>
          <w:sz w:val="20"/>
          <w:szCs w:val="20"/>
        </w:rPr>
        <w:t>24</w:t>
      </w:r>
      <w:r w:rsidRPr="009B2B8D">
        <w:rPr>
          <w:sz w:val="20"/>
          <w:szCs w:val="20"/>
        </w:rPr>
        <w:t xml:space="preserve"> februari 2020 een brief ontvangen van de commissie Financiën over de voorbereiding van het Verantwoordingsdebat 2020, de behandeling van de Rijksverantwoording over 2019 en de behandeling van de Voorjaarsnota 2020.</w:t>
      </w:r>
    </w:p>
    <w:p w:rsidRPr="006F5A42" w:rsidR="003472BD" w:rsidP="000943FA" w:rsidRDefault="003472BD">
      <w:pPr>
        <w:contextualSpacing/>
        <w:rPr>
          <w:sz w:val="20"/>
          <w:szCs w:val="20"/>
          <w:highlight w:val="yellow"/>
        </w:rPr>
      </w:pPr>
    </w:p>
    <w:p w:rsidRPr="009B2B8D" w:rsidR="003472BD" w:rsidP="000943FA" w:rsidRDefault="003472BD">
      <w:pPr>
        <w:contextualSpacing/>
        <w:rPr>
          <w:sz w:val="20"/>
          <w:szCs w:val="20"/>
        </w:rPr>
      </w:pPr>
      <w:r w:rsidRPr="009B2B8D">
        <w:rPr>
          <w:sz w:val="20"/>
          <w:szCs w:val="20"/>
        </w:rPr>
        <w:t>Op basis hiervan stelt het Presidium de Kamer het volgende voor:</w:t>
      </w:r>
    </w:p>
    <w:p w:rsidRPr="003D30A8" w:rsidR="003472BD" w:rsidP="000943FA" w:rsidRDefault="003472BD">
      <w:pPr>
        <w:contextualSpacing/>
        <w:rPr>
          <w:sz w:val="20"/>
          <w:szCs w:val="20"/>
        </w:rPr>
      </w:pPr>
    </w:p>
    <w:p w:rsidRPr="003D30A8" w:rsidR="003472BD" w:rsidP="000943FA" w:rsidRDefault="003472BD">
      <w:pPr>
        <w:numPr>
          <w:ilvl w:val="0"/>
          <w:numId w:val="3"/>
        </w:numPr>
        <w:autoSpaceDN w:val="0"/>
        <w:contextualSpacing/>
        <w:textAlignment w:val="baseline"/>
        <w:rPr>
          <w:sz w:val="20"/>
          <w:szCs w:val="20"/>
          <w:u w:val="single"/>
        </w:rPr>
      </w:pPr>
      <w:r w:rsidRPr="003D30A8">
        <w:rPr>
          <w:sz w:val="20"/>
          <w:szCs w:val="20"/>
        </w:rPr>
        <w:t>Het Verantwoordingsdebat met de minister-president en de minister van Financiën plaats te laten vinden op woensdag 27 mei 2020.</w:t>
      </w:r>
    </w:p>
    <w:p w:rsidRPr="00892C88" w:rsidR="003472BD" w:rsidP="000943FA" w:rsidRDefault="003472BD">
      <w:pPr>
        <w:numPr>
          <w:ilvl w:val="0"/>
          <w:numId w:val="3"/>
        </w:numPr>
        <w:autoSpaceDN w:val="0"/>
        <w:contextualSpacing/>
        <w:textAlignment w:val="baseline"/>
        <w:rPr>
          <w:sz w:val="20"/>
          <w:szCs w:val="20"/>
          <w:u w:val="single"/>
        </w:rPr>
      </w:pPr>
      <w:r w:rsidRPr="00892C88">
        <w:rPr>
          <w:sz w:val="20"/>
          <w:szCs w:val="20"/>
        </w:rPr>
        <w:t>De uiterste termijn voor de inbreng voor feitelijke v</w:t>
      </w:r>
      <w:r>
        <w:rPr>
          <w:sz w:val="20"/>
          <w:szCs w:val="20"/>
        </w:rPr>
        <w:t>ragen over de jaarverslagen 2019</w:t>
      </w:r>
      <w:r w:rsidRPr="00892C88">
        <w:rPr>
          <w:sz w:val="20"/>
          <w:szCs w:val="20"/>
        </w:rPr>
        <w:t>, feitelijke vragen over de rapporten van de Algemene Rekenkamer en he</w:t>
      </w:r>
      <w:r>
        <w:rPr>
          <w:sz w:val="20"/>
          <w:szCs w:val="20"/>
        </w:rPr>
        <w:t>t verslag van de slotwetten 2019</w:t>
      </w:r>
      <w:r w:rsidRPr="00892C88">
        <w:rPr>
          <w:sz w:val="20"/>
          <w:szCs w:val="20"/>
        </w:rPr>
        <w:t xml:space="preserve"> vast te stellen op donderdag 28</w:t>
      </w:r>
      <w:r>
        <w:rPr>
          <w:sz w:val="20"/>
          <w:szCs w:val="20"/>
        </w:rPr>
        <w:t xml:space="preserve"> mei 2020</w:t>
      </w:r>
      <w:r w:rsidRPr="00892C88">
        <w:rPr>
          <w:sz w:val="20"/>
          <w:szCs w:val="20"/>
        </w:rPr>
        <w:t xml:space="preserve">, 14.00 uur. Aan het kabinet en de Algemene Rekenkamer kan dan worden verzocht de antwoorden uiterlijk </w:t>
      </w:r>
      <w:r>
        <w:rPr>
          <w:sz w:val="20"/>
          <w:szCs w:val="20"/>
        </w:rPr>
        <w:t>woensdag 10 juni 2020</w:t>
      </w:r>
      <w:r w:rsidRPr="00892C88">
        <w:rPr>
          <w:sz w:val="20"/>
          <w:szCs w:val="20"/>
        </w:rPr>
        <w:t xml:space="preserve"> bij de Kamer in te dienen.</w:t>
      </w:r>
    </w:p>
    <w:p w:rsidRPr="00892C88" w:rsidR="003472BD" w:rsidP="000943FA" w:rsidRDefault="003472BD">
      <w:pPr>
        <w:numPr>
          <w:ilvl w:val="0"/>
          <w:numId w:val="3"/>
        </w:numPr>
        <w:autoSpaceDN w:val="0"/>
        <w:contextualSpacing/>
        <w:textAlignment w:val="baseline"/>
        <w:rPr>
          <w:sz w:val="20"/>
          <w:szCs w:val="20"/>
        </w:rPr>
      </w:pPr>
      <w:r w:rsidRPr="00892C88">
        <w:rPr>
          <w:sz w:val="20"/>
          <w:szCs w:val="20"/>
        </w:rPr>
        <w:t xml:space="preserve">De uiterste termijn voor de inbreng voor de verslagen inzake de suppletoire begrotingen samenhangend met de Voorjaarsnota </w:t>
      </w:r>
      <w:r>
        <w:rPr>
          <w:sz w:val="20"/>
          <w:szCs w:val="20"/>
        </w:rPr>
        <w:t>2020</w:t>
      </w:r>
      <w:r w:rsidRPr="00892C88">
        <w:rPr>
          <w:sz w:val="20"/>
          <w:szCs w:val="20"/>
        </w:rPr>
        <w:t xml:space="preserve"> vast te stellen op dinsdag </w:t>
      </w:r>
      <w:r>
        <w:rPr>
          <w:sz w:val="20"/>
          <w:szCs w:val="20"/>
        </w:rPr>
        <w:t>9 juni 2020</w:t>
      </w:r>
      <w:r w:rsidRPr="00892C88">
        <w:rPr>
          <w:sz w:val="20"/>
          <w:szCs w:val="20"/>
        </w:rPr>
        <w:t>, 14.00 uur. Aan het kabinet kan dan worden verzocht de</w:t>
      </w:r>
      <w:r>
        <w:rPr>
          <w:sz w:val="20"/>
          <w:szCs w:val="20"/>
        </w:rPr>
        <w:t xml:space="preserve"> antwoorden uiterlijk maandag 22 juni 2020</w:t>
      </w:r>
      <w:r w:rsidRPr="00892C88">
        <w:rPr>
          <w:sz w:val="20"/>
          <w:szCs w:val="20"/>
        </w:rPr>
        <w:t xml:space="preserve"> bij de Kamer in te dienen.</w:t>
      </w:r>
    </w:p>
    <w:p w:rsidRPr="006F5A42" w:rsidR="003472BD" w:rsidP="003472BD" w:rsidRDefault="003472BD">
      <w:pPr>
        <w:contextualSpacing/>
        <w:rPr>
          <w:sz w:val="20"/>
          <w:szCs w:val="20"/>
          <w:highlight w:val="yellow"/>
        </w:rPr>
      </w:pPr>
    </w:p>
    <w:p w:rsidRPr="00892C88" w:rsidR="003472BD" w:rsidP="003472BD" w:rsidRDefault="003472BD">
      <w:pPr>
        <w:contextualSpacing/>
        <w:rPr>
          <w:sz w:val="20"/>
          <w:szCs w:val="20"/>
        </w:rPr>
      </w:pPr>
      <w:r w:rsidRPr="00892C88">
        <w:rPr>
          <w:sz w:val="20"/>
          <w:szCs w:val="20"/>
        </w:rPr>
        <w:t>Het Presidium stelt u voor in te stemmen met de voorgestelde termijnen en de voorlichting en aanbevelingen van de commissie voor Financiën voor kennisgeving aan te nemen.</w:t>
      </w:r>
    </w:p>
    <w:p w:rsidRPr="006F5A42" w:rsidR="003472BD" w:rsidP="003472BD" w:rsidRDefault="003472BD">
      <w:pPr>
        <w:contextualSpacing/>
        <w:rPr>
          <w:sz w:val="20"/>
          <w:szCs w:val="20"/>
          <w:highlight w:val="yellow"/>
        </w:rPr>
      </w:pPr>
    </w:p>
    <w:p w:rsidRPr="006F5A42" w:rsidR="003472BD" w:rsidP="003472BD" w:rsidRDefault="003472BD">
      <w:pPr>
        <w:contextualSpacing/>
        <w:rPr>
          <w:sz w:val="20"/>
          <w:szCs w:val="20"/>
          <w:highlight w:val="yellow"/>
        </w:rPr>
      </w:pPr>
    </w:p>
    <w:p w:rsidRPr="00892C88" w:rsidR="003472BD" w:rsidP="003472BD" w:rsidRDefault="003472BD">
      <w:pPr>
        <w:contextualSpacing/>
        <w:rPr>
          <w:sz w:val="20"/>
          <w:szCs w:val="20"/>
        </w:rPr>
      </w:pPr>
      <w:r w:rsidRPr="00892C88">
        <w:rPr>
          <w:sz w:val="20"/>
          <w:szCs w:val="20"/>
        </w:rPr>
        <w:t xml:space="preserve">De Voorzitter van de Tweede Kamer </w:t>
      </w:r>
    </w:p>
    <w:p w:rsidRPr="00892C88" w:rsidR="003472BD" w:rsidP="003472BD" w:rsidRDefault="003472BD">
      <w:pPr>
        <w:contextualSpacing/>
        <w:rPr>
          <w:sz w:val="20"/>
          <w:szCs w:val="20"/>
        </w:rPr>
      </w:pPr>
      <w:proofErr w:type="gramStart"/>
      <w:r w:rsidRPr="00892C88">
        <w:rPr>
          <w:sz w:val="20"/>
          <w:szCs w:val="20"/>
        </w:rPr>
        <w:t>der</w:t>
      </w:r>
      <w:proofErr w:type="gramEnd"/>
      <w:r w:rsidRPr="00892C88">
        <w:rPr>
          <w:sz w:val="20"/>
          <w:szCs w:val="20"/>
        </w:rPr>
        <w:t xml:space="preserve"> Staten-Generaal, </w:t>
      </w:r>
    </w:p>
    <w:p w:rsidRPr="00892C88" w:rsidR="003472BD" w:rsidP="003472BD" w:rsidRDefault="003472BD">
      <w:pPr>
        <w:contextualSpacing/>
        <w:rPr>
          <w:sz w:val="20"/>
          <w:szCs w:val="20"/>
        </w:rPr>
      </w:pPr>
      <w:r w:rsidRPr="00892C88">
        <w:rPr>
          <w:sz w:val="20"/>
          <w:szCs w:val="20"/>
        </w:rPr>
        <w:t>K. Arib</w:t>
      </w:r>
    </w:p>
    <w:p w:rsidRPr="00892C88" w:rsidR="003472BD" w:rsidP="003472BD" w:rsidRDefault="003472BD">
      <w:pPr>
        <w:contextualSpacing/>
        <w:rPr>
          <w:sz w:val="20"/>
          <w:szCs w:val="20"/>
        </w:rPr>
      </w:pPr>
    </w:p>
    <w:p w:rsidRPr="00892C88" w:rsidR="003472BD" w:rsidP="003472BD" w:rsidRDefault="003472BD">
      <w:pPr>
        <w:contextualSpacing/>
        <w:rPr>
          <w:sz w:val="20"/>
          <w:szCs w:val="20"/>
        </w:rPr>
      </w:pPr>
    </w:p>
    <w:p w:rsidRPr="00892C88" w:rsidR="003472BD" w:rsidP="003472BD" w:rsidRDefault="003472BD">
      <w:pPr>
        <w:contextualSpacing/>
        <w:rPr>
          <w:sz w:val="20"/>
          <w:szCs w:val="20"/>
        </w:rPr>
      </w:pPr>
      <w:r w:rsidRPr="00892C88">
        <w:rPr>
          <w:sz w:val="20"/>
          <w:szCs w:val="20"/>
        </w:rPr>
        <w:t xml:space="preserve">De Griffier van de Tweede Kamer </w:t>
      </w:r>
    </w:p>
    <w:p w:rsidRPr="00892C88" w:rsidR="003472BD" w:rsidP="003472BD" w:rsidRDefault="003472BD">
      <w:pPr>
        <w:contextualSpacing/>
        <w:rPr>
          <w:sz w:val="20"/>
          <w:szCs w:val="20"/>
        </w:rPr>
      </w:pPr>
      <w:proofErr w:type="gramStart"/>
      <w:r w:rsidRPr="00892C88">
        <w:rPr>
          <w:sz w:val="20"/>
          <w:szCs w:val="20"/>
        </w:rPr>
        <w:t>der</w:t>
      </w:r>
      <w:proofErr w:type="gramEnd"/>
      <w:r w:rsidRPr="00892C88">
        <w:rPr>
          <w:sz w:val="20"/>
          <w:szCs w:val="20"/>
        </w:rPr>
        <w:t xml:space="preserve"> Staten-Generaal,</w:t>
      </w:r>
    </w:p>
    <w:p w:rsidRPr="00EE71FD" w:rsidR="003472BD" w:rsidP="003472BD" w:rsidRDefault="003472BD">
      <w:pPr>
        <w:contextualSpacing/>
      </w:pPr>
      <w:r w:rsidRPr="00892C88">
        <w:rPr>
          <w:sz w:val="20"/>
          <w:szCs w:val="20"/>
        </w:rPr>
        <w:t>S.M. Roos</w:t>
      </w:r>
    </w:p>
    <w:p w:rsidRPr="00EE71FD" w:rsidR="00C03BD7" w:rsidP="00BC7FE4" w:rsidRDefault="00C03BD7">
      <w:pPr>
        <w:tabs>
          <w:tab w:val="left" w:pos="2625"/>
        </w:tabs>
      </w:pPr>
    </w:p>
    <w:sectPr w:rsidRPr="00EE71FD" w:rsidR="00C03BD7" w:rsidSect="00A05F8B">
      <w:headerReference w:type="default" r:id="rId10"/>
      <w:pgSz w:w="11906" w:h="16838"/>
      <w:pgMar w:top="2953"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FD" w:rsidRDefault="00EE71FD" w:rsidP="00EE71FD">
      <w:r>
        <w:separator/>
      </w:r>
    </w:p>
  </w:endnote>
  <w:endnote w:type="continuationSeparator" w:id="0">
    <w:p w:rsidR="00EE71FD" w:rsidRDefault="00EE71FD" w:rsidP="00EE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FD" w:rsidRDefault="00EE71FD" w:rsidP="00EE71FD">
      <w:r>
        <w:separator/>
      </w:r>
    </w:p>
  </w:footnote>
  <w:footnote w:type="continuationSeparator" w:id="0">
    <w:p w:rsidR="00EE71FD" w:rsidRDefault="00EE71FD" w:rsidP="00EE71FD">
      <w:r>
        <w:continuationSeparator/>
      </w:r>
    </w:p>
  </w:footnote>
  <w:footnote w:id="1">
    <w:p w:rsidR="003472BD" w:rsidRDefault="003472BD" w:rsidP="003472BD">
      <w:pPr>
        <w:pStyle w:val="Voetnoottekst"/>
      </w:pPr>
      <w:r>
        <w:rPr>
          <w:rStyle w:val="Voetnootmarkering"/>
        </w:rPr>
        <w:footnoteRef/>
      </w:r>
      <w:r>
        <w:t xml:space="preserve"> De minister-president heeft tijdens het Verantwoordingsdebat 2017 op 23 mei 2018 te kennen gegeven geen aparte Verantwoordingsbrief meer toe te sturen (</w:t>
      </w:r>
      <w:r w:rsidRPr="005E268E">
        <w:t xml:space="preserve">Handelingen </w:t>
      </w:r>
      <w:r>
        <w:t>23 mei 2018, TK 84-6-5).</w:t>
      </w:r>
    </w:p>
  </w:footnote>
  <w:footnote w:id="2">
    <w:p w:rsidR="003472BD" w:rsidRDefault="003472BD" w:rsidP="003472BD">
      <w:pPr>
        <w:pStyle w:val="Voetnoottekst"/>
      </w:pPr>
      <w:r>
        <w:rPr>
          <w:rStyle w:val="Voetnootmarkering"/>
        </w:rPr>
        <w:footnoteRef/>
      </w:r>
      <w:r>
        <w:t xml:space="preserve"> Motie-Tielen c.s., Kamerstuk 29338, nr. 203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FD9" w:rsidRDefault="000943FA">
    <w:pPr>
      <w:pStyle w:val="Koptekst"/>
    </w:pPr>
  </w:p>
  <w:p w:rsidR="00024FD9" w:rsidRDefault="00EE71FD">
    <w:pPr>
      <w:pStyle w:val="Koptekst"/>
    </w:pPr>
    <w:r>
      <w:rPr>
        <w:noProof/>
      </w:rPr>
      <w:drawing>
        <wp:anchor distT="0" distB="0" distL="114300" distR="114300" simplePos="0" relativeHeight="251659264" behindDoc="0" locked="0" layoutInCell="1" allowOverlap="1" wp14:anchorId="2C0B471B" wp14:editId="47B3AD5A">
          <wp:simplePos x="0" y="0"/>
          <wp:positionH relativeFrom="page">
            <wp:posOffset>782320</wp:posOffset>
          </wp:positionH>
          <wp:positionV relativeFrom="page">
            <wp:posOffset>527050</wp:posOffset>
          </wp:positionV>
          <wp:extent cx="432000" cy="1238400"/>
          <wp:effectExtent l="0" t="0" r="635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0E27AB" wp14:editId="61149A05">
          <wp:simplePos x="0" y="0"/>
          <wp:positionH relativeFrom="page">
            <wp:posOffset>1232535</wp:posOffset>
          </wp:positionH>
          <wp:positionV relativeFrom="page">
            <wp:posOffset>519430</wp:posOffset>
          </wp:positionV>
          <wp:extent cx="3088800" cy="1245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extLst>
                      <a:ext uri="{28A0092B-C50C-407E-A947-70E740481C1C}">
                        <a14:useLocalDpi xmlns:a14="http://schemas.microsoft.com/office/drawing/2010/main" val="0"/>
                      </a:ext>
                    </a:extLst>
                  </a:blip>
                  <a:stretch>
                    <a:fillRect/>
                  </a:stretch>
                </pic:blipFill>
                <pic:spPr>
                  <a:xfrm>
                    <a:off x="0" y="0"/>
                    <a:ext cx="3088800" cy="124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D31"/>
    <w:multiLevelType w:val="hybridMultilevel"/>
    <w:tmpl w:val="2E060C50"/>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 w15:restartNumberingAfterBreak="0">
    <w:nsid w:val="399D6AAD"/>
    <w:multiLevelType w:val="hybridMultilevel"/>
    <w:tmpl w:val="C248F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06240DF"/>
    <w:multiLevelType w:val="hybridMultilevel"/>
    <w:tmpl w:val="FDD0A03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3332EF"/>
    <w:multiLevelType w:val="hybridMultilevel"/>
    <w:tmpl w:val="A502A5A6"/>
    <w:lvl w:ilvl="0" w:tplc="7E90CABA">
      <w:start w:val="1"/>
      <w:numFmt w:val="decimal"/>
      <w:lvlText w:val="%1"/>
      <w:lvlJc w:val="left"/>
      <w:pPr>
        <w:tabs>
          <w:tab w:val="num" w:pos="900"/>
        </w:tabs>
        <w:ind w:left="900" w:hanging="360"/>
      </w:pPr>
      <w:rPr>
        <w:rFonts w:hint="default"/>
        <w:b/>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4" w15:restartNumberingAfterBreak="0">
    <w:nsid w:val="65332ABE"/>
    <w:multiLevelType w:val="hybridMultilevel"/>
    <w:tmpl w:val="E684EA60"/>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5" w15:restartNumberingAfterBreak="0">
    <w:nsid w:val="69825F2D"/>
    <w:multiLevelType w:val="hybridMultilevel"/>
    <w:tmpl w:val="E1B226CE"/>
    <w:lvl w:ilvl="0" w:tplc="5892751E">
      <w:start w:val="1"/>
      <w:numFmt w:val="decimal"/>
      <w:lvlText w:val="%1."/>
      <w:lvlJc w:val="left"/>
      <w:pPr>
        <w:ind w:left="360" w:hanging="360"/>
      </w:pPr>
      <w:rPr>
        <w:b/>
        <w:i w:val="0"/>
      </w:rPr>
    </w:lvl>
    <w:lvl w:ilvl="1" w:tplc="9B685E10">
      <w:start w:val="1"/>
      <w:numFmt w:val="lowerLetter"/>
      <w:lvlText w:val="%2."/>
      <w:lvlJc w:val="left"/>
      <w:pPr>
        <w:ind w:left="851" w:hanging="360"/>
      </w:pPr>
      <w:rPr>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B753978"/>
    <w:multiLevelType w:val="hybridMultilevel"/>
    <w:tmpl w:val="C95C5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0027E0"/>
    <w:multiLevelType w:val="hybridMultilevel"/>
    <w:tmpl w:val="DCE27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0C7674"/>
    <w:multiLevelType w:val="hybridMultilevel"/>
    <w:tmpl w:val="56267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5"/>
  </w:num>
  <w:num w:numId="6">
    <w:abstractNumId w:val="7"/>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BF"/>
    <w:rsid w:val="000943FA"/>
    <w:rsid w:val="003472BD"/>
    <w:rsid w:val="00433D6E"/>
    <w:rsid w:val="004D3184"/>
    <w:rsid w:val="005F2480"/>
    <w:rsid w:val="00BC7FE4"/>
    <w:rsid w:val="00C03BD7"/>
    <w:rsid w:val="00EE71FD"/>
    <w:rsid w:val="00F60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8E28A"/>
  <w15:docId w15:val="{3557D6B3-9147-4F58-900C-3537BD05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pRESIDIUM OPLEGNOTITIE"/>
    <w:qFormat/>
    <w:rsid w:val="00EE71FD"/>
    <w:rPr>
      <w:rFonts w:ascii="Verdana" w:eastAsia="Calibri" w:hAnsi="Verdan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71FD"/>
    <w:pPr>
      <w:ind w:left="720"/>
      <w:contextualSpacing/>
    </w:pPr>
  </w:style>
  <w:style w:type="character" w:styleId="Verwijzingopmerking">
    <w:name w:val="annotation reference"/>
    <w:basedOn w:val="Standaardalinea-lettertype"/>
    <w:rsid w:val="00EE71FD"/>
    <w:rPr>
      <w:sz w:val="16"/>
      <w:szCs w:val="16"/>
    </w:rPr>
  </w:style>
  <w:style w:type="paragraph" w:styleId="Koptekst">
    <w:name w:val="header"/>
    <w:basedOn w:val="Standaard"/>
    <w:link w:val="KoptekstChar"/>
    <w:uiPriority w:val="99"/>
    <w:rsid w:val="00EE71FD"/>
    <w:pPr>
      <w:tabs>
        <w:tab w:val="center" w:pos="4536"/>
        <w:tab w:val="right" w:pos="9072"/>
      </w:tabs>
    </w:pPr>
  </w:style>
  <w:style w:type="character" w:customStyle="1" w:styleId="KoptekstChar">
    <w:name w:val="Koptekst Char"/>
    <w:basedOn w:val="Standaardalinea-lettertype"/>
    <w:link w:val="Koptekst"/>
    <w:uiPriority w:val="99"/>
    <w:rsid w:val="00EE71FD"/>
    <w:rPr>
      <w:rFonts w:ascii="Verdana" w:eastAsia="Calibri" w:hAnsi="Verdana"/>
      <w:sz w:val="24"/>
      <w:szCs w:val="24"/>
    </w:rPr>
  </w:style>
  <w:style w:type="paragraph" w:styleId="Voetnoottekst">
    <w:name w:val="footnote text"/>
    <w:basedOn w:val="Standaard"/>
    <w:link w:val="VoetnoottekstChar"/>
    <w:rsid w:val="00EE71FD"/>
    <w:rPr>
      <w:sz w:val="20"/>
      <w:szCs w:val="20"/>
    </w:rPr>
  </w:style>
  <w:style w:type="character" w:customStyle="1" w:styleId="VoetnoottekstChar">
    <w:name w:val="Voetnoottekst Char"/>
    <w:basedOn w:val="Standaardalinea-lettertype"/>
    <w:link w:val="Voetnoottekst"/>
    <w:rsid w:val="00EE71FD"/>
    <w:rPr>
      <w:rFonts w:ascii="Verdana" w:eastAsia="Calibri" w:hAnsi="Verdana"/>
    </w:rPr>
  </w:style>
  <w:style w:type="character" w:styleId="Voetnootmarkering">
    <w:name w:val="footnote reference"/>
    <w:basedOn w:val="Standaardalinea-lettertype"/>
    <w:uiPriority w:val="99"/>
    <w:rsid w:val="00EE71FD"/>
    <w:rPr>
      <w:vertAlign w:val="superscript"/>
    </w:rPr>
  </w:style>
  <w:style w:type="paragraph" w:styleId="Voettekst">
    <w:name w:val="footer"/>
    <w:basedOn w:val="Standaard"/>
    <w:link w:val="VoettekstChar"/>
    <w:unhideWhenUsed/>
    <w:rsid w:val="003472BD"/>
    <w:pPr>
      <w:tabs>
        <w:tab w:val="center" w:pos="4536"/>
        <w:tab w:val="right" w:pos="9072"/>
      </w:tabs>
    </w:pPr>
  </w:style>
  <w:style w:type="character" w:customStyle="1" w:styleId="VoettekstChar">
    <w:name w:val="Voettekst Char"/>
    <w:basedOn w:val="Standaardalinea-lettertype"/>
    <w:link w:val="Voettekst"/>
    <w:rsid w:val="003472BD"/>
    <w:rPr>
      <w:rFonts w:ascii="Verdana" w:eastAsia="Calibri"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986</ap:Words>
  <ap:Characters>5558</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2020-02-24T10:21:00.0000000Z</dcterms:created>
  <dcterms:modified xsi:type="dcterms:W3CDTF">2020-02-24T10:39:00.0000000Z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0x0101005C39AF9E2399B941B8236AA46677030F</vt:lpwstr>
  </property>
</Properties>
</file>