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93" w:rsidP="00807A93" w:rsidRDefault="00807A93">
      <w:pP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</w:pPr>
      <w: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>Vrouwelijke Genitale Verminking</w:t>
      </w:r>
      <w:r>
        <w:rPr>
          <w:rFonts w:ascii="Arial" w:hAnsi="Arial" w:eastAsia="Times New Roman" w:cs="Arial"/>
          <w:b/>
          <w:bCs/>
          <w:color w:val="121469"/>
          <w:kern w:val="36"/>
          <w:sz w:val="48"/>
          <w:szCs w:val="48"/>
          <w:lang w:eastAsia="nl-NL"/>
        </w:rPr>
        <w:t xml:space="preserve"> </w:t>
      </w:r>
      <w:r>
        <w:rPr>
          <w:rFonts w:ascii="Arial" w:hAnsi="Arial" w:eastAsia="Times New Roman" w:cs="Arial"/>
          <w:b/>
          <w:bCs/>
          <w:color w:val="121469"/>
          <w:kern w:val="36"/>
          <w:sz w:val="48"/>
          <w:szCs w:val="48"/>
          <w:lang w:eastAsia="nl-NL"/>
        </w:rPr>
        <w:br/>
      </w:r>
      <w: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 xml:space="preserve">niet langer gedogen, maar hard bestrijden </w:t>
      </w:r>
    </w:p>
    <w:p w:rsidR="00807A93" w:rsidP="00807A93" w:rsidRDefault="00807A93">
      <w:pP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</w:pPr>
      <w: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>Een tweede aanvulling op de ingestuurde notitie</w:t>
      </w:r>
    </w:p>
    <w:p w:rsidR="00807A93" w:rsidP="00807A93" w:rsidRDefault="00807A9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lang w:eastAsia="nl-NL"/>
        </w:rPr>
      </w:pPr>
      <w:r>
        <w:rPr>
          <w:rFonts w:ascii="Arial" w:hAnsi="Arial" w:eastAsia="Times New Roman" w:cs="Arial"/>
          <w:spacing w:val="-3"/>
          <w:lang w:eastAsia="nl-NL"/>
        </w:rPr>
        <w:t>Gespreksnotitie Hoorzitting / Rondetafelgesprek over Vrouwelijke Genitale Verminking</w:t>
      </w:r>
      <w:r>
        <w:rPr>
          <w:rFonts w:ascii="Arial" w:hAnsi="Arial" w:eastAsia="Times New Roman" w:cs="Arial"/>
          <w:spacing w:val="-3"/>
          <w:lang w:eastAsia="nl-NL"/>
        </w:rPr>
        <w:br/>
        <w:t xml:space="preserve">Tweede Kamer, 13-02-2020 – Blok 3 </w:t>
      </w:r>
    </w:p>
    <w:p w:rsidR="00807A93" w:rsidP="00807A93" w:rsidRDefault="00807A9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lang w:eastAsia="nl-NL"/>
        </w:rPr>
      </w:pPr>
    </w:p>
    <w:p w:rsidR="00807A93" w:rsidP="00807A93" w:rsidRDefault="00807A9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Dr. Machteld Roede</w:t>
      </w:r>
    </w:p>
    <w:p w:rsidR="00807A93" w:rsidP="00807A93" w:rsidRDefault="00807A9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574D84" w:rsidP="00807A93" w:rsidRDefault="00574D84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Pas nu , 16.02.2020, kan ik u een tweede aanvulling sturen.</w:t>
      </w:r>
    </w:p>
    <w:p w:rsidR="00574D84" w:rsidP="00807A93" w:rsidRDefault="00574D84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31347A" w:rsidP="00574D84" w:rsidRDefault="00807A9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Het luisteren naar de inlei</w:t>
      </w:r>
      <w:r w:rsidR="00574D84">
        <w:rPr>
          <w:rFonts w:ascii="Arial" w:hAnsi="Arial" w:eastAsia="Times New Roman" w:cs="Arial"/>
          <w:spacing w:val="-3"/>
          <w:sz w:val="28"/>
          <w:szCs w:val="28"/>
          <w:lang w:eastAsia="nl-NL"/>
        </w:rPr>
        <w:t>d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ingen </w:t>
      </w:r>
      <w:r w:rsidR="00574D84">
        <w:rPr>
          <w:rFonts w:ascii="Arial" w:hAnsi="Arial" w:eastAsia="Times New Roman" w:cs="Arial"/>
          <w:spacing w:val="-3"/>
          <w:sz w:val="28"/>
          <w:szCs w:val="28"/>
          <w:lang w:eastAsia="nl-NL"/>
        </w:rPr>
        <w:t>van de overige genodigden en de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discussi</w:t>
      </w:r>
      <w:r w:rsidR="00574D84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es na goede vragen door de Kamerleden vond ik intrigerend. </w:t>
      </w:r>
    </w:p>
    <w:p w:rsidR="00574D84" w:rsidP="00574D84" w:rsidRDefault="00574D84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6A6A6B" w:rsidP="00D87D9A" w:rsidRDefault="006A6A6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= Voor de duidelijkheid naar overheid, instellingen en de vluchtelingen vrouwen is één gezamenlijke anti-VGV handleiding gewenst. Maar eenvoudig is dat niet. Als er al zware discussie is over het overhevelen van privé gegevens van het kind dossier van de </w:t>
      </w:r>
      <w:proofErr w:type="spellStart"/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consultatiebureau</w:t>
      </w:r>
      <w:r w:rsidR="00D87D9A">
        <w:rPr>
          <w:rFonts w:ascii="Arial" w:hAnsi="Arial" w:eastAsia="Times New Roman" w:cs="Arial"/>
          <w:spacing w:val="-3"/>
          <w:sz w:val="28"/>
          <w:szCs w:val="28"/>
          <w:lang w:eastAsia="nl-NL"/>
        </w:rPr>
        <w:t>-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arts</w:t>
      </w:r>
      <w:proofErr w:type="spellEnd"/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naar collega schoolarts…  </w:t>
      </w:r>
    </w:p>
    <w:p w:rsidR="006A6A6B" w:rsidP="006A6A6B" w:rsidRDefault="006A6A6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2F00AB" w:rsidP="002F00AB" w:rsidRDefault="00F46DE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= </w:t>
      </w:r>
      <w:r w:rsidR="002F00AB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Wat verklaart toch de discrepantie van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de </w:t>
      </w:r>
      <w:r w:rsidR="002F00AB">
        <w:rPr>
          <w:rFonts w:ascii="Arial" w:hAnsi="Arial" w:eastAsia="Times New Roman" w:cs="Arial"/>
          <w:spacing w:val="-3"/>
          <w:sz w:val="28"/>
          <w:szCs w:val="28"/>
          <w:lang w:eastAsia="nl-NL"/>
        </w:rPr>
        <w:t>40 – 50 gevallen p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er jaar waar </w:t>
      </w:r>
      <w:proofErr w:type="spellStart"/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>Pharos</w:t>
      </w:r>
      <w:proofErr w:type="spellEnd"/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voor waar</w:t>
      </w:r>
      <w:r w:rsidR="002F00AB">
        <w:rPr>
          <w:rFonts w:ascii="Arial" w:hAnsi="Arial" w:eastAsia="Times New Roman" w:cs="Arial"/>
          <w:spacing w:val="-3"/>
          <w:sz w:val="28"/>
          <w:szCs w:val="28"/>
          <w:lang w:eastAsia="nl-NL"/>
        </w:rPr>
        <w:t>sch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uwt en de </w:t>
      </w:r>
      <w:r w:rsidR="00C4475C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daadwerkelijk </w:t>
      </w:r>
      <w:r w:rsidR="002F00AB">
        <w:rPr>
          <w:rFonts w:ascii="Arial" w:hAnsi="Arial" w:eastAsia="Times New Roman" w:cs="Arial"/>
          <w:spacing w:val="-3"/>
          <w:sz w:val="28"/>
          <w:szCs w:val="28"/>
          <w:lang w:eastAsia="nl-NL"/>
        </w:rPr>
        <w:t>weinig tot geen aangiftes en vervolgingen?</w:t>
      </w:r>
    </w:p>
    <w:p w:rsidR="006A6A6B" w:rsidP="009E0EE6" w:rsidRDefault="006A6A6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8A7C10" w:rsidP="00380C76" w:rsidRDefault="008D7C0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=</w:t>
      </w:r>
      <w:r w:rsidR="00A639A5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Nogmaals, spreek de moeders geen schuldgevoelens aan; ze dachten goed te doen. </w:t>
      </w:r>
      <w:r w:rsidR="00380C7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Hen is bijgebracht dat Westerse onbesneden vrouwen onrein zijn.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Spreek z</w:t>
      </w:r>
      <w:r w:rsidR="008A7C10">
        <w:rPr>
          <w:rFonts w:ascii="Arial" w:hAnsi="Arial" w:eastAsia="Times New Roman" w:cs="Arial"/>
          <w:spacing w:val="-3"/>
          <w:sz w:val="28"/>
          <w:szCs w:val="28"/>
          <w:lang w:eastAsia="nl-NL"/>
        </w:rPr>
        <w:t>e niet ‘koloniaal’</w:t>
      </w:r>
      <w:r w:rsidR="00397EC0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  <w:r w:rsidR="008A7C10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vermanend toe. Besef </w:t>
      </w:r>
      <w:r w:rsidR="001E06F1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ook </w:t>
      </w:r>
      <w:r w:rsidR="008A7C10">
        <w:rPr>
          <w:rFonts w:ascii="Arial" w:hAnsi="Arial" w:eastAsia="Times New Roman" w:cs="Arial"/>
          <w:spacing w:val="-3"/>
          <w:sz w:val="28"/>
          <w:szCs w:val="28"/>
          <w:lang w:eastAsia="nl-NL"/>
        </w:rPr>
        <w:t>dat in de 19</w:t>
      </w:r>
      <w:r w:rsidRPr="008A7C10" w:rsidR="008A7C10">
        <w:rPr>
          <w:rFonts w:ascii="Arial" w:hAnsi="Arial" w:eastAsia="Times New Roman" w:cs="Arial"/>
          <w:spacing w:val="-3"/>
          <w:sz w:val="28"/>
          <w:szCs w:val="28"/>
          <w:vertAlign w:val="superscript"/>
          <w:lang w:eastAsia="nl-NL"/>
        </w:rPr>
        <w:t>e</w:t>
      </w:r>
      <w:r w:rsidR="008A7C10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eeuw </w:t>
      </w:r>
      <w:r w:rsidR="00397EC0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gynaecologen in Europa en de VS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veelvuld</w:t>
      </w:r>
      <w:r w:rsidR="00397EC0">
        <w:rPr>
          <w:rFonts w:ascii="Arial" w:hAnsi="Arial" w:eastAsia="Times New Roman" w:cs="Arial"/>
          <w:spacing w:val="-3"/>
          <w:sz w:val="28"/>
          <w:szCs w:val="28"/>
          <w:lang w:eastAsia="nl-NL"/>
        </w:rPr>
        <w:t>i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g e</w:t>
      </w:r>
      <w:r w:rsidR="00A639A5">
        <w:rPr>
          <w:rFonts w:ascii="Arial" w:hAnsi="Arial" w:eastAsia="Times New Roman" w:cs="Arial"/>
          <w:spacing w:val="-3"/>
          <w:sz w:val="28"/>
          <w:szCs w:val="28"/>
          <w:lang w:eastAsia="nl-NL"/>
        </w:rPr>
        <w:t>e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n clito</w:t>
      </w:r>
      <w:r w:rsidR="00590B88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ridectomie toepasten ter bestrijding van masturbatie en krankzinnigheid. Tot 1960 </w:t>
      </w:r>
      <w:r w:rsidR="009E0EE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bleef </w:t>
      </w:r>
      <w:r w:rsidR="005313D4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het </w:t>
      </w:r>
      <w:r w:rsidR="00A8380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in Amerika </w:t>
      </w:r>
      <w:r w:rsidR="005313D4">
        <w:rPr>
          <w:rFonts w:ascii="Arial" w:hAnsi="Arial" w:eastAsia="Times New Roman" w:cs="Arial"/>
          <w:spacing w:val="-3"/>
          <w:sz w:val="28"/>
          <w:szCs w:val="28"/>
          <w:lang w:eastAsia="nl-NL"/>
        </w:rPr>
        <w:t>een</w:t>
      </w:r>
      <w:r w:rsidR="009E0EE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geaccepteerde behandelmethode tegen hysterie en </w:t>
      </w:r>
      <w:proofErr w:type="spellStart"/>
      <w:r w:rsidR="009E0EE6">
        <w:rPr>
          <w:rFonts w:ascii="Arial" w:hAnsi="Arial" w:eastAsia="Times New Roman" w:cs="Arial"/>
          <w:spacing w:val="-3"/>
          <w:sz w:val="28"/>
          <w:szCs w:val="28"/>
          <w:lang w:eastAsia="nl-NL"/>
        </w:rPr>
        <w:t>lesbianisme</w:t>
      </w:r>
      <w:proofErr w:type="spellEnd"/>
      <w:r w:rsidR="009E0EE6">
        <w:rPr>
          <w:rFonts w:ascii="Arial" w:hAnsi="Arial" w:eastAsia="Times New Roman" w:cs="Arial"/>
          <w:spacing w:val="-3"/>
          <w:sz w:val="28"/>
          <w:szCs w:val="28"/>
          <w:lang w:eastAsia="nl-NL"/>
        </w:rPr>
        <w:t>. En nu is er de hype van sc</w:t>
      </w:r>
      <w:r w:rsidR="00FD3269">
        <w:rPr>
          <w:rFonts w:ascii="Arial" w:hAnsi="Arial" w:eastAsia="Times New Roman" w:cs="Arial"/>
          <w:spacing w:val="-3"/>
          <w:sz w:val="28"/>
          <w:szCs w:val="28"/>
          <w:lang w:eastAsia="nl-NL"/>
        </w:rPr>
        <w:t>haamlip</w:t>
      </w:r>
      <w:r w:rsidR="009E0EE6">
        <w:rPr>
          <w:rFonts w:ascii="Arial" w:hAnsi="Arial" w:eastAsia="Times New Roman" w:cs="Arial"/>
          <w:spacing w:val="-3"/>
          <w:sz w:val="28"/>
          <w:szCs w:val="28"/>
          <w:lang w:eastAsia="nl-NL"/>
        </w:rPr>
        <w:t>reconstructies waarvoor op het internet de advertenties over elkaar heen buitelen.</w:t>
      </w:r>
      <w:r w:rsidR="00A8380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Maar dat gebeurt wel hygiënisch en is heel wat minder ingrijpend dan de zware </w:t>
      </w:r>
      <w:proofErr w:type="spellStart"/>
      <w:r w:rsidR="00A8380F">
        <w:rPr>
          <w:rFonts w:ascii="Arial" w:hAnsi="Arial" w:eastAsia="Times New Roman" w:cs="Arial"/>
          <w:spacing w:val="-3"/>
          <w:sz w:val="28"/>
          <w:szCs w:val="28"/>
          <w:lang w:eastAsia="nl-NL"/>
        </w:rPr>
        <w:t>infibulaties</w:t>
      </w:r>
      <w:proofErr w:type="spellEnd"/>
      <w:r w:rsidR="00A8380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die nog steeds gangbaar zijn in Ethiopië en Somalië.</w:t>
      </w:r>
    </w:p>
    <w:p w:rsidR="008A7C10" w:rsidP="008A7C10" w:rsidRDefault="008A7C1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Pr="006E5160" w:rsidR="00AE2A73" w:rsidP="00B252C0" w:rsidRDefault="008D7C0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= </w:t>
      </w:r>
      <w:r w:rsidRPr="006E5160" w:rsidR="00AE2A7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Om sterk te staan moeten we </w:t>
      </w:r>
      <w:r w:rsidR="00B252C0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elkaar onderling </w:t>
      </w:r>
      <w:r w:rsidRPr="006E5160" w:rsidR="00AE2A7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niet betwisten. Toch </w:t>
      </w:r>
      <w:r w:rsidRPr="006E5160"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een </w:t>
      </w:r>
      <w:r w:rsidRPr="006E5160" w:rsidR="00AE2A73">
        <w:rPr>
          <w:rFonts w:ascii="Arial" w:hAnsi="Arial" w:eastAsia="Times New Roman" w:cs="Arial"/>
          <w:spacing w:val="-3"/>
          <w:sz w:val="28"/>
          <w:szCs w:val="28"/>
          <w:lang w:eastAsia="nl-NL"/>
        </w:rPr>
        <w:t>kanttekening bij twee vaak gehoorde omschrijvingen van VGV.</w:t>
      </w:r>
    </w:p>
    <w:p w:rsidR="00395B1F" w:rsidP="00395B1F" w:rsidRDefault="00395B1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395B1F" w:rsidP="00A915D6" w:rsidRDefault="00F46DE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= 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>VGV ís kindermishan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d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eling. Maar door het zo nadrukkelijk onder deze grote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p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>arap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lu te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st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o</w:t>
      </w:r>
      <w:r w:rsidR="00395B1F">
        <w:rPr>
          <w:rFonts w:ascii="Arial" w:hAnsi="Arial" w:eastAsia="Times New Roman" w:cs="Arial"/>
          <w:spacing w:val="-3"/>
          <w:sz w:val="28"/>
          <w:szCs w:val="28"/>
          <w:lang w:eastAsia="nl-NL"/>
        </w:rPr>
        <w:t>ppen, wordt het vager</w:t>
      </w:r>
      <w:r w:rsidR="006E5160">
        <w:rPr>
          <w:rFonts w:ascii="Arial" w:hAnsi="Arial" w:eastAsia="Times New Roman" w:cs="Arial"/>
          <w:spacing w:val="-3"/>
          <w:sz w:val="28"/>
          <w:szCs w:val="28"/>
          <w:lang w:eastAsia="nl-NL"/>
        </w:rPr>
        <w:t>; valt het onder ‘het is zo moeilijk bewijsbaar</w:t>
      </w:r>
      <w:r w:rsidR="00A915D6">
        <w:rPr>
          <w:rFonts w:ascii="Arial" w:hAnsi="Arial" w:eastAsia="Times New Roman" w:cs="Arial"/>
          <w:spacing w:val="-3"/>
          <w:sz w:val="28"/>
          <w:szCs w:val="28"/>
          <w:lang w:eastAsia="nl-NL"/>
        </w:rPr>
        <w:t>’</w:t>
      </w:r>
      <w:r w:rsidR="006E5160">
        <w:rPr>
          <w:rFonts w:ascii="Arial" w:hAnsi="Arial" w:eastAsia="Times New Roman" w:cs="Arial"/>
          <w:spacing w:val="-3"/>
          <w:sz w:val="28"/>
          <w:szCs w:val="28"/>
          <w:lang w:eastAsia="nl-NL"/>
        </w:rPr>
        <w:t>. Behandel VGV als een eigen heel spe</w:t>
      </w:r>
      <w:r w:rsidR="0004587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cifiek fenomeen, wat </w:t>
      </w:r>
      <w:r w:rsidR="00A915D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door een snel uitwendig lichamelijk onderzoek </w:t>
      </w:r>
      <w:r w:rsidR="0004587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zo </w:t>
      </w:r>
      <w:r w:rsidR="00A915D6">
        <w:rPr>
          <w:rFonts w:ascii="Arial" w:hAnsi="Arial" w:eastAsia="Times New Roman" w:cs="Arial"/>
          <w:spacing w:val="-3"/>
          <w:sz w:val="28"/>
          <w:szCs w:val="28"/>
          <w:lang w:eastAsia="nl-NL"/>
        </w:rPr>
        <w:t>is vast te stellen.</w:t>
      </w:r>
    </w:p>
    <w:p w:rsidR="00DF4FC3" w:rsidP="006E5160" w:rsidRDefault="00DF4FC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750A02" w:rsidP="00BE2EC1" w:rsidRDefault="00DF4FC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= Internationaal wordt VGV </w:t>
      </w:r>
      <w:r w:rsidR="006D4F48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veelvuldig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ook een genderissue</w:t>
      </w:r>
      <w:r w:rsidR="006D4F48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ge</w:t>
      </w:r>
      <w:r w:rsidR="006D4F48">
        <w:rPr>
          <w:rFonts w:ascii="Arial" w:hAnsi="Arial" w:eastAsia="Times New Roman" w:cs="Arial"/>
          <w:spacing w:val="-3"/>
          <w:sz w:val="28"/>
          <w:szCs w:val="28"/>
          <w:lang w:eastAsia="nl-NL"/>
        </w:rPr>
        <w:t>noemd, een voorbeeld van de onderdrukking door de man. Maar het is een uitgesproken vrouwenzaak, waar de man ver buiten en vandaan worden ge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houden. </w:t>
      </w:r>
      <w:r w:rsidR="00FC1754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Druk 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in deze de vrouwen niet in de </w:t>
      </w:r>
      <w:r w:rsidR="00DD2877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gebruikelijke 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slachtofferrol. Besef </w:t>
      </w:r>
      <w:r w:rsidR="00BE2EC1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hoe trots 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vrouwen ooit een zelfstandige plek innamen, zeker in de </w:t>
      </w:r>
      <w:r w:rsidR="00BE0DD3">
        <w:rPr>
          <w:rFonts w:ascii="Arial" w:hAnsi="Arial" w:eastAsia="Times New Roman" w:cs="Arial"/>
          <w:spacing w:val="-3"/>
          <w:sz w:val="28"/>
          <w:szCs w:val="28"/>
          <w:lang w:eastAsia="nl-NL"/>
        </w:rPr>
        <w:t>oer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>tijd dat het VGV ritueel</w:t>
      </w:r>
      <w:r w:rsidR="00BF16CB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ontstond. Afrika kende lang 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>veel matriarchaten, door de hier geen oog voor hebbende kolonialisten helaas dom verstoord.</w:t>
      </w:r>
      <w:r w:rsidR="00FC1754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Vrouwen waren zeker in Afrika lang zelfstandig en beslisten gezamenlijk zelf </w:t>
      </w:r>
      <w:r w:rsidR="00BE0DD3">
        <w:rPr>
          <w:rFonts w:ascii="Arial" w:hAnsi="Arial" w:eastAsia="Times New Roman" w:cs="Arial"/>
          <w:spacing w:val="-3"/>
          <w:sz w:val="28"/>
          <w:szCs w:val="28"/>
          <w:lang w:eastAsia="nl-NL"/>
        </w:rPr>
        <w:t>over essentiël</w:t>
      </w:r>
      <w:r w:rsidR="00FC1754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e zaken. </w:t>
      </w:r>
      <w:r w:rsidR="007B3CD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Ook over het </w:t>
      </w:r>
      <w:r w:rsidR="00475828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de meisjes genitaal </w:t>
      </w:r>
      <w:r w:rsidR="007B3CDF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besnijden. </w:t>
      </w:r>
      <w:r w:rsidR="00750A02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</w:p>
    <w:p w:rsidR="00750A02" w:rsidP="00750A02" w:rsidRDefault="00750A02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p w:rsidR="006A6A6B" w:rsidP="005D2165" w:rsidRDefault="009977BC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Oh </w:t>
      </w:r>
      <w:proofErr w:type="spellStart"/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>Almoeder</w:t>
      </w:r>
      <w:proofErr w:type="spellEnd"/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</w:t>
      </w:r>
      <w:proofErr w:type="spellStart"/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>Durga</w:t>
      </w:r>
      <w:proofErr w:type="spellEnd"/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</w:t>
      </w:r>
      <w:proofErr w:type="spellStart"/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>Parvati</w:t>
      </w:r>
      <w:proofErr w:type="spellEnd"/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Isis, </w:t>
      </w:r>
      <w:proofErr w:type="spellStart"/>
      <w:r w:rsidR="00D95EAC">
        <w:rPr>
          <w:rFonts w:ascii="Arial" w:hAnsi="Arial" w:eastAsia="Times New Roman" w:cs="Arial"/>
          <w:spacing w:val="-3"/>
          <w:sz w:val="28"/>
          <w:szCs w:val="28"/>
          <w:lang w:eastAsia="nl-NL"/>
        </w:rPr>
        <w:t>Anu</w:t>
      </w:r>
      <w:proofErr w:type="spellEnd"/>
      <w:r w:rsidR="00D95EAC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</w:t>
      </w:r>
      <w:proofErr w:type="spellStart"/>
      <w:r w:rsidR="00D95EAC">
        <w:rPr>
          <w:rFonts w:ascii="Arial" w:hAnsi="Arial" w:eastAsia="Times New Roman" w:cs="Arial"/>
          <w:spacing w:val="-3"/>
          <w:sz w:val="28"/>
          <w:szCs w:val="28"/>
          <w:lang w:eastAsia="nl-NL"/>
        </w:rPr>
        <w:t>Arura</w:t>
      </w:r>
      <w:proofErr w:type="spellEnd"/>
      <w:r w:rsidR="00D95EAC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Demeter, 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Maria, </w:t>
      </w:r>
      <w:proofErr w:type="spellStart"/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>Maryam</w:t>
      </w:r>
      <w:proofErr w:type="spellEnd"/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en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de vele andere namen waarmee 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vrouwen 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de oermoeder 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>eerden</w:t>
      </w:r>
      <w:r w:rsidR="00D95EAC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en eren,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>s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teun de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acties 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om wereldwijd </w:t>
      </w:r>
      <w:r w:rsidR="005D2165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het 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meisjes en vrouwen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onvrijwillig genitaal </w:t>
      </w:r>
      <w:r w:rsidR="005D2165">
        <w:rPr>
          <w:rFonts w:ascii="Arial" w:hAnsi="Arial" w:eastAsia="Times New Roman" w:cs="Arial"/>
          <w:spacing w:val="-3"/>
          <w:sz w:val="28"/>
          <w:szCs w:val="28"/>
          <w:lang w:eastAsia="nl-NL"/>
        </w:rPr>
        <w:t>verminken te stoppen,</w:t>
      </w:r>
      <w:bookmarkStart w:name="_GoBack" w:id="0"/>
      <w:bookmarkEnd w:id="0"/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  <w:r w:rsidR="001D1BD4">
        <w:rPr>
          <w:rFonts w:ascii="Arial" w:hAnsi="Arial" w:eastAsia="Times New Roman" w:cs="Arial"/>
          <w:spacing w:val="-3"/>
          <w:sz w:val="28"/>
          <w:szCs w:val="28"/>
          <w:lang w:eastAsia="nl-NL"/>
        </w:rPr>
        <w:t>zodat zij z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onder die </w:t>
      </w:r>
      <w:r w:rsidR="00380C76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grote 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angst,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>pijn, zwaar bloedverlies, ja de dood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, infecties, fatale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>ve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>rg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>r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>oei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>i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ngen </w:t>
      </w:r>
      <w:r w:rsidR="00B41D26">
        <w:rPr>
          <w:rFonts w:ascii="Arial" w:hAnsi="Arial" w:eastAsia="Times New Roman" w:cs="Arial"/>
          <w:spacing w:val="-3"/>
          <w:sz w:val="28"/>
          <w:szCs w:val="28"/>
          <w:lang w:eastAsia="nl-NL"/>
        </w:rPr>
        <w:t>en/of incontinentie kunnen leven.</w:t>
      </w:r>
      <w:r w:rsidR="007D6623"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</w:p>
    <w:p w:rsidRPr="009C227C" w:rsidR="006A6A6B" w:rsidP="007D6623" w:rsidRDefault="006A6A6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</w:p>
    <w:sectPr w:rsidRPr="009C227C" w:rsidR="006A6A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93"/>
    <w:rsid w:val="00045872"/>
    <w:rsid w:val="000A3A0F"/>
    <w:rsid w:val="001D1BD4"/>
    <w:rsid w:val="001E06F1"/>
    <w:rsid w:val="002F00AB"/>
    <w:rsid w:val="0031347A"/>
    <w:rsid w:val="00380C76"/>
    <w:rsid w:val="00395B1F"/>
    <w:rsid w:val="00397EC0"/>
    <w:rsid w:val="00475828"/>
    <w:rsid w:val="005313D4"/>
    <w:rsid w:val="00574D84"/>
    <w:rsid w:val="00590B88"/>
    <w:rsid w:val="005D2165"/>
    <w:rsid w:val="006A6A6B"/>
    <w:rsid w:val="006D4F48"/>
    <w:rsid w:val="006E5160"/>
    <w:rsid w:val="00743D0E"/>
    <w:rsid w:val="00750A02"/>
    <w:rsid w:val="007B3CDF"/>
    <w:rsid w:val="007D6623"/>
    <w:rsid w:val="00807A93"/>
    <w:rsid w:val="008A7C10"/>
    <w:rsid w:val="008D7C07"/>
    <w:rsid w:val="009977BC"/>
    <w:rsid w:val="009C227C"/>
    <w:rsid w:val="009E0EE6"/>
    <w:rsid w:val="00A639A5"/>
    <w:rsid w:val="00A8380F"/>
    <w:rsid w:val="00A915D6"/>
    <w:rsid w:val="00AE2A73"/>
    <w:rsid w:val="00B252C0"/>
    <w:rsid w:val="00B41D26"/>
    <w:rsid w:val="00BE0DD3"/>
    <w:rsid w:val="00BE2EC1"/>
    <w:rsid w:val="00BF16CB"/>
    <w:rsid w:val="00C4475C"/>
    <w:rsid w:val="00D51577"/>
    <w:rsid w:val="00D87D9A"/>
    <w:rsid w:val="00D95EAC"/>
    <w:rsid w:val="00DD2877"/>
    <w:rsid w:val="00DF4FC3"/>
    <w:rsid w:val="00DF65DE"/>
    <w:rsid w:val="00F46DEF"/>
    <w:rsid w:val="00FC1754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3C1E-7C82-4040-A7E8-1F29FF79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7A93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471</ap:Words>
  <ap:Characters>2592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2020-02-16T17:01:00.0000000Z</dcterms:created>
  <dcterms:modified xsi:type="dcterms:W3CDTF">2020-02-16T17:01:00.0000000Z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0x010100A4E74A804119A44097DC8AB245E49A40</vt:lpwstr>
  </property>
</Properties>
</file>