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W04.19.0424/I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15 januari 2020</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20 december 2019, no.2019002733, heeft Uwe Majesteit, op voordracht van de minister voor Milieu en Wonen, bij de Afdeling advisering van de Raad van State ter overweging aanhangig gemaakt het voorstel van wet tot wijziging van de Kadasterwet in verband met de elektronische ondertekening van volledig geautomatiseerd aangemaakte en ondertekende berichten,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 xml:space="preserve">De Afdeling advisering van de Raad van State heeft geen opmerkingen bij het voorstel en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9135219C8942534BB474809C0F6565DF" ma:contentTypeVersion="0" ma:contentTypeDescription="Een nieuw document maken." ma:contentTypeScope="" ma:versionID="5749fd8bba063d093f9a957751c5b5c1">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CBD39-1754-4762-BFA8-CB7F46D2A2F4}">
  <ds:schemaRefs>
    <ds:schemaRef ds:uri="http://schemas.WordDocumentGenerator.com/DocumentGeneration"/>
  </ds:schemaRefs>
</ds:datastoreItem>
</file>

<file path=customXml/itemProps2.xml><?xml version="1.0" encoding="utf-8"?>
<ds:datastoreItem xmlns:ds="http://schemas.openxmlformats.org/officeDocument/2006/customXml" ds:itemID="{D5D61024-AAB3-416A-B5FD-42D842CB2A84}">
  <ds:schemaRefs/>
</ds:datastoreItem>
</file>

<file path=customXml/itemProps3.xml><?xml version="1.0" encoding="utf-8"?>
<ds:datastoreItem xmlns:ds="http://schemas.openxmlformats.org/officeDocument/2006/customXml" ds:itemID="{F1E43A4B-8BAE-405A-B821-11A9032214F4}">
  <ds:schemaRefs/>
</ds:datastoreItem>
</file>

<file path=customXml/itemProps4.xml><?xml version="1.0" encoding="utf-8"?>
<ds:datastoreItem xmlns:ds="http://schemas.openxmlformats.org/officeDocument/2006/customXml" ds:itemID="{AA1153CB-51E6-4EE4-B610-21A918E7FAB3}">
  <ds:schemaRefs/>
</ds:datastoreItem>
</file>

<file path=customXml/itemProps5.xml><?xml version="1.0" encoding="utf-8"?>
<ds:datastoreItem xmlns:ds="http://schemas.openxmlformats.org/officeDocument/2006/customXml" ds:itemID="{C1B81C49-177E-4533-90EB-8AC8B885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0x0101009135219C8942534BB474809C0F6565DF</vt:lpwstr>
  </property>
</Properties>
</file>