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29" w:rsidP="00A66729" w:rsidRDefault="00A66729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Runge</w:t>
      </w:r>
      <w:proofErr w:type="spellEnd"/>
      <w:r>
        <w:rPr>
          <w:lang w:eastAsia="nl-NL"/>
        </w:rPr>
        <w:t xml:space="preserve">, M.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3 februari 2020 13:17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 de E.C.E.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schriftelijk overleg namens CDA, VVD en PVV</w:t>
      </w:r>
    </w:p>
    <w:p w:rsidR="00A66729" w:rsidP="00A66729" w:rsidRDefault="00A66729"/>
    <w:p w:rsidR="00A66729" w:rsidP="00A66729" w:rsidRDefault="00A66729">
      <w:pPr>
        <w:rPr>
          <w:sz w:val="24"/>
          <w:szCs w:val="24"/>
          <w:lang w:eastAsia="nl-NL"/>
        </w:rPr>
      </w:pPr>
      <w:r>
        <w:t>Geachte Griffie,</w:t>
      </w:r>
    </w:p>
    <w:p w:rsidR="00A66729" w:rsidP="00A66729" w:rsidRDefault="00A66729"/>
    <w:p w:rsidR="00A66729" w:rsidP="00A66729" w:rsidRDefault="00A66729">
      <w:r>
        <w:t>Vanwege het dringende karakter van de zaak verzoekt het lid Van der Molen (CDA), mede namens de collega’s Wiersma (VVD) en Beertema (PVV), een e-mailprocedure te starten om te verkennen of onder de collega’s draagvlak is voor een schriftelijk overleg, met als inbreng-datum 11 februari aanstaande 14.00 uur, over de beantwoording van de schriftelijke vragen over het bericht dat vanaf 1 januari op de Universiteit Twente alleen Engels wordt gesproken. Over dit bericht zijn driemaal schriftelijke vragen gesteld en op alle drie op 3 februari 2020 antwoorden ontvangen. Het schriftelijk overleg dient betrekking te hebben op de drie brieven met antwoorden.</w:t>
      </w:r>
    </w:p>
    <w:p w:rsidR="00A66729" w:rsidP="00A66729" w:rsidRDefault="00A66729"/>
    <w:p w:rsidR="00A66729" w:rsidP="00A66729" w:rsidRDefault="00A66729"/>
    <w:p w:rsidR="00A66729" w:rsidP="00A66729" w:rsidRDefault="00A6672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 namens Harry van der Molen (CDA),</w:t>
      </w:r>
    </w:p>
    <w:p w:rsidR="00A66729" w:rsidP="00A66729" w:rsidRDefault="00A6672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Max</w:t>
      </w:r>
    </w:p>
    <w:p w:rsidR="00A66729" w:rsidP="00A66729" w:rsidRDefault="00A66729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 CDA-fractie Hoger Onderwijs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  <w:t>Tweede Kamer der Staten-Generaal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29"/>
    <w:rsid w:val="00A66729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6A78"/>
  <w15:chartTrackingRefBased/>
  <w15:docId w15:val="{553CD5EB-7C6D-4053-AAD6-204B2913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6672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667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2020-02-04T16:00:00.0000000Z</dcterms:created>
  <dcterms:modified xsi:type="dcterms:W3CDTF">2020-02-04T16:02:00.0000000Z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0x01010045EBD72C4399D84183E1DF1AE9B21D79</vt:lpwstr>
  </property>
</Properties>
</file>