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7BD" w:rsidP="00F617BD" w:rsidRDefault="00F617BD" w14:paraId="2F069B5B" w14:textId="77777777">
      <w:pPr>
        <w:tabs>
          <w:tab w:val="left" w:pos="2490"/>
        </w:tabs>
        <w:rPr>
          <w:b/>
          <w:sz w:val="24"/>
          <w:szCs w:val="24"/>
        </w:rPr>
      </w:pPr>
      <w:bookmarkStart w:name="_GoBack" w:id="0"/>
      <w:bookmarkEnd w:id="0"/>
      <w:r w:rsidRPr="002E3B9D">
        <w:rPr>
          <w:noProof/>
        </w:rPr>
        <w:drawing>
          <wp:anchor distT="0" distB="0" distL="114300" distR="114300" simplePos="0" relativeHeight="251659264" behindDoc="1" locked="0" layoutInCell="0" allowOverlap="1" wp14:editId="382E7CB1" wp14:anchorId="57F04907">
            <wp:simplePos x="0" y="0"/>
            <wp:positionH relativeFrom="margin">
              <wp:align>left</wp:align>
            </wp:positionH>
            <wp:positionV relativeFrom="margin">
              <wp:align>top</wp:align>
            </wp:positionV>
            <wp:extent cx="875459" cy="452160"/>
            <wp:effectExtent l="0" t="0" r="1270" b="5080"/>
            <wp:wrapNone/>
            <wp:docPr id="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11"/>
                    <a:stretch>
                      <a:fillRect/>
                    </a:stretch>
                  </pic:blipFill>
                  <pic:spPr bwMode="auto">
                    <a:xfrm>
                      <a:off x="0" y="0"/>
                      <a:ext cx="875459" cy="452160"/>
                    </a:xfrm>
                    <a:prstGeom prst="rect">
                      <a:avLst/>
                    </a:prstGeom>
                    <a:noFill/>
                    <a:ln w="9525">
                      <a:noFill/>
                      <a:miter lim="800000"/>
                      <a:headEnd/>
                      <a:tailEnd/>
                    </a:ln>
                  </pic:spPr>
                </pic:pic>
              </a:graphicData>
            </a:graphic>
          </wp:anchor>
        </w:drawing>
      </w:r>
    </w:p>
    <w:p w:rsidRPr="00F617BD" w:rsidR="00F617BD" w:rsidP="00F617BD" w:rsidRDefault="00F617BD" w14:paraId="2B82B3FF" w14:textId="77777777">
      <w:pPr>
        <w:tabs>
          <w:tab w:val="left" w:pos="2490"/>
        </w:tabs>
        <w:rPr>
          <w:b/>
          <w:sz w:val="24"/>
          <w:szCs w:val="24"/>
        </w:rPr>
      </w:pPr>
    </w:p>
    <w:p w:rsidR="00F617BD" w:rsidP="00F617BD" w:rsidRDefault="00F617BD" w14:paraId="5040117B" w14:textId="77777777">
      <w:pPr>
        <w:tabs>
          <w:tab w:val="left" w:pos="2490"/>
        </w:tabs>
        <w:rPr>
          <w:b/>
        </w:rPr>
      </w:pPr>
    </w:p>
    <w:p w:rsidR="00F617BD" w:rsidP="00F617BD" w:rsidRDefault="00F617BD" w14:paraId="44EB7F57" w14:textId="77777777">
      <w:pPr>
        <w:tabs>
          <w:tab w:val="left" w:pos="2490"/>
        </w:tabs>
        <w:rPr>
          <w:b/>
        </w:rPr>
      </w:pPr>
      <w:r w:rsidRPr="00F617BD">
        <w:rPr>
          <w:b/>
          <w:noProof/>
          <w:sz w:val="24"/>
          <w:szCs w:val="24"/>
        </w:rPr>
        <w:drawing>
          <wp:inline distT="0" distB="0" distL="0" distR="0" wp14:anchorId="6A726266" wp14:editId="4135C390">
            <wp:extent cx="2266340" cy="864261"/>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1304" cy="889035"/>
                    </a:xfrm>
                    <a:prstGeom prst="rect">
                      <a:avLst/>
                    </a:prstGeom>
                    <a:noFill/>
                    <a:ln>
                      <a:noFill/>
                    </a:ln>
                  </pic:spPr>
                </pic:pic>
              </a:graphicData>
            </a:graphic>
          </wp:inline>
        </w:drawing>
      </w:r>
    </w:p>
    <w:p w:rsidR="00F617BD" w:rsidP="00F617BD" w:rsidRDefault="00F617BD" w14:paraId="1980F66A" w14:textId="77777777">
      <w:pPr>
        <w:tabs>
          <w:tab w:val="left" w:pos="2490"/>
        </w:tabs>
        <w:rPr>
          <w:b/>
        </w:rPr>
      </w:pPr>
    </w:p>
    <w:p w:rsidR="00F617BD" w:rsidP="00F617BD" w:rsidRDefault="00F617BD" w14:paraId="0379F0C4" w14:textId="77777777">
      <w:pPr>
        <w:tabs>
          <w:tab w:val="left" w:pos="2490"/>
        </w:tabs>
        <w:rPr>
          <w:b/>
        </w:rPr>
      </w:pPr>
    </w:p>
    <w:p w:rsidRPr="00F617BD" w:rsidR="00F617BD" w:rsidP="00F617BD" w:rsidRDefault="00F617BD" w14:paraId="781641C7" w14:textId="77777777">
      <w:pPr>
        <w:tabs>
          <w:tab w:val="left" w:pos="2490"/>
        </w:tabs>
        <w:rPr>
          <w:b/>
        </w:rPr>
      </w:pPr>
      <w:r w:rsidRPr="00F617BD">
        <w:rPr>
          <w:b/>
        </w:rPr>
        <w:t>POSITION PAPER RONDE TAFEL GESPREK VUURWERK 4 FEBRUARI 2020</w:t>
      </w:r>
    </w:p>
    <w:p w:rsidRPr="00F617BD" w:rsidR="00F617BD" w:rsidP="00F617BD" w:rsidRDefault="00F617BD" w14:paraId="08E66070" w14:textId="77777777">
      <w:pPr>
        <w:tabs>
          <w:tab w:val="left" w:pos="2490"/>
        </w:tabs>
      </w:pPr>
    </w:p>
    <w:p w:rsidRPr="0081727A" w:rsidR="00F617BD" w:rsidP="00F617BD" w:rsidRDefault="00F617BD" w14:paraId="090E66F5" w14:textId="77777777">
      <w:pPr>
        <w:tabs>
          <w:tab w:val="left" w:pos="2490"/>
        </w:tabs>
        <w:rPr>
          <w:b/>
        </w:rPr>
      </w:pPr>
      <w:r w:rsidRPr="0081727A">
        <w:rPr>
          <w:b/>
        </w:rPr>
        <w:t>Aanleiding</w:t>
      </w:r>
    </w:p>
    <w:p w:rsidR="00F617BD" w:rsidP="00F617BD" w:rsidRDefault="00F617BD" w14:paraId="0890764F" w14:textId="77777777">
      <w:pPr>
        <w:tabs>
          <w:tab w:val="left" w:pos="2490"/>
        </w:tabs>
      </w:pPr>
      <w:r>
        <w:t xml:space="preserve">Op 23 januari </w:t>
      </w:r>
      <w:r w:rsidR="00A17D14">
        <w:t xml:space="preserve">2020 </w:t>
      </w:r>
      <w:r>
        <w:t>hebben wij</w:t>
      </w:r>
      <w:r w:rsidR="00A17D14">
        <w:t xml:space="preserve"> </w:t>
      </w:r>
      <w:r>
        <w:t>als Vereniging Nederlandse Gemeenten (VNG) en Nederlands Genootschap van Burgemeesters (NGB) ons gelijkluidende standpunt over vuurwerk en aanvullende maatregelen ten behoeve van een veilige en feestelijke jaarwisseling onder de aandacht gebracht van het kabinet.</w:t>
      </w:r>
    </w:p>
    <w:p w:rsidR="00F617BD" w:rsidP="00F617BD" w:rsidRDefault="00F617BD" w14:paraId="29177C1C" w14:textId="7ADA23C8">
      <w:pPr>
        <w:tabs>
          <w:tab w:val="left" w:pos="2490"/>
        </w:tabs>
      </w:pPr>
      <w:r>
        <w:t xml:space="preserve">Wij maken graag </w:t>
      </w:r>
      <w:r w:rsidR="00A17D14">
        <w:t xml:space="preserve">gebruik van </w:t>
      </w:r>
      <w:r>
        <w:t>het Ronde</w:t>
      </w:r>
      <w:r w:rsidR="5D71109A">
        <w:t>t</w:t>
      </w:r>
      <w:r>
        <w:t>afel</w:t>
      </w:r>
      <w:r w:rsidR="1C9FB8D3">
        <w:t>g</w:t>
      </w:r>
      <w:r>
        <w:t>esprek om ook bij de Tweede Kamer dit standpunt uit te dragen.</w:t>
      </w:r>
    </w:p>
    <w:p w:rsidR="00F617BD" w:rsidP="00F617BD" w:rsidRDefault="00F617BD" w14:paraId="0500F59F" w14:textId="77777777">
      <w:pPr>
        <w:tabs>
          <w:tab w:val="left" w:pos="2490"/>
        </w:tabs>
      </w:pPr>
    </w:p>
    <w:p w:rsidRPr="0081727A" w:rsidR="00F617BD" w:rsidP="00F617BD" w:rsidRDefault="00F617BD" w14:paraId="10DB9820" w14:textId="77777777">
      <w:pPr>
        <w:tabs>
          <w:tab w:val="left" w:pos="2490"/>
        </w:tabs>
        <w:rPr>
          <w:b/>
        </w:rPr>
      </w:pPr>
      <w:r w:rsidRPr="0081727A">
        <w:rPr>
          <w:b/>
        </w:rPr>
        <w:t>Jaarwisseling 2019-2020</w:t>
      </w:r>
    </w:p>
    <w:p w:rsidR="00F617BD" w:rsidP="00F617BD" w:rsidRDefault="00F617BD" w14:paraId="5367C26A" w14:textId="77777777">
      <w:pPr>
        <w:tabs>
          <w:tab w:val="left" w:pos="2490"/>
        </w:tabs>
      </w:pPr>
      <w:r>
        <w:t xml:space="preserve">Ook de afgelopen jaarwisseling was er sprake van veel incidenten, vuurwerkslachtoffers en buitenproportionele overlast. De medewerkers van onze hulp- en handhavingsorganisaties, die in groten getale worden ingezet om de risico’s rondom de jaarwisseling beheersbaar te houden en de gevolgen te behandelen, worden geconfronteerd met vuurwerk dat ze, al dan niet bewust gegooid, om de oren vliegt. Zij kunnen hun werk daardoor niet veilig uitvoeren. </w:t>
      </w:r>
    </w:p>
    <w:p w:rsidR="00F617BD" w:rsidP="00F617BD" w:rsidRDefault="00F617BD" w14:paraId="4E9A3E97" w14:textId="39905721">
      <w:pPr>
        <w:tabs>
          <w:tab w:val="left" w:pos="2490"/>
        </w:tabs>
      </w:pPr>
      <w:r>
        <w:t>De reacties uit de samenleving op de onveiligheid en overlast door vuurwerk rondom Oud</w:t>
      </w:r>
      <w:r w:rsidR="1DE4A8B9">
        <w:t xml:space="preserve"> </w:t>
      </w:r>
      <w:r>
        <w:t>&amp;</w:t>
      </w:r>
      <w:r w:rsidR="522A448B">
        <w:t xml:space="preserve"> </w:t>
      </w:r>
      <w:r>
        <w:t xml:space="preserve">Nieuw zijn de afgelopen jaren steeds luider geworden. </w:t>
      </w:r>
      <w:r w:rsidR="00996217">
        <w:t xml:space="preserve">Ook </w:t>
      </w:r>
      <w:r w:rsidR="006C14FB">
        <w:t xml:space="preserve">worden steeds vaker de schadelijke gevolgen voor het milieu benoemd. </w:t>
      </w:r>
      <w:r>
        <w:t>De grens van hetgeen maatschappelijk acceptabel is lijkt bereikt.</w:t>
      </w:r>
    </w:p>
    <w:p w:rsidR="00F617BD" w:rsidP="00F617BD" w:rsidRDefault="00F617BD" w14:paraId="0E5FF7C8" w14:textId="77777777">
      <w:pPr>
        <w:tabs>
          <w:tab w:val="left" w:pos="2490"/>
        </w:tabs>
      </w:pPr>
    </w:p>
    <w:p w:rsidRPr="0081727A" w:rsidR="00F617BD" w:rsidP="00F617BD" w:rsidRDefault="00F617BD" w14:paraId="12B16DBB" w14:textId="77777777">
      <w:pPr>
        <w:tabs>
          <w:tab w:val="left" w:pos="2490"/>
        </w:tabs>
        <w:rPr>
          <w:b/>
        </w:rPr>
      </w:pPr>
      <w:r w:rsidRPr="0081727A">
        <w:rPr>
          <w:b/>
        </w:rPr>
        <w:t>Standpunt VNG</w:t>
      </w:r>
    </w:p>
    <w:p w:rsidR="00F617BD" w:rsidP="00F617BD" w:rsidRDefault="00F617BD" w14:paraId="3BCB49A5" w14:textId="77777777">
      <w:pPr>
        <w:tabs>
          <w:tab w:val="left" w:pos="2490"/>
        </w:tabs>
      </w:pPr>
      <w:r>
        <w:t xml:space="preserve">De afgelopen jaren hebben gemeenten samen met partners al veel geïnvesteerd in maatregelen om de jaarwisseling veiliger en minder overlastgevend te laten verlopen. Dit om de risico’s als gevolg van het samenkomen van drank- en drugsgebruik en vuurwerk in de openbare ruimte beter beheersbaar te maken. </w:t>
      </w:r>
    </w:p>
    <w:p w:rsidR="00F617BD" w:rsidP="00F617BD" w:rsidRDefault="00F617BD" w14:paraId="00D506F4" w14:textId="299F7EF3">
      <w:pPr>
        <w:tabs>
          <w:tab w:val="left" w:pos="2490"/>
        </w:tabs>
      </w:pPr>
      <w:r>
        <w:t>Het gaat dan om maatregelen als het preventief verwijderen van objecten in de openbare ruimte, de preventieve inzet van wijkagenten en jeugdwerk m.b.t. potentiele overlastgevers, evenementen- en festiviteiten voor jong en oud organiseren, het instellen van vuurwerkvrije zones, meldplicht voor overlastgevers, het ter beschikking stellen van vuurwerkbrillen door handelaren en het instellen van een handelingskader aanpak illegaal vuurwerk. Deze maatregelen hebben wat ons betreft ondanks inzet van alle partijen te weinig resultaat</w:t>
      </w:r>
      <w:r w:rsidR="63467B72">
        <w:t xml:space="preserve"> opgeleverd</w:t>
      </w:r>
      <w:r>
        <w:t>. Wij vinden het aantal slachtoffers en de overlast voor mens en dier te hoog blijven. We zien zelfs weer een stijging in incidenten ten opzichte van vorig jaar.</w:t>
      </w:r>
    </w:p>
    <w:p w:rsidR="00F617BD" w:rsidP="00F617BD" w:rsidRDefault="00F617BD" w14:paraId="0778611D" w14:textId="77777777">
      <w:pPr>
        <w:tabs>
          <w:tab w:val="left" w:pos="2490"/>
        </w:tabs>
      </w:pPr>
    </w:p>
    <w:p w:rsidRPr="0081727A" w:rsidR="00F617BD" w:rsidP="00F617BD" w:rsidRDefault="00F617BD" w14:paraId="303237EE" w14:textId="77777777">
      <w:pPr>
        <w:tabs>
          <w:tab w:val="left" w:pos="2490"/>
        </w:tabs>
        <w:rPr>
          <w:b/>
        </w:rPr>
      </w:pPr>
      <w:r w:rsidRPr="0081727A">
        <w:rPr>
          <w:b/>
        </w:rPr>
        <w:t xml:space="preserve">De concrete problemen rondom vuurwerk </w:t>
      </w:r>
    </w:p>
    <w:p w:rsidR="00F617BD" w:rsidP="00F617BD" w:rsidRDefault="00F617BD" w14:paraId="119872C1" w14:textId="77777777">
      <w:pPr>
        <w:tabs>
          <w:tab w:val="left" w:pos="2490"/>
        </w:tabs>
      </w:pPr>
      <w:r>
        <w:t xml:space="preserve">Wij begrijpen dat het advies van de Onderzoeksraad voor Veiligheid (OVV) om riskant vuurwerk te verbieden weer serieus wordt overwogen. Dat vinden wij terecht. De gevaren van vuurpijlen en los siervuurwerk blijken steeds opnieuw buitenproportioneel groot voor hulpverleners en omstanders. Uit </w:t>
      </w:r>
      <w:r>
        <w:lastRenderedPageBreak/>
        <w:t>onderzoek blijkt dat vuurpijlen zorgen voor het meeste letsel, vooral bij omstanders. Vuurpijlen en “los” siervuurwerk worden op hulpverleners gericht of naar hen gegooid. Vuurpijlen en knalvuurwerk veroorzaken de meeste overlast en schade. Met name bij vuurwerk is er sprake van serieus brandgevaar.</w:t>
      </w:r>
    </w:p>
    <w:p w:rsidR="00F617BD" w:rsidP="00F617BD" w:rsidRDefault="00F617BD" w14:paraId="2077044F" w14:textId="77777777">
      <w:pPr>
        <w:tabs>
          <w:tab w:val="left" w:pos="2490"/>
        </w:tabs>
      </w:pPr>
    </w:p>
    <w:p w:rsidRPr="0081727A" w:rsidR="00F617BD" w:rsidP="00F617BD" w:rsidRDefault="00F617BD" w14:paraId="10ED10A6" w14:textId="77777777">
      <w:pPr>
        <w:tabs>
          <w:tab w:val="left" w:pos="2490"/>
        </w:tabs>
        <w:rPr>
          <w:b/>
        </w:rPr>
      </w:pPr>
      <w:r w:rsidRPr="0081727A">
        <w:rPr>
          <w:b/>
        </w:rPr>
        <w:t>Een duidelijk en handhaafbaar verbod</w:t>
      </w:r>
    </w:p>
    <w:p w:rsidR="00F617BD" w:rsidP="00F617BD" w:rsidRDefault="00F617BD" w14:paraId="71A46623" w14:textId="77777777">
      <w:pPr>
        <w:tabs>
          <w:tab w:val="left" w:pos="2490"/>
        </w:tabs>
      </w:pPr>
      <w:r>
        <w:t>In onze eerdere reactie op het onderzoek van de OVV gaven we al aan dat alleen een landelijk ingesteld verbod, dat duidelijk en handhaafbaar is, voor de VNG en NGB een optie is. Gezien de ontwikkelingen in het maatschappelijke en politieke debat sinds de laatste jaarwisseling, pleiten wij daarom voor de verkoop en het gebruik van vuurwerk zeer sterk te beperken. Om duidelijkheid te geven pleiten wij voor een verbod op categorieën F 2 en F 3 vuurwerk met uitzondering van stabiel staand siervuurwerk binnen categorie F 2. We sluiten daarmee aan op de aanbevelingen van de OVV en de politie die tevens aangeven dat dit verbod het best te handhaven valt. Naast vuurpijlen en knalvuurwerk vinden wij dus dat los en makkelijk weg te gooien siervuurwerk ook verboden moet worden, Juist met deze vorm van vuurwerk wordt vaak gegooid, ook naar onze hulpverleners!</w:t>
      </w:r>
    </w:p>
    <w:p w:rsidR="00F617BD" w:rsidP="00F617BD" w:rsidRDefault="00F617BD" w14:paraId="4AEF4D41" w14:textId="7F0C8D24">
      <w:pPr>
        <w:tabs>
          <w:tab w:val="left" w:pos="2490"/>
        </w:tabs>
      </w:pPr>
      <w:r>
        <w:t xml:space="preserve">Met het bovenstaande door ons gevraagde verbod wordt volgens ons een belangrijk </w:t>
      </w:r>
      <w:r w:rsidR="00004F13">
        <w:t xml:space="preserve">ingrediënt </w:t>
      </w:r>
      <w:r>
        <w:t xml:space="preserve">uit de risicovolle cocktail van drank, drugs en vuurwerk rondom de jaarwisseling gehaald. Wij hopen hiermee een stap vooruit te zetten naar een veilige(re) jaarwisseling, die een feest is voor iedereen. </w:t>
      </w:r>
    </w:p>
    <w:p w:rsidR="00F617BD" w:rsidP="00F617BD" w:rsidRDefault="00F617BD" w14:paraId="5973947F" w14:textId="77777777">
      <w:pPr>
        <w:tabs>
          <w:tab w:val="left" w:pos="2490"/>
        </w:tabs>
      </w:pPr>
    </w:p>
    <w:p w:rsidRPr="0081727A" w:rsidR="00F617BD" w:rsidP="00F617BD" w:rsidRDefault="00F617BD" w14:paraId="4214BCD4" w14:textId="77777777">
      <w:pPr>
        <w:tabs>
          <w:tab w:val="left" w:pos="2490"/>
        </w:tabs>
        <w:rPr>
          <w:b/>
        </w:rPr>
      </w:pPr>
      <w:r w:rsidRPr="0081727A">
        <w:rPr>
          <w:b/>
        </w:rPr>
        <w:t>Andere maatregelen rond de jaarwisseling</w:t>
      </w:r>
    </w:p>
    <w:p w:rsidR="00F617BD" w:rsidP="00F617BD" w:rsidRDefault="00F617BD" w14:paraId="309CF20D" w14:textId="77777777">
      <w:pPr>
        <w:tabs>
          <w:tab w:val="left" w:pos="2490"/>
        </w:tabs>
      </w:pPr>
      <w:r>
        <w:t>Met alleen verboden op vuurwerk zijn we er niet qua verhoging van de veiligheid en vermindering van overlast op straat tijdens de jaarwisseling.</w:t>
      </w:r>
    </w:p>
    <w:p w:rsidR="00F617BD" w:rsidP="00F617BD" w:rsidRDefault="00F617BD" w14:paraId="0FFE98D2" w14:textId="77777777">
      <w:pPr>
        <w:tabs>
          <w:tab w:val="left" w:pos="2490"/>
        </w:tabs>
      </w:pPr>
    </w:p>
    <w:p w:rsidR="00F617BD" w:rsidP="00F617BD" w:rsidRDefault="00F617BD" w14:paraId="35395754" w14:textId="77777777">
      <w:pPr>
        <w:tabs>
          <w:tab w:val="left" w:pos="2490"/>
        </w:tabs>
      </w:pPr>
      <w:r>
        <w:t>De afgelopen jaren zijn we betrokken geweest bij de uitvoering van de aanbevelingen van het OVV. Ook hebben we vanuit onze platformfunctie actief goede voorbeelden van onze leden gedeeld. Van daaruit willen we samen met gemeenten en u kijken welke maatregelen het meest effectief zijn geweest op lokaal niveau.</w:t>
      </w:r>
      <w:r w:rsidRPr="00F617BD">
        <w:t xml:space="preserve"> </w:t>
      </w:r>
      <w:r>
        <w:t>De komende twee maanden willen we daar verder voor gebruiken om gezamenlijk te kijken naar extra maatregelen en alternatieven voor het afsteken van vuurwerk.</w:t>
      </w:r>
    </w:p>
    <w:p w:rsidR="00F617BD" w:rsidP="00F617BD" w:rsidRDefault="00F617BD" w14:paraId="73D7FD57" w14:textId="77777777">
      <w:pPr>
        <w:tabs>
          <w:tab w:val="left" w:pos="2490"/>
        </w:tabs>
      </w:pPr>
    </w:p>
    <w:p w:rsidR="00F617BD" w:rsidP="00F617BD" w:rsidRDefault="00F617BD" w14:paraId="401EEBEA" w14:textId="77777777">
      <w:pPr>
        <w:tabs>
          <w:tab w:val="left" w:pos="2490"/>
        </w:tabs>
      </w:pPr>
      <w:r>
        <w:t xml:space="preserve">Tenslotte vinden we het van groot belang dat er afspraken worden gemaakt over het capaciteitsvraagstuk van de handhaving van vuurwerkverboden. Daarnaast zouden we graag zien dat er met buurlanden wordt gesproken over de diverse vuurwerkregimes en het tegengaan van grensoverschrijdend vuurwerktoerisme. </w:t>
      </w:r>
    </w:p>
    <w:p w:rsidR="00F617BD" w:rsidP="00F617BD" w:rsidRDefault="00F617BD" w14:paraId="7D4D4CD7" w14:textId="77777777">
      <w:pPr>
        <w:tabs>
          <w:tab w:val="left" w:pos="2490"/>
        </w:tabs>
      </w:pPr>
    </w:p>
    <w:p w:rsidRPr="00E14ADB" w:rsidR="002E2DD0" w:rsidP="00E14ADB" w:rsidRDefault="002E2DD0" w14:paraId="1989D655" w14:textId="77777777">
      <w:pPr>
        <w:rPr>
          <w:rFonts w:eastAsiaTheme="majorEastAsia"/>
        </w:rPr>
      </w:pPr>
    </w:p>
    <w:sectPr w:rsidRPr="00E14ADB" w:rsidR="002E2DD0" w:rsidSect="00E26D33">
      <w:headerReference w:type="even" r:id="rId13"/>
      <w:headerReference w:type="default" r:id="rId14"/>
      <w:footerReference w:type="even" r:id="rId15"/>
      <w:footerReference w:type="default" r:id="rId16"/>
      <w:headerReference w:type="first" r:id="rId17"/>
      <w:footerReference w:type="first" r:id="rId18"/>
      <w:pgSz w:w="12240" w:h="15840" w:code="1"/>
      <w:pgMar w:top="1247" w:right="1531" w:bottom="1304" w:left="1531"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AA344" w14:textId="77777777" w:rsidR="00C63DA3" w:rsidRDefault="00C63DA3" w:rsidP="00A14B69">
      <w:r>
        <w:separator/>
      </w:r>
    </w:p>
    <w:p w14:paraId="58265E3D" w14:textId="77777777" w:rsidR="00C63DA3" w:rsidRDefault="00C63DA3"/>
  </w:endnote>
  <w:endnote w:type="continuationSeparator" w:id="0">
    <w:p w14:paraId="634F0E22" w14:textId="77777777" w:rsidR="00C63DA3" w:rsidRDefault="00C63DA3" w:rsidP="00A14B69">
      <w:r>
        <w:continuationSeparator/>
      </w:r>
    </w:p>
    <w:p w14:paraId="6ADE18F9" w14:textId="77777777" w:rsidR="00C63DA3" w:rsidRDefault="00C63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C1C5A" w14:textId="77777777" w:rsidR="00655883" w:rsidRDefault="006558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3966E" w14:textId="77777777" w:rsidR="00655883" w:rsidRDefault="006558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084D" w14:textId="77777777" w:rsidR="00655883" w:rsidRDefault="006558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9D99E" w14:textId="77777777" w:rsidR="00C63DA3" w:rsidRDefault="00C63DA3">
      <w:r>
        <w:separator/>
      </w:r>
    </w:p>
  </w:footnote>
  <w:footnote w:type="continuationSeparator" w:id="0">
    <w:p w14:paraId="3A306930" w14:textId="77777777" w:rsidR="00C63DA3" w:rsidRDefault="00C63DA3" w:rsidP="00A14B69">
      <w:r>
        <w:continuationSeparator/>
      </w:r>
    </w:p>
    <w:p w14:paraId="6E402DE0" w14:textId="77777777" w:rsidR="00C63DA3" w:rsidRDefault="00C63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09FF" w14:textId="77777777" w:rsidR="00655883" w:rsidRDefault="006558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248C" w14:textId="77777777" w:rsidR="00655883" w:rsidRDefault="006558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3873E" w14:textId="77777777" w:rsidR="00655883" w:rsidRDefault="006558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038B27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8E03A6"/>
    <w:multiLevelType w:val="hybridMultilevel"/>
    <w:tmpl w:val="32AC65B4"/>
    <w:lvl w:ilvl="0" w:tplc="B17442A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1032F2"/>
    <w:multiLevelType w:val="multilevel"/>
    <w:tmpl w:val="A254DA02"/>
    <w:name w:val="K-hoofdstuknummer"/>
    <w:lvl w:ilvl="0">
      <w:start w:val="1"/>
      <w:numFmt w:val="decimal"/>
      <w:lvlText w:val="%1"/>
      <w:lvlJc w:val="left"/>
      <w:pPr>
        <w:ind w:left="7287" w:hanging="624"/>
      </w:pPr>
      <w:rPr>
        <w:rFonts w:hint="default"/>
        <w:b/>
        <w:i w:val="0"/>
        <w:color w:val="003359"/>
        <w:sz w:val="40"/>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4" w15:restartNumberingAfterBreak="0">
    <w:nsid w:val="07807A3A"/>
    <w:multiLevelType w:val="hybridMultilevel"/>
    <w:tmpl w:val="24D0A7D0"/>
    <w:lvl w:ilvl="0" w:tplc="B17442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D96F51"/>
    <w:multiLevelType w:val="multilevel"/>
    <w:tmpl w:val="6CE03498"/>
    <w:numStyleLink w:val="Stijl1"/>
  </w:abstractNum>
  <w:abstractNum w:abstractNumId="6" w15:restartNumberingAfterBreak="0">
    <w:nsid w:val="108737CA"/>
    <w:multiLevelType w:val="hybridMultilevel"/>
    <w:tmpl w:val="21BCA8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836727"/>
    <w:multiLevelType w:val="multilevel"/>
    <w:tmpl w:val="921CE4C8"/>
    <w:numStyleLink w:val="VNGGenummerdelijst"/>
  </w:abstractNum>
  <w:abstractNum w:abstractNumId="8" w15:restartNumberingAfterBreak="0">
    <w:nsid w:val="1B71079F"/>
    <w:multiLevelType w:val="hybridMultilevel"/>
    <w:tmpl w:val="3474C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663CEA"/>
    <w:multiLevelType w:val="multilevel"/>
    <w:tmpl w:val="2130AAC2"/>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tabs>
          <w:tab w:val="num" w:pos="5103"/>
        </w:tabs>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0"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11" w15:restartNumberingAfterBreak="0">
    <w:nsid w:val="1DA73E34"/>
    <w:multiLevelType w:val="hybridMultilevel"/>
    <w:tmpl w:val="19A2D4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173AEA"/>
    <w:multiLevelType w:val="multilevel"/>
    <w:tmpl w:val="0562E376"/>
    <w:numStyleLink w:val="VNGOngenummerdelijst"/>
  </w:abstractNum>
  <w:abstractNum w:abstractNumId="13" w15:restartNumberingAfterBreak="0">
    <w:nsid w:val="20FB0649"/>
    <w:multiLevelType w:val="multilevel"/>
    <w:tmpl w:val="587E31B4"/>
    <w:numStyleLink w:val="VNGGenummerdekoppen2tm6"/>
  </w:abstractNum>
  <w:abstractNum w:abstractNumId="14" w15:restartNumberingAfterBreak="0">
    <w:nsid w:val="2291584F"/>
    <w:multiLevelType w:val="hybridMultilevel"/>
    <w:tmpl w:val="3CC4808A"/>
    <w:lvl w:ilvl="0" w:tplc="B17442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B90EDC"/>
    <w:multiLevelType w:val="multilevel"/>
    <w:tmpl w:val="587E31B4"/>
    <w:numStyleLink w:val="VNGGenummerdekoppen2tm6"/>
  </w:abstractNum>
  <w:abstractNum w:abstractNumId="16"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7" w15:restartNumberingAfterBreak="0">
    <w:nsid w:val="31B70064"/>
    <w:multiLevelType w:val="hybridMultilevel"/>
    <w:tmpl w:val="1E448B3E"/>
    <w:lvl w:ilvl="0" w:tplc="117AC4CA">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AE7D53"/>
    <w:multiLevelType w:val="multilevel"/>
    <w:tmpl w:val="ED90325C"/>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o"/>
      <w:lvlJc w:val="left"/>
      <w:pPr>
        <w:ind w:left="1701" w:hanging="567"/>
      </w:pPr>
      <w:rPr>
        <w:rFonts w:ascii="Courier New" w:hAnsi="Courier New" w:hint="default"/>
      </w:rPr>
    </w:lvl>
    <w:lvl w:ilvl="3">
      <w:start w:val="1"/>
      <w:numFmt w:val="bullet"/>
      <w:lvlText w:val="o"/>
      <w:lvlJc w:val="left"/>
      <w:pPr>
        <w:ind w:left="2268" w:hanging="567"/>
      </w:pPr>
      <w:rPr>
        <w:rFonts w:ascii="Courier New" w:hAnsi="Courier New" w:hint="default"/>
      </w:rPr>
    </w:lvl>
    <w:lvl w:ilvl="4">
      <w:start w:val="1"/>
      <w:numFmt w:val="bullet"/>
      <w:lvlText w:val="o"/>
      <w:lvlJc w:val="left"/>
      <w:pPr>
        <w:ind w:left="2835" w:hanging="567"/>
      </w:pPr>
      <w:rPr>
        <w:rFonts w:ascii="Courier New" w:hAnsi="Courier New" w:hint="default"/>
      </w:rPr>
    </w:lvl>
    <w:lvl w:ilvl="5">
      <w:start w:val="1"/>
      <w:numFmt w:val="bullet"/>
      <w:lvlText w:val="o"/>
      <w:lvlJc w:val="left"/>
      <w:pPr>
        <w:ind w:left="3402" w:hanging="567"/>
      </w:pPr>
      <w:rPr>
        <w:rFonts w:ascii="Courier New" w:hAnsi="Courier New" w:hint="default"/>
      </w:rPr>
    </w:lvl>
    <w:lvl w:ilvl="6">
      <w:start w:val="1"/>
      <w:numFmt w:val="bullet"/>
      <w:lvlText w:val="o"/>
      <w:lvlJc w:val="left"/>
      <w:pPr>
        <w:ind w:left="3969" w:hanging="567"/>
      </w:pPr>
      <w:rPr>
        <w:rFonts w:ascii="Courier New" w:hAnsi="Courier New" w:hint="default"/>
      </w:rPr>
    </w:lvl>
    <w:lvl w:ilvl="7">
      <w:start w:val="1"/>
      <w:numFmt w:val="bullet"/>
      <w:lvlText w:val="o"/>
      <w:lvlJc w:val="left"/>
      <w:pPr>
        <w:ind w:left="4536" w:hanging="567"/>
      </w:pPr>
      <w:rPr>
        <w:rFonts w:ascii="Courier New" w:hAnsi="Courier New" w:hint="default"/>
      </w:rPr>
    </w:lvl>
    <w:lvl w:ilvl="8">
      <w:start w:val="1"/>
      <w:numFmt w:val="bullet"/>
      <w:lvlText w:val="o"/>
      <w:lvlJc w:val="left"/>
      <w:pPr>
        <w:ind w:left="5103" w:hanging="567"/>
      </w:pPr>
      <w:rPr>
        <w:rFonts w:ascii="Courier New" w:hAnsi="Courier New" w:hint="default"/>
      </w:rPr>
    </w:lvl>
  </w:abstractNum>
  <w:abstractNum w:abstractNumId="19" w15:restartNumberingAfterBreak="0">
    <w:nsid w:val="3E910E94"/>
    <w:multiLevelType w:val="hybridMultilevel"/>
    <w:tmpl w:val="484876C6"/>
    <w:lvl w:ilvl="0" w:tplc="0413000F">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654683"/>
    <w:multiLevelType w:val="multilevel"/>
    <w:tmpl w:val="ED30F692"/>
    <w:name w:val="K-hoofdstuknummer"/>
    <w:lvl w:ilvl="0">
      <w:start w:val="1"/>
      <w:numFmt w:val="decimal"/>
      <w:lvlText w:val="%1."/>
      <w:lvlJc w:val="left"/>
      <w:pPr>
        <w:ind w:left="567" w:hanging="567"/>
      </w:pPr>
      <w:rPr>
        <w:rFonts w:hint="default"/>
        <w:b/>
        <w:i w:val="0"/>
        <w:color w:val="000000"/>
        <w:sz w:val="40"/>
      </w:rPr>
    </w:lvl>
    <w:lvl w:ilvl="1">
      <w:start w:val="1"/>
      <w:numFmt w:val="decimal"/>
      <w:lvlRestart w:val="0"/>
      <w:lvlText w:val="%1.%2."/>
      <w:lvlJc w:val="left"/>
      <w:pPr>
        <w:ind w:left="567" w:hanging="567"/>
      </w:pPr>
      <w:rPr>
        <w:rFonts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BE3CD1"/>
    <w:multiLevelType w:val="multilevel"/>
    <w:tmpl w:val="19F08BA4"/>
    <w:name w:val="K-nummering22"/>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FA4599"/>
    <w:multiLevelType w:val="multilevel"/>
    <w:tmpl w:val="90662212"/>
    <w:lvl w:ilvl="0">
      <w:start w:val="1"/>
      <w:numFmt w:val="bullet"/>
      <w:lvlText w:val=""/>
      <w:lvlJc w:val="left"/>
      <w:pPr>
        <w:ind w:left="720" w:hanging="360"/>
      </w:pPr>
      <w:rPr>
        <w:rFonts w:ascii="Symbol" w:hAnsi="Symbol"/>
        <w:color w:val="10101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FA1AA3"/>
    <w:multiLevelType w:val="multilevel"/>
    <w:tmpl w:val="1DC6B0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CC608B5"/>
    <w:multiLevelType w:val="hybridMultilevel"/>
    <w:tmpl w:val="2DDE2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F249C7"/>
    <w:multiLevelType w:val="hybridMultilevel"/>
    <w:tmpl w:val="18F01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C1448D"/>
    <w:multiLevelType w:val="hybridMultilevel"/>
    <w:tmpl w:val="4E7EC80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1637ADF"/>
    <w:multiLevelType w:val="multilevel"/>
    <w:tmpl w:val="19C4F710"/>
    <w:name w:val="K-nummering2"/>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9" w15:restartNumberingAfterBreak="0">
    <w:nsid w:val="57E23000"/>
    <w:multiLevelType w:val="hybridMultilevel"/>
    <w:tmpl w:val="7E060A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9E4EDB"/>
    <w:multiLevelType w:val="multilevel"/>
    <w:tmpl w:val="1ABAA200"/>
    <w:name w:val="K-nummering"/>
    <w:lvl w:ilvl="0">
      <w:start w:val="10"/>
      <w:numFmt w:val="decimal"/>
      <w:lvlText w:val="%1."/>
      <w:lvlJc w:val="left"/>
      <w:pPr>
        <w:ind w:left="397" w:hanging="397"/>
      </w:pPr>
      <w:rPr>
        <w:rFonts w:hint="default"/>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9714F2"/>
    <w:multiLevelType w:val="multilevel"/>
    <w:tmpl w:val="2130AAC2"/>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tabs>
          <w:tab w:val="num" w:pos="5103"/>
        </w:tabs>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2" w15:restartNumberingAfterBreak="0">
    <w:nsid w:val="5EF23B40"/>
    <w:multiLevelType w:val="hybridMultilevel"/>
    <w:tmpl w:val="906622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1912DC"/>
    <w:multiLevelType w:val="hybridMultilevel"/>
    <w:tmpl w:val="7E20F6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4857D7D"/>
    <w:multiLevelType w:val="multilevel"/>
    <w:tmpl w:val="EFA8A30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35" w15:restartNumberingAfterBreak="0">
    <w:nsid w:val="6998479B"/>
    <w:multiLevelType w:val="multilevel"/>
    <w:tmpl w:val="0562E376"/>
    <w:numStyleLink w:val="VNGOngenummerdelijst"/>
  </w:abstractNum>
  <w:abstractNum w:abstractNumId="36" w15:restartNumberingAfterBreak="0">
    <w:nsid w:val="69DD0E41"/>
    <w:multiLevelType w:val="multilevel"/>
    <w:tmpl w:val="921CE4C8"/>
    <w:numStyleLink w:val="VNGGenummerdelijst"/>
  </w:abstractNum>
  <w:abstractNum w:abstractNumId="37" w15:restartNumberingAfterBreak="0">
    <w:nsid w:val="6B654CF5"/>
    <w:multiLevelType w:val="multilevel"/>
    <w:tmpl w:val="2130AAC2"/>
    <w:lvl w:ilvl="0">
      <w:start w:val="1"/>
      <w:numFmt w:val="decimal"/>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tabs>
          <w:tab w:val="num" w:pos="5103"/>
        </w:tabs>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8" w15:restartNumberingAfterBreak="0">
    <w:nsid w:val="6B9E6D22"/>
    <w:multiLevelType w:val="multilevel"/>
    <w:tmpl w:val="9F3C41EE"/>
    <w:name w:val="K-nummering222"/>
    <w:lvl w:ilvl="0">
      <w:start w:val="1"/>
      <w:numFmt w:val="decimal"/>
      <w:lvlText w:val="%1."/>
      <w:lvlJc w:val="left"/>
      <w:pPr>
        <w:ind w:left="397" w:hanging="397"/>
      </w:pPr>
      <w:rPr>
        <w:rFonts w:ascii="Verdana" w:hAnsi="Verdana" w:hint="default"/>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9D48C2"/>
    <w:multiLevelType w:val="multilevel"/>
    <w:tmpl w:val="0413001F"/>
    <w:name w:val="K-opsomming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F509E2"/>
    <w:multiLevelType w:val="hybridMultilevel"/>
    <w:tmpl w:val="AA3C4ACE"/>
    <w:lvl w:ilvl="0" w:tplc="B17442A6">
      <w:start w:val="1"/>
      <w:numFmt w:val="decimal"/>
      <w:lvlText w:val="%1."/>
      <w:lvlJc w:val="left"/>
      <w:pPr>
        <w:ind w:left="1174" w:hanging="360"/>
      </w:pPr>
      <w:rPr>
        <w:rFonts w:hint="default"/>
      </w:rPr>
    </w:lvl>
    <w:lvl w:ilvl="1" w:tplc="04130019" w:tentative="1">
      <w:start w:val="1"/>
      <w:numFmt w:val="lowerLetter"/>
      <w:lvlText w:val="%2."/>
      <w:lvlJc w:val="left"/>
      <w:pPr>
        <w:ind w:left="1894" w:hanging="360"/>
      </w:pPr>
    </w:lvl>
    <w:lvl w:ilvl="2" w:tplc="0413001B" w:tentative="1">
      <w:start w:val="1"/>
      <w:numFmt w:val="lowerRoman"/>
      <w:lvlText w:val="%3."/>
      <w:lvlJc w:val="right"/>
      <w:pPr>
        <w:ind w:left="2614" w:hanging="180"/>
      </w:pPr>
    </w:lvl>
    <w:lvl w:ilvl="3" w:tplc="0413000F" w:tentative="1">
      <w:start w:val="1"/>
      <w:numFmt w:val="decimal"/>
      <w:lvlText w:val="%4."/>
      <w:lvlJc w:val="left"/>
      <w:pPr>
        <w:ind w:left="3334" w:hanging="360"/>
      </w:pPr>
    </w:lvl>
    <w:lvl w:ilvl="4" w:tplc="04130019" w:tentative="1">
      <w:start w:val="1"/>
      <w:numFmt w:val="lowerLetter"/>
      <w:lvlText w:val="%5."/>
      <w:lvlJc w:val="left"/>
      <w:pPr>
        <w:ind w:left="4054" w:hanging="360"/>
      </w:pPr>
    </w:lvl>
    <w:lvl w:ilvl="5" w:tplc="0413001B" w:tentative="1">
      <w:start w:val="1"/>
      <w:numFmt w:val="lowerRoman"/>
      <w:lvlText w:val="%6."/>
      <w:lvlJc w:val="right"/>
      <w:pPr>
        <w:ind w:left="4774" w:hanging="180"/>
      </w:pPr>
    </w:lvl>
    <w:lvl w:ilvl="6" w:tplc="0413000F" w:tentative="1">
      <w:start w:val="1"/>
      <w:numFmt w:val="decimal"/>
      <w:lvlText w:val="%7."/>
      <w:lvlJc w:val="left"/>
      <w:pPr>
        <w:ind w:left="5494" w:hanging="360"/>
      </w:pPr>
    </w:lvl>
    <w:lvl w:ilvl="7" w:tplc="04130019" w:tentative="1">
      <w:start w:val="1"/>
      <w:numFmt w:val="lowerLetter"/>
      <w:lvlText w:val="%8."/>
      <w:lvlJc w:val="left"/>
      <w:pPr>
        <w:ind w:left="6214" w:hanging="360"/>
      </w:pPr>
    </w:lvl>
    <w:lvl w:ilvl="8" w:tplc="0413001B" w:tentative="1">
      <w:start w:val="1"/>
      <w:numFmt w:val="lowerRoman"/>
      <w:lvlText w:val="%9."/>
      <w:lvlJc w:val="right"/>
      <w:pPr>
        <w:ind w:left="6934" w:hanging="180"/>
      </w:pPr>
    </w:lvl>
  </w:abstractNum>
  <w:abstractNum w:abstractNumId="41" w15:restartNumberingAfterBreak="0">
    <w:nsid w:val="7B9851A8"/>
    <w:multiLevelType w:val="multilevel"/>
    <w:tmpl w:val="91E0D4DC"/>
    <w:lvl w:ilvl="0">
      <w:start w:val="1"/>
      <w:numFmt w:val="decimal"/>
      <w:lvlText w:val="%1."/>
      <w:lvlJc w:val="left"/>
      <w:pPr>
        <w:ind w:left="1080" w:hanging="1080"/>
      </w:pPr>
      <w:rPr>
        <w:rFonts w:hint="default"/>
      </w:rPr>
    </w:lvl>
    <w:lvl w:ilvl="1">
      <w:start w:val="1"/>
      <w:numFmt w:val="lowerLetter"/>
      <w:lvlText w:val="%2."/>
      <w:lvlJc w:val="left"/>
      <w:pPr>
        <w:ind w:left="1077" w:hanging="1077"/>
      </w:pPr>
      <w:rPr>
        <w:rFonts w:hint="default"/>
      </w:rPr>
    </w:lvl>
    <w:lvl w:ilvl="2">
      <w:start w:val="1"/>
      <w:numFmt w:val="lowerRoman"/>
      <w:lvlText w:val="%3."/>
      <w:lvlJc w:val="left"/>
      <w:pPr>
        <w:ind w:left="1077" w:hanging="1077"/>
      </w:pPr>
      <w:rPr>
        <w:rFonts w:hint="default"/>
      </w:rPr>
    </w:lvl>
    <w:lvl w:ilvl="3">
      <w:start w:val="1"/>
      <w:numFmt w:val="decimal"/>
      <w:lvlText w:val="%4."/>
      <w:lvlJc w:val="left"/>
      <w:pPr>
        <w:ind w:left="1077" w:hanging="1077"/>
      </w:pPr>
      <w:rPr>
        <w:rFonts w:hint="default"/>
      </w:rPr>
    </w:lvl>
    <w:lvl w:ilvl="4">
      <w:start w:val="1"/>
      <w:numFmt w:val="lowerLetter"/>
      <w:lvlText w:val="%5."/>
      <w:lvlJc w:val="left"/>
      <w:pPr>
        <w:ind w:left="1077" w:hanging="1077"/>
      </w:pPr>
      <w:rPr>
        <w:rFonts w:hint="default"/>
      </w:rPr>
    </w:lvl>
    <w:lvl w:ilvl="5">
      <w:start w:val="1"/>
      <w:numFmt w:val="lowerRoman"/>
      <w:lvlText w:val="%6."/>
      <w:lvlJc w:val="left"/>
      <w:pPr>
        <w:ind w:left="1077" w:hanging="1077"/>
      </w:pPr>
      <w:rPr>
        <w:rFonts w:hint="default"/>
      </w:rPr>
    </w:lvl>
    <w:lvl w:ilvl="6">
      <w:start w:val="1"/>
      <w:numFmt w:val="decimal"/>
      <w:lvlText w:val="%7."/>
      <w:lvlJc w:val="left"/>
      <w:pPr>
        <w:ind w:left="1077" w:hanging="1077"/>
      </w:pPr>
      <w:rPr>
        <w:rFonts w:hint="default"/>
      </w:rPr>
    </w:lvl>
    <w:lvl w:ilvl="7">
      <w:start w:val="1"/>
      <w:numFmt w:val="lowerLetter"/>
      <w:lvlText w:val="%8."/>
      <w:lvlJc w:val="left"/>
      <w:pPr>
        <w:ind w:left="1077" w:hanging="1077"/>
      </w:pPr>
      <w:rPr>
        <w:rFonts w:hint="default"/>
      </w:rPr>
    </w:lvl>
    <w:lvl w:ilvl="8">
      <w:start w:val="1"/>
      <w:numFmt w:val="lowerRoman"/>
      <w:lvlText w:val="%9."/>
      <w:lvlJc w:val="left"/>
      <w:pPr>
        <w:ind w:left="1077" w:hanging="1077"/>
      </w:pPr>
      <w:rPr>
        <w:rFonts w:hint="default"/>
      </w:rPr>
    </w:lvl>
  </w:abstractNum>
  <w:abstractNum w:abstractNumId="42" w15:restartNumberingAfterBreak="0">
    <w:nsid w:val="7F7E5B27"/>
    <w:multiLevelType w:val="multilevel"/>
    <w:tmpl w:val="A008DF3E"/>
    <w:lvl w:ilvl="0">
      <w:start w:val="1"/>
      <w:numFmt w:val="decimal"/>
      <w:lvlText w:val="%1."/>
      <w:lvlJc w:val="left"/>
      <w:pPr>
        <w:ind w:left="454" w:hanging="454"/>
      </w:pPr>
      <w:rPr>
        <w:rFonts w:hint="default"/>
      </w:rPr>
    </w:lvl>
    <w:lvl w:ilvl="1">
      <w:start w:val="1"/>
      <w:numFmt w:val="lowerLetter"/>
      <w:lvlText w:val="%2."/>
      <w:lvlJc w:val="left"/>
      <w:pPr>
        <w:ind w:left="1021" w:hanging="454"/>
      </w:pPr>
      <w:rPr>
        <w:rFonts w:hint="default"/>
      </w:rPr>
    </w:lvl>
    <w:lvl w:ilvl="2">
      <w:start w:val="1"/>
      <w:numFmt w:val="lowerRoman"/>
      <w:lvlText w:val="%3."/>
      <w:lvlJc w:val="left"/>
      <w:pPr>
        <w:ind w:left="1588" w:hanging="454"/>
      </w:pPr>
      <w:rPr>
        <w:rFonts w:hint="default"/>
      </w:rPr>
    </w:lvl>
    <w:lvl w:ilvl="3">
      <w:start w:val="1"/>
      <w:numFmt w:val="decimal"/>
      <w:lvlText w:val="%4."/>
      <w:lvlJc w:val="left"/>
      <w:pPr>
        <w:ind w:left="1588" w:hanging="454"/>
      </w:pPr>
      <w:rPr>
        <w:rFonts w:hint="default"/>
      </w:rPr>
    </w:lvl>
    <w:lvl w:ilvl="4">
      <w:start w:val="1"/>
      <w:numFmt w:val="lowerLetter"/>
      <w:lvlText w:val="%5."/>
      <w:lvlJc w:val="left"/>
      <w:pPr>
        <w:ind w:left="1588" w:hanging="454"/>
      </w:pPr>
      <w:rPr>
        <w:rFonts w:hint="default"/>
      </w:rPr>
    </w:lvl>
    <w:lvl w:ilvl="5">
      <w:start w:val="1"/>
      <w:numFmt w:val="lowerRoman"/>
      <w:lvlText w:val="%6."/>
      <w:lvlJc w:val="left"/>
      <w:pPr>
        <w:ind w:left="1588" w:hanging="454"/>
      </w:pPr>
      <w:rPr>
        <w:rFonts w:hint="default"/>
      </w:rPr>
    </w:lvl>
    <w:lvl w:ilvl="6">
      <w:start w:val="1"/>
      <w:numFmt w:val="decimal"/>
      <w:lvlText w:val="%7."/>
      <w:lvlJc w:val="left"/>
      <w:pPr>
        <w:ind w:left="1588" w:hanging="454"/>
      </w:pPr>
      <w:rPr>
        <w:rFonts w:hint="default"/>
      </w:rPr>
    </w:lvl>
    <w:lvl w:ilvl="7">
      <w:start w:val="1"/>
      <w:numFmt w:val="lowerLetter"/>
      <w:lvlText w:val="%8."/>
      <w:lvlJc w:val="left"/>
      <w:pPr>
        <w:ind w:left="1588" w:hanging="454"/>
      </w:pPr>
      <w:rPr>
        <w:rFonts w:hint="default"/>
      </w:rPr>
    </w:lvl>
    <w:lvl w:ilvl="8">
      <w:start w:val="1"/>
      <w:numFmt w:val="lowerRoman"/>
      <w:lvlText w:val="%9."/>
      <w:lvlJc w:val="left"/>
      <w:pPr>
        <w:ind w:left="1588" w:hanging="454"/>
      </w:pPr>
      <w:rPr>
        <w:rFonts w:hint="default"/>
      </w:rPr>
    </w:lvl>
  </w:abstractNum>
  <w:num w:numId="1">
    <w:abstractNumId w:val="28"/>
  </w:num>
  <w:num w:numId="2">
    <w:abstractNumId w:val="28"/>
  </w:num>
  <w:num w:numId="3">
    <w:abstractNumId w:val="34"/>
  </w:num>
  <w:num w:numId="4">
    <w:abstractNumId w:val="18"/>
  </w:num>
  <w:num w:numId="5">
    <w:abstractNumId w:val="15"/>
  </w:num>
  <w:num w:numId="6">
    <w:abstractNumId w:val="13"/>
  </w:num>
  <w:num w:numId="7">
    <w:abstractNumId w:val="8"/>
  </w:num>
  <w:num w:numId="8">
    <w:abstractNumId w:val="29"/>
  </w:num>
  <w:num w:numId="9">
    <w:abstractNumId w:val="33"/>
  </w:num>
  <w:num w:numId="10">
    <w:abstractNumId w:val="25"/>
  </w:num>
  <w:num w:numId="11">
    <w:abstractNumId w:val="32"/>
  </w:num>
  <w:num w:numId="12">
    <w:abstractNumId w:val="26"/>
  </w:num>
  <w:num w:numId="13">
    <w:abstractNumId w:val="22"/>
  </w:num>
  <w:num w:numId="14">
    <w:abstractNumId w:val="6"/>
  </w:num>
  <w:num w:numId="15">
    <w:abstractNumId w:val="10"/>
  </w:num>
  <w:num w:numId="16">
    <w:abstractNumId w:val="36"/>
  </w:num>
  <w:num w:numId="17">
    <w:abstractNumId w:val="7"/>
  </w:num>
  <w:num w:numId="18">
    <w:abstractNumId w:val="0"/>
  </w:num>
  <w:num w:numId="19">
    <w:abstractNumId w:val="35"/>
  </w:num>
  <w:num w:numId="20">
    <w:abstractNumId w:val="12"/>
  </w:num>
  <w:num w:numId="21">
    <w:abstractNumId w:val="28"/>
  </w:num>
  <w:num w:numId="22">
    <w:abstractNumId w:val="28"/>
  </w:num>
  <w:num w:numId="23">
    <w:abstractNumId w:val="28"/>
  </w:num>
  <w:num w:numId="24">
    <w:abstractNumId w:val="28"/>
  </w:num>
  <w:num w:numId="25">
    <w:abstractNumId w:val="28"/>
  </w:num>
  <w:num w:numId="26">
    <w:abstractNumId w:val="24"/>
  </w:num>
  <w:num w:numId="27">
    <w:abstractNumId w:val="41"/>
  </w:num>
  <w:num w:numId="28">
    <w:abstractNumId w:val="23"/>
  </w:num>
  <w:num w:numId="29">
    <w:abstractNumId w:val="42"/>
  </w:num>
  <w:num w:numId="30">
    <w:abstractNumId w:val="42"/>
    <w:lvlOverride w:ilvl="0">
      <w:lvl w:ilvl="0">
        <w:start w:val="1"/>
        <w:numFmt w:val="decimal"/>
        <w:lvlText w:val="%1."/>
        <w:lvlJc w:val="left"/>
        <w:pPr>
          <w:ind w:left="454" w:hanging="454"/>
        </w:pPr>
        <w:rPr>
          <w:rFonts w:hint="default"/>
        </w:rPr>
      </w:lvl>
    </w:lvlOverride>
    <w:lvlOverride w:ilvl="1">
      <w:lvl w:ilvl="1">
        <w:start w:val="1"/>
        <w:numFmt w:val="lowerLetter"/>
        <w:lvlText w:val="%2."/>
        <w:lvlJc w:val="left"/>
        <w:pPr>
          <w:ind w:left="1134" w:hanging="283"/>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abstractNumId w:val="42"/>
    <w:lvlOverride w:ilvl="0">
      <w:lvl w:ilvl="0">
        <w:start w:val="1"/>
        <w:numFmt w:val="decimal"/>
        <w:lvlText w:val="%1."/>
        <w:lvlJc w:val="left"/>
        <w:pPr>
          <w:ind w:left="454" w:hanging="454"/>
        </w:pPr>
        <w:rPr>
          <w:rFonts w:hint="default"/>
        </w:rPr>
      </w:lvl>
    </w:lvlOverride>
    <w:lvlOverride w:ilvl="1">
      <w:lvl w:ilvl="1">
        <w:start w:val="1"/>
        <w:numFmt w:val="lowerLetter"/>
        <w:lvlText w:val="%2."/>
        <w:lvlJc w:val="left"/>
        <w:pPr>
          <w:ind w:left="851" w:hanging="284"/>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2">
    <w:abstractNumId w:val="42"/>
    <w:lvlOverride w:ilvl="0">
      <w:lvl w:ilvl="0">
        <w:start w:val="1"/>
        <w:numFmt w:val="decimal"/>
        <w:lvlText w:val="%1."/>
        <w:lvlJc w:val="left"/>
        <w:pPr>
          <w:ind w:left="454" w:hanging="454"/>
        </w:pPr>
        <w:rPr>
          <w:rFonts w:hint="default"/>
        </w:rPr>
      </w:lvl>
    </w:lvlOverride>
    <w:lvlOverride w:ilvl="1">
      <w:lvl w:ilvl="1">
        <w:start w:val="1"/>
        <w:numFmt w:val="lowerLetter"/>
        <w:lvlText w:val="%2."/>
        <w:lvlJc w:val="left"/>
        <w:pPr>
          <w:ind w:left="1021" w:hanging="454"/>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abstractNumId w:val="4"/>
  </w:num>
  <w:num w:numId="34">
    <w:abstractNumId w:val="11"/>
  </w:num>
  <w:num w:numId="35">
    <w:abstractNumId w:val="1"/>
  </w:num>
  <w:num w:numId="36">
    <w:abstractNumId w:val="17"/>
  </w:num>
  <w:num w:numId="37">
    <w:abstractNumId w:val="16"/>
  </w:num>
  <w:num w:numId="38">
    <w:abstractNumId w:val="5"/>
  </w:num>
  <w:num w:numId="39">
    <w:abstractNumId w:val="19"/>
  </w:num>
  <w:num w:numId="40">
    <w:abstractNumId w:val="2"/>
  </w:num>
  <w:num w:numId="41">
    <w:abstractNumId w:val="37"/>
  </w:num>
  <w:num w:numId="42">
    <w:abstractNumId w:val="40"/>
  </w:num>
  <w:num w:numId="43">
    <w:abstractNumId w:val="31"/>
  </w:num>
  <w:num w:numId="44">
    <w:abstractNumId w:val="31"/>
    <w:lvlOverride w:ilvl="0">
      <w:lvl w:ilvl="0">
        <w:start w:val="1"/>
        <w:numFmt w:val="decimal"/>
        <w:lvlText w:val="%1."/>
        <w:lvlJc w:val="left"/>
        <w:pPr>
          <w:ind w:left="454" w:hanging="454"/>
        </w:pPr>
        <w:rPr>
          <w:rFonts w:hint="default"/>
        </w:rPr>
      </w:lvl>
    </w:lvlOverride>
    <w:lvlOverride w:ilvl="1">
      <w:lvl w:ilvl="1">
        <w:start w:val="1"/>
        <w:numFmt w:val="lowerLetter"/>
        <w:lvlText w:val="%2."/>
        <w:lvlJc w:val="left"/>
        <w:pPr>
          <w:ind w:left="908" w:hanging="454"/>
        </w:pPr>
        <w:rPr>
          <w:rFonts w:hint="default"/>
        </w:rPr>
      </w:lvl>
    </w:lvlOverride>
    <w:lvlOverride w:ilvl="2">
      <w:lvl w:ilvl="2">
        <w:start w:val="1"/>
        <w:numFmt w:val="lowerRoman"/>
        <w:lvlText w:val="%3."/>
        <w:lvlJc w:val="left"/>
        <w:pPr>
          <w:tabs>
            <w:tab w:val="num" w:pos="5103"/>
          </w:tabs>
          <w:ind w:left="1362" w:hanging="454"/>
        </w:pPr>
        <w:rPr>
          <w:rFonts w:hint="default"/>
        </w:rPr>
      </w:lvl>
    </w:lvlOverride>
    <w:lvlOverride w:ilvl="3">
      <w:lvl w:ilvl="3">
        <w:start w:val="1"/>
        <w:numFmt w:val="decimal"/>
        <w:lvlText w:val="%4."/>
        <w:lvlJc w:val="left"/>
        <w:pPr>
          <w:ind w:left="1816" w:hanging="454"/>
        </w:pPr>
        <w:rPr>
          <w:rFonts w:hint="default"/>
        </w:rPr>
      </w:lvl>
    </w:lvlOverride>
    <w:lvlOverride w:ilvl="4">
      <w:lvl w:ilvl="4">
        <w:start w:val="1"/>
        <w:numFmt w:val="lowerLetter"/>
        <w:lvlText w:val="%5."/>
        <w:lvlJc w:val="left"/>
        <w:pPr>
          <w:ind w:left="2270" w:hanging="454"/>
        </w:pPr>
        <w:rPr>
          <w:rFonts w:hint="default"/>
        </w:rPr>
      </w:lvl>
    </w:lvlOverride>
    <w:lvlOverride w:ilvl="5">
      <w:lvl w:ilvl="5">
        <w:start w:val="1"/>
        <w:numFmt w:val="lowerRoman"/>
        <w:lvlText w:val="%6."/>
        <w:lvlJc w:val="left"/>
        <w:pPr>
          <w:ind w:left="2724" w:hanging="454"/>
        </w:pPr>
        <w:rPr>
          <w:rFonts w:hint="default"/>
        </w:rPr>
      </w:lvl>
    </w:lvlOverride>
    <w:lvlOverride w:ilvl="6">
      <w:lvl w:ilvl="6">
        <w:start w:val="1"/>
        <w:numFmt w:val="decimal"/>
        <w:lvlText w:val="%7."/>
        <w:lvlJc w:val="left"/>
        <w:pPr>
          <w:ind w:left="3178" w:hanging="454"/>
        </w:pPr>
        <w:rPr>
          <w:rFonts w:hint="default"/>
        </w:rPr>
      </w:lvl>
    </w:lvlOverride>
    <w:lvlOverride w:ilvl="7">
      <w:lvl w:ilvl="7">
        <w:start w:val="1"/>
        <w:numFmt w:val="lowerLetter"/>
        <w:lvlText w:val="%8."/>
        <w:lvlJc w:val="left"/>
        <w:pPr>
          <w:ind w:left="3632" w:hanging="454"/>
        </w:pPr>
        <w:rPr>
          <w:rFonts w:hint="default"/>
        </w:rPr>
      </w:lvl>
    </w:lvlOverride>
    <w:lvlOverride w:ilvl="8">
      <w:lvl w:ilvl="8">
        <w:start w:val="1"/>
        <w:numFmt w:val="lowerRoman"/>
        <w:lvlText w:val="%9."/>
        <w:lvlJc w:val="left"/>
        <w:pPr>
          <w:ind w:left="4086" w:hanging="454"/>
        </w:pPr>
        <w:rPr>
          <w:rFonts w:hint="default"/>
        </w:rPr>
      </w:lvl>
    </w:lvlOverride>
  </w:num>
  <w:num w:numId="45">
    <w:abstractNumId w:val="9"/>
  </w:num>
  <w:num w:numId="4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ocumentProtection w:edit="readOnly" w:formatting="1"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 w:name="PublishingViewTables" w:val="0"/>
  </w:docVars>
  <w:rsids>
    <w:rsidRoot w:val="00F617BD"/>
    <w:rsid w:val="000030E7"/>
    <w:rsid w:val="00003406"/>
    <w:rsid w:val="00004825"/>
    <w:rsid w:val="00004F13"/>
    <w:rsid w:val="00011C70"/>
    <w:rsid w:val="000129C5"/>
    <w:rsid w:val="00016416"/>
    <w:rsid w:val="00021C21"/>
    <w:rsid w:val="000232B6"/>
    <w:rsid w:val="00023660"/>
    <w:rsid w:val="00030286"/>
    <w:rsid w:val="00033A6C"/>
    <w:rsid w:val="00034625"/>
    <w:rsid w:val="000502B8"/>
    <w:rsid w:val="000518AD"/>
    <w:rsid w:val="0006002B"/>
    <w:rsid w:val="00077AB2"/>
    <w:rsid w:val="000807AD"/>
    <w:rsid w:val="00082CC0"/>
    <w:rsid w:val="00083760"/>
    <w:rsid w:val="00084781"/>
    <w:rsid w:val="000879EE"/>
    <w:rsid w:val="000902AF"/>
    <w:rsid w:val="00090B4C"/>
    <w:rsid w:val="00092C12"/>
    <w:rsid w:val="000A0953"/>
    <w:rsid w:val="000A4B2A"/>
    <w:rsid w:val="000A6024"/>
    <w:rsid w:val="000B2B8B"/>
    <w:rsid w:val="000B3E50"/>
    <w:rsid w:val="000B66CF"/>
    <w:rsid w:val="000C67A9"/>
    <w:rsid w:val="000D0E9B"/>
    <w:rsid w:val="000E0909"/>
    <w:rsid w:val="000E0A1D"/>
    <w:rsid w:val="000F634C"/>
    <w:rsid w:val="000F79E7"/>
    <w:rsid w:val="0010038F"/>
    <w:rsid w:val="00100E85"/>
    <w:rsid w:val="00102134"/>
    <w:rsid w:val="00103E96"/>
    <w:rsid w:val="00104486"/>
    <w:rsid w:val="00106382"/>
    <w:rsid w:val="00106D6E"/>
    <w:rsid w:val="00112C92"/>
    <w:rsid w:val="00125AF7"/>
    <w:rsid w:val="00131602"/>
    <w:rsid w:val="00135AD1"/>
    <w:rsid w:val="00137633"/>
    <w:rsid w:val="00141F7B"/>
    <w:rsid w:val="00163FAC"/>
    <w:rsid w:val="00174E34"/>
    <w:rsid w:val="0018092A"/>
    <w:rsid w:val="00182104"/>
    <w:rsid w:val="00187A46"/>
    <w:rsid w:val="00195082"/>
    <w:rsid w:val="001950DA"/>
    <w:rsid w:val="001A1D9D"/>
    <w:rsid w:val="001A40AE"/>
    <w:rsid w:val="001B050E"/>
    <w:rsid w:val="001B44F1"/>
    <w:rsid w:val="001B5B7B"/>
    <w:rsid w:val="001C5C7E"/>
    <w:rsid w:val="001D6075"/>
    <w:rsid w:val="001E2B3A"/>
    <w:rsid w:val="001E4031"/>
    <w:rsid w:val="001F002E"/>
    <w:rsid w:val="001F594C"/>
    <w:rsid w:val="00200063"/>
    <w:rsid w:val="00200C5D"/>
    <w:rsid w:val="002037AD"/>
    <w:rsid w:val="0020541A"/>
    <w:rsid w:val="00207B7C"/>
    <w:rsid w:val="00216ED9"/>
    <w:rsid w:val="002255A0"/>
    <w:rsid w:val="00227CC6"/>
    <w:rsid w:val="0023128B"/>
    <w:rsid w:val="00235FC3"/>
    <w:rsid w:val="00236A46"/>
    <w:rsid w:val="00236E2A"/>
    <w:rsid w:val="002405B3"/>
    <w:rsid w:val="0024265D"/>
    <w:rsid w:val="00243B14"/>
    <w:rsid w:val="00245AB6"/>
    <w:rsid w:val="002506AC"/>
    <w:rsid w:val="0025661F"/>
    <w:rsid w:val="00263711"/>
    <w:rsid w:val="00265CD1"/>
    <w:rsid w:val="002733FD"/>
    <w:rsid w:val="00275650"/>
    <w:rsid w:val="00275F13"/>
    <w:rsid w:val="00290B7A"/>
    <w:rsid w:val="0029361E"/>
    <w:rsid w:val="002B1645"/>
    <w:rsid w:val="002B238E"/>
    <w:rsid w:val="002B53A4"/>
    <w:rsid w:val="002B5D63"/>
    <w:rsid w:val="002B6AD3"/>
    <w:rsid w:val="002C2D9E"/>
    <w:rsid w:val="002C3E0A"/>
    <w:rsid w:val="002C45AA"/>
    <w:rsid w:val="002D5463"/>
    <w:rsid w:val="002E2DD0"/>
    <w:rsid w:val="002E48C4"/>
    <w:rsid w:val="002E5E90"/>
    <w:rsid w:val="002F41D6"/>
    <w:rsid w:val="00311205"/>
    <w:rsid w:val="00313F8B"/>
    <w:rsid w:val="003164E1"/>
    <w:rsid w:val="00317E5C"/>
    <w:rsid w:val="00321405"/>
    <w:rsid w:val="003225CA"/>
    <w:rsid w:val="00323D77"/>
    <w:rsid w:val="00335DF2"/>
    <w:rsid w:val="00337AC2"/>
    <w:rsid w:val="00341465"/>
    <w:rsid w:val="0036145B"/>
    <w:rsid w:val="00364256"/>
    <w:rsid w:val="003735FE"/>
    <w:rsid w:val="00380210"/>
    <w:rsid w:val="00381ED2"/>
    <w:rsid w:val="00383FC5"/>
    <w:rsid w:val="00386866"/>
    <w:rsid w:val="00390415"/>
    <w:rsid w:val="003975D1"/>
    <w:rsid w:val="003A3387"/>
    <w:rsid w:val="003A606D"/>
    <w:rsid w:val="003C2180"/>
    <w:rsid w:val="003C6E64"/>
    <w:rsid w:val="003C7CD1"/>
    <w:rsid w:val="003C7F34"/>
    <w:rsid w:val="003D7028"/>
    <w:rsid w:val="00404E0C"/>
    <w:rsid w:val="00412B86"/>
    <w:rsid w:val="00412DC4"/>
    <w:rsid w:val="00415810"/>
    <w:rsid w:val="004165FB"/>
    <w:rsid w:val="00421C5D"/>
    <w:rsid w:val="00422833"/>
    <w:rsid w:val="00424B9C"/>
    <w:rsid w:val="00424E15"/>
    <w:rsid w:val="00437E02"/>
    <w:rsid w:val="00441A7A"/>
    <w:rsid w:val="00447A53"/>
    <w:rsid w:val="00455FEA"/>
    <w:rsid w:val="00456A75"/>
    <w:rsid w:val="00457685"/>
    <w:rsid w:val="00465F5F"/>
    <w:rsid w:val="00466564"/>
    <w:rsid w:val="00470924"/>
    <w:rsid w:val="00471FD9"/>
    <w:rsid w:val="00480663"/>
    <w:rsid w:val="00485CFF"/>
    <w:rsid w:val="00490E91"/>
    <w:rsid w:val="004A0171"/>
    <w:rsid w:val="004C2111"/>
    <w:rsid w:val="004C47B7"/>
    <w:rsid w:val="004C59AD"/>
    <w:rsid w:val="004D3758"/>
    <w:rsid w:val="004D3CAA"/>
    <w:rsid w:val="004D66E3"/>
    <w:rsid w:val="004D7B04"/>
    <w:rsid w:val="004E122E"/>
    <w:rsid w:val="004E4379"/>
    <w:rsid w:val="004E468C"/>
    <w:rsid w:val="004E6379"/>
    <w:rsid w:val="004F3A45"/>
    <w:rsid w:val="004F3CBF"/>
    <w:rsid w:val="004F6633"/>
    <w:rsid w:val="004F6D38"/>
    <w:rsid w:val="004F7D9D"/>
    <w:rsid w:val="00501796"/>
    <w:rsid w:val="00507817"/>
    <w:rsid w:val="00513581"/>
    <w:rsid w:val="00522788"/>
    <w:rsid w:val="00527614"/>
    <w:rsid w:val="00527BA9"/>
    <w:rsid w:val="00542956"/>
    <w:rsid w:val="00556E47"/>
    <w:rsid w:val="00562315"/>
    <w:rsid w:val="00563646"/>
    <w:rsid w:val="005669DD"/>
    <w:rsid w:val="00567802"/>
    <w:rsid w:val="00582E44"/>
    <w:rsid w:val="005850E9"/>
    <w:rsid w:val="00585DA4"/>
    <w:rsid w:val="00587566"/>
    <w:rsid w:val="0059146E"/>
    <w:rsid w:val="00596181"/>
    <w:rsid w:val="005A40FE"/>
    <w:rsid w:val="005B07DD"/>
    <w:rsid w:val="005B1687"/>
    <w:rsid w:val="005B2A32"/>
    <w:rsid w:val="005B377D"/>
    <w:rsid w:val="005C6085"/>
    <w:rsid w:val="005C741B"/>
    <w:rsid w:val="005D015D"/>
    <w:rsid w:val="005F7C2A"/>
    <w:rsid w:val="00616493"/>
    <w:rsid w:val="00623C8B"/>
    <w:rsid w:val="00630623"/>
    <w:rsid w:val="0063250D"/>
    <w:rsid w:val="00634BB6"/>
    <w:rsid w:val="00635BBC"/>
    <w:rsid w:val="00655883"/>
    <w:rsid w:val="0065743E"/>
    <w:rsid w:val="006579A4"/>
    <w:rsid w:val="00663669"/>
    <w:rsid w:val="00664143"/>
    <w:rsid w:val="00664332"/>
    <w:rsid w:val="006651FB"/>
    <w:rsid w:val="0068115C"/>
    <w:rsid w:val="00684A8A"/>
    <w:rsid w:val="00690065"/>
    <w:rsid w:val="00690DF9"/>
    <w:rsid w:val="006A6CCE"/>
    <w:rsid w:val="006A784D"/>
    <w:rsid w:val="006B21DE"/>
    <w:rsid w:val="006C14FB"/>
    <w:rsid w:val="006D24F0"/>
    <w:rsid w:val="006E2FEC"/>
    <w:rsid w:val="006E7AC6"/>
    <w:rsid w:val="006F2B18"/>
    <w:rsid w:val="006F4749"/>
    <w:rsid w:val="00702C64"/>
    <w:rsid w:val="007073D8"/>
    <w:rsid w:val="0071015B"/>
    <w:rsid w:val="0071066E"/>
    <w:rsid w:val="007125CA"/>
    <w:rsid w:val="00715310"/>
    <w:rsid w:val="00717E98"/>
    <w:rsid w:val="00731172"/>
    <w:rsid w:val="00750652"/>
    <w:rsid w:val="00751EB6"/>
    <w:rsid w:val="00756DF9"/>
    <w:rsid w:val="00763B8F"/>
    <w:rsid w:val="00765309"/>
    <w:rsid w:val="00767423"/>
    <w:rsid w:val="007679C2"/>
    <w:rsid w:val="00771090"/>
    <w:rsid w:val="00776647"/>
    <w:rsid w:val="00780A69"/>
    <w:rsid w:val="00792A4F"/>
    <w:rsid w:val="007A52F1"/>
    <w:rsid w:val="007A5A66"/>
    <w:rsid w:val="007A7C74"/>
    <w:rsid w:val="007C008D"/>
    <w:rsid w:val="007C257B"/>
    <w:rsid w:val="007C75AF"/>
    <w:rsid w:val="007D433E"/>
    <w:rsid w:val="007D606D"/>
    <w:rsid w:val="007E1A9E"/>
    <w:rsid w:val="007E3377"/>
    <w:rsid w:val="007E6186"/>
    <w:rsid w:val="00812AE6"/>
    <w:rsid w:val="008130C7"/>
    <w:rsid w:val="00814DA3"/>
    <w:rsid w:val="008245C8"/>
    <w:rsid w:val="00824A0D"/>
    <w:rsid w:val="0083180E"/>
    <w:rsid w:val="00840D22"/>
    <w:rsid w:val="0084293B"/>
    <w:rsid w:val="00845BF1"/>
    <w:rsid w:val="00853FDD"/>
    <w:rsid w:val="008655D3"/>
    <w:rsid w:val="008670BF"/>
    <w:rsid w:val="008759AB"/>
    <w:rsid w:val="00881F13"/>
    <w:rsid w:val="00887C9C"/>
    <w:rsid w:val="00897055"/>
    <w:rsid w:val="008A0990"/>
    <w:rsid w:val="008A45DE"/>
    <w:rsid w:val="008A4C56"/>
    <w:rsid w:val="008A68BF"/>
    <w:rsid w:val="008C669F"/>
    <w:rsid w:val="008D3354"/>
    <w:rsid w:val="008D3A7A"/>
    <w:rsid w:val="008E082E"/>
    <w:rsid w:val="008E5C31"/>
    <w:rsid w:val="009075D8"/>
    <w:rsid w:val="00914D5C"/>
    <w:rsid w:val="0091640E"/>
    <w:rsid w:val="009172F4"/>
    <w:rsid w:val="00921F3C"/>
    <w:rsid w:val="00923B35"/>
    <w:rsid w:val="0093050A"/>
    <w:rsid w:val="009306DB"/>
    <w:rsid w:val="009317C2"/>
    <w:rsid w:val="00931EA6"/>
    <w:rsid w:val="00937597"/>
    <w:rsid w:val="009424E3"/>
    <w:rsid w:val="00942E93"/>
    <w:rsid w:val="00946587"/>
    <w:rsid w:val="00946FBB"/>
    <w:rsid w:val="00951434"/>
    <w:rsid w:val="0096142C"/>
    <w:rsid w:val="00962D1C"/>
    <w:rsid w:val="00965EEC"/>
    <w:rsid w:val="00981BB5"/>
    <w:rsid w:val="00990DCB"/>
    <w:rsid w:val="009955EB"/>
    <w:rsid w:val="00996217"/>
    <w:rsid w:val="009A1457"/>
    <w:rsid w:val="009A264E"/>
    <w:rsid w:val="009A37E3"/>
    <w:rsid w:val="009A7DF6"/>
    <w:rsid w:val="009B1CAF"/>
    <w:rsid w:val="009B268C"/>
    <w:rsid w:val="009B308B"/>
    <w:rsid w:val="009B786A"/>
    <w:rsid w:val="009C24E4"/>
    <w:rsid w:val="009C3531"/>
    <w:rsid w:val="009C6BCE"/>
    <w:rsid w:val="009C7B84"/>
    <w:rsid w:val="009D09F1"/>
    <w:rsid w:val="009E1F22"/>
    <w:rsid w:val="009E276D"/>
    <w:rsid w:val="009E2F98"/>
    <w:rsid w:val="009E4B00"/>
    <w:rsid w:val="009E7680"/>
    <w:rsid w:val="009F028C"/>
    <w:rsid w:val="009F718F"/>
    <w:rsid w:val="009F7D61"/>
    <w:rsid w:val="00A0763D"/>
    <w:rsid w:val="00A13119"/>
    <w:rsid w:val="00A1398C"/>
    <w:rsid w:val="00A14B69"/>
    <w:rsid w:val="00A16EF7"/>
    <w:rsid w:val="00A17D14"/>
    <w:rsid w:val="00A22920"/>
    <w:rsid w:val="00A245FF"/>
    <w:rsid w:val="00A2491B"/>
    <w:rsid w:val="00A30FCA"/>
    <w:rsid w:val="00A35198"/>
    <w:rsid w:val="00A352FD"/>
    <w:rsid w:val="00A364E4"/>
    <w:rsid w:val="00A40C8F"/>
    <w:rsid w:val="00A6122F"/>
    <w:rsid w:val="00A6204B"/>
    <w:rsid w:val="00A62DC7"/>
    <w:rsid w:val="00A63DFA"/>
    <w:rsid w:val="00A7090F"/>
    <w:rsid w:val="00A729D3"/>
    <w:rsid w:val="00A76FB4"/>
    <w:rsid w:val="00A92154"/>
    <w:rsid w:val="00A94032"/>
    <w:rsid w:val="00A95674"/>
    <w:rsid w:val="00AA1B0E"/>
    <w:rsid w:val="00AA246B"/>
    <w:rsid w:val="00AA7116"/>
    <w:rsid w:val="00AB1652"/>
    <w:rsid w:val="00AB66FE"/>
    <w:rsid w:val="00AC24EF"/>
    <w:rsid w:val="00AC51AD"/>
    <w:rsid w:val="00AC7813"/>
    <w:rsid w:val="00AD2349"/>
    <w:rsid w:val="00AE0E81"/>
    <w:rsid w:val="00AF317E"/>
    <w:rsid w:val="00AF3217"/>
    <w:rsid w:val="00AF5C66"/>
    <w:rsid w:val="00B02582"/>
    <w:rsid w:val="00B06308"/>
    <w:rsid w:val="00B07821"/>
    <w:rsid w:val="00B12E1C"/>
    <w:rsid w:val="00B14AD1"/>
    <w:rsid w:val="00B2436E"/>
    <w:rsid w:val="00B2532F"/>
    <w:rsid w:val="00B3398E"/>
    <w:rsid w:val="00B35133"/>
    <w:rsid w:val="00B46008"/>
    <w:rsid w:val="00B463BC"/>
    <w:rsid w:val="00B548E2"/>
    <w:rsid w:val="00B71278"/>
    <w:rsid w:val="00B83A80"/>
    <w:rsid w:val="00B90200"/>
    <w:rsid w:val="00B91CC3"/>
    <w:rsid w:val="00BA61BC"/>
    <w:rsid w:val="00BB5293"/>
    <w:rsid w:val="00BC1BFA"/>
    <w:rsid w:val="00BC23C3"/>
    <w:rsid w:val="00BD1E00"/>
    <w:rsid w:val="00BD3CF1"/>
    <w:rsid w:val="00BE61F5"/>
    <w:rsid w:val="00BF5937"/>
    <w:rsid w:val="00BF78E4"/>
    <w:rsid w:val="00C0087C"/>
    <w:rsid w:val="00C024AD"/>
    <w:rsid w:val="00C02CF5"/>
    <w:rsid w:val="00C067A0"/>
    <w:rsid w:val="00C13296"/>
    <w:rsid w:val="00C216E7"/>
    <w:rsid w:val="00C24703"/>
    <w:rsid w:val="00C37D3F"/>
    <w:rsid w:val="00C4070A"/>
    <w:rsid w:val="00C4144F"/>
    <w:rsid w:val="00C55BBB"/>
    <w:rsid w:val="00C61278"/>
    <w:rsid w:val="00C63DA3"/>
    <w:rsid w:val="00C665AB"/>
    <w:rsid w:val="00C6754B"/>
    <w:rsid w:val="00C73421"/>
    <w:rsid w:val="00C747F8"/>
    <w:rsid w:val="00C77CF6"/>
    <w:rsid w:val="00C80825"/>
    <w:rsid w:val="00C8251D"/>
    <w:rsid w:val="00C90491"/>
    <w:rsid w:val="00C93843"/>
    <w:rsid w:val="00C9388A"/>
    <w:rsid w:val="00C97DAE"/>
    <w:rsid w:val="00CA3915"/>
    <w:rsid w:val="00CA4249"/>
    <w:rsid w:val="00CB32BE"/>
    <w:rsid w:val="00CB480F"/>
    <w:rsid w:val="00CB5653"/>
    <w:rsid w:val="00CC64F6"/>
    <w:rsid w:val="00CF59B8"/>
    <w:rsid w:val="00D03ECF"/>
    <w:rsid w:val="00D04948"/>
    <w:rsid w:val="00D05C8F"/>
    <w:rsid w:val="00D126C2"/>
    <w:rsid w:val="00D16F36"/>
    <w:rsid w:val="00D22C0A"/>
    <w:rsid w:val="00D30449"/>
    <w:rsid w:val="00D33E44"/>
    <w:rsid w:val="00D40B5F"/>
    <w:rsid w:val="00D42FED"/>
    <w:rsid w:val="00D4368B"/>
    <w:rsid w:val="00D466EF"/>
    <w:rsid w:val="00D468F1"/>
    <w:rsid w:val="00D46EFB"/>
    <w:rsid w:val="00D47382"/>
    <w:rsid w:val="00D64FAA"/>
    <w:rsid w:val="00D70E9B"/>
    <w:rsid w:val="00D917DB"/>
    <w:rsid w:val="00D9560C"/>
    <w:rsid w:val="00DA2235"/>
    <w:rsid w:val="00DA5B19"/>
    <w:rsid w:val="00DA7467"/>
    <w:rsid w:val="00DB3689"/>
    <w:rsid w:val="00DB695B"/>
    <w:rsid w:val="00DC5C70"/>
    <w:rsid w:val="00DD1D17"/>
    <w:rsid w:val="00DD1D71"/>
    <w:rsid w:val="00DE1C62"/>
    <w:rsid w:val="00DE3896"/>
    <w:rsid w:val="00DE38D5"/>
    <w:rsid w:val="00DE68B3"/>
    <w:rsid w:val="00DF1B65"/>
    <w:rsid w:val="00DF5E5E"/>
    <w:rsid w:val="00DF6905"/>
    <w:rsid w:val="00DF739D"/>
    <w:rsid w:val="00E075A9"/>
    <w:rsid w:val="00E102C4"/>
    <w:rsid w:val="00E14ADB"/>
    <w:rsid w:val="00E15774"/>
    <w:rsid w:val="00E22BAE"/>
    <w:rsid w:val="00E26244"/>
    <w:rsid w:val="00E26D33"/>
    <w:rsid w:val="00E276E0"/>
    <w:rsid w:val="00E40266"/>
    <w:rsid w:val="00E4683A"/>
    <w:rsid w:val="00E52649"/>
    <w:rsid w:val="00E622A2"/>
    <w:rsid w:val="00E71B04"/>
    <w:rsid w:val="00E73322"/>
    <w:rsid w:val="00E814EB"/>
    <w:rsid w:val="00E96E89"/>
    <w:rsid w:val="00EA2B9D"/>
    <w:rsid w:val="00EA3DDC"/>
    <w:rsid w:val="00EB4FA1"/>
    <w:rsid w:val="00EB63D1"/>
    <w:rsid w:val="00EC00B9"/>
    <w:rsid w:val="00EC395C"/>
    <w:rsid w:val="00EC64C9"/>
    <w:rsid w:val="00ED188F"/>
    <w:rsid w:val="00EE7AD3"/>
    <w:rsid w:val="00EF0A3E"/>
    <w:rsid w:val="00EF2AE2"/>
    <w:rsid w:val="00F02A90"/>
    <w:rsid w:val="00F06C7F"/>
    <w:rsid w:val="00F11CCA"/>
    <w:rsid w:val="00F15E90"/>
    <w:rsid w:val="00F2122E"/>
    <w:rsid w:val="00F249CB"/>
    <w:rsid w:val="00F25FC4"/>
    <w:rsid w:val="00F35752"/>
    <w:rsid w:val="00F3704C"/>
    <w:rsid w:val="00F4212E"/>
    <w:rsid w:val="00F42C04"/>
    <w:rsid w:val="00F46F1B"/>
    <w:rsid w:val="00F51369"/>
    <w:rsid w:val="00F60EB4"/>
    <w:rsid w:val="00F617BD"/>
    <w:rsid w:val="00F6247F"/>
    <w:rsid w:val="00F64A48"/>
    <w:rsid w:val="00F6587D"/>
    <w:rsid w:val="00F675B1"/>
    <w:rsid w:val="00F724EE"/>
    <w:rsid w:val="00F96C92"/>
    <w:rsid w:val="00FA15E7"/>
    <w:rsid w:val="00FA16E1"/>
    <w:rsid w:val="00FA2527"/>
    <w:rsid w:val="00FA48AB"/>
    <w:rsid w:val="00FB0DC8"/>
    <w:rsid w:val="00FB3229"/>
    <w:rsid w:val="00FB74A8"/>
    <w:rsid w:val="00FC0601"/>
    <w:rsid w:val="00FC30EF"/>
    <w:rsid w:val="00FC4E55"/>
    <w:rsid w:val="00FC74CE"/>
    <w:rsid w:val="00FD00E2"/>
    <w:rsid w:val="00FD0C87"/>
    <w:rsid w:val="00FE30D2"/>
    <w:rsid w:val="00FE3218"/>
    <w:rsid w:val="00FE3C89"/>
    <w:rsid w:val="00FE6B76"/>
    <w:rsid w:val="00FF4B43"/>
    <w:rsid w:val="00FF68BB"/>
    <w:rsid w:val="1C9FB8D3"/>
    <w:rsid w:val="1DE4A8B9"/>
    <w:rsid w:val="2BFB3B57"/>
    <w:rsid w:val="522A448B"/>
    <w:rsid w:val="5D71109A"/>
    <w:rsid w:val="63467B72"/>
    <w:rsid w:val="6FD3B975"/>
    <w:rsid w:val="79CA1820"/>
    <w:rsid w:val="7BFA05E3"/>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C606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F617BD"/>
  </w:style>
  <w:style w:type="paragraph" w:styleId="Kop1">
    <w:name w:val="heading 1"/>
    <w:aliases w:val="Webversie;titel document"/>
    <w:basedOn w:val="Standaard"/>
    <w:next w:val="Standaard"/>
    <w:link w:val="Kop1Char"/>
    <w:uiPriority w:val="5"/>
    <w:qFormat/>
    <w:rsid w:val="00EA3DDC"/>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CF59B8"/>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F51369"/>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2532F"/>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2532F"/>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2506A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471FD9"/>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471FD9"/>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471FD9"/>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Webversie;titel document Char"/>
    <w:link w:val="Kop1"/>
    <w:uiPriority w:val="5"/>
    <w:rsid w:val="00EA3DDC"/>
    <w:rPr>
      <w:bCs/>
      <w:color w:val="002C64"/>
      <w:kern w:val="32"/>
      <w:sz w:val="60"/>
      <w:szCs w:val="32"/>
    </w:rPr>
  </w:style>
  <w:style w:type="character" w:customStyle="1" w:styleId="Kop2Char">
    <w:name w:val="Kop 2 Char"/>
    <w:aliases w:val="Kop 2 Hoofdstuktitel Char"/>
    <w:link w:val="Kop2"/>
    <w:uiPriority w:val="1"/>
    <w:rsid w:val="00CF59B8"/>
    <w:rPr>
      <w:rFonts w:cs="Courier New"/>
      <w:color w:val="00A9F3"/>
      <w:sz w:val="40"/>
      <w:szCs w:val="50"/>
    </w:rPr>
  </w:style>
  <w:style w:type="character" w:customStyle="1" w:styleId="Kop3Char">
    <w:name w:val="Kop 3 Char"/>
    <w:aliases w:val="Kop 3 Paragraaftitel Char"/>
    <w:link w:val="Kop3"/>
    <w:uiPriority w:val="1"/>
    <w:rsid w:val="00F51369"/>
    <w:rPr>
      <w:bCs/>
      <w:color w:val="00A9F3"/>
      <w:sz w:val="24"/>
      <w:szCs w:val="26"/>
    </w:rPr>
  </w:style>
  <w:style w:type="character" w:styleId="GevolgdeHyperlink">
    <w:name w:val="FollowedHyperlink"/>
    <w:basedOn w:val="Standaardalinea-lettertype"/>
    <w:uiPriority w:val="4"/>
    <w:rsid w:val="00942E93"/>
    <w:rPr>
      <w:color w:val="002C64"/>
      <w:u w:val="single"/>
    </w:rPr>
  </w:style>
  <w:style w:type="paragraph" w:styleId="Lijstalinea">
    <w:name w:val="List Paragraph"/>
    <w:basedOn w:val="Standaard"/>
    <w:unhideWhenUsed/>
    <w:rsid w:val="00C0087C"/>
    <w:pPr>
      <w:contextualSpacing/>
    </w:pPr>
  </w:style>
  <w:style w:type="character" w:customStyle="1" w:styleId="Kop4Char">
    <w:name w:val="Kop 4 Char"/>
    <w:basedOn w:val="Standaardalinea-lettertype"/>
    <w:link w:val="Kop4"/>
    <w:uiPriority w:val="1"/>
    <w:rsid w:val="00B2532F"/>
    <w:rPr>
      <w:rFonts w:eastAsiaTheme="majorEastAsia" w:cstheme="majorBidi"/>
      <w:b/>
      <w:iCs/>
      <w:color w:val="00A9F3"/>
    </w:rPr>
  </w:style>
  <w:style w:type="character" w:customStyle="1" w:styleId="Kop5Char">
    <w:name w:val="Kop 5 Char"/>
    <w:basedOn w:val="Standaardalinea-lettertype"/>
    <w:link w:val="Kop5"/>
    <w:uiPriority w:val="1"/>
    <w:rsid w:val="00B2532F"/>
    <w:rPr>
      <w:rFonts w:eastAsiaTheme="majorEastAsia" w:cstheme="majorBidi"/>
      <w:b/>
      <w:i/>
      <w:color w:val="00A9F3"/>
    </w:rPr>
  </w:style>
  <w:style w:type="character" w:customStyle="1" w:styleId="Kop6Char">
    <w:name w:val="Kop 6 Char"/>
    <w:basedOn w:val="Standaardalinea-lettertype"/>
    <w:link w:val="Kop6"/>
    <w:uiPriority w:val="1"/>
    <w:rsid w:val="002B1645"/>
    <w:rPr>
      <w:rFonts w:eastAsiaTheme="majorEastAsia" w:cstheme="majorBidi"/>
      <w:i/>
      <w:color w:val="00A9F3"/>
    </w:rPr>
  </w:style>
  <w:style w:type="paragraph" w:customStyle="1" w:styleId="Ondertiteldocument">
    <w:name w:val="Ondertitel document"/>
    <w:basedOn w:val="Standaard"/>
    <w:next w:val="Standaard"/>
    <w:uiPriority w:val="2"/>
    <w:qFormat/>
    <w:rsid w:val="00F06C7F"/>
    <w:pPr>
      <w:spacing w:after="800" w:line="640" w:lineRule="atLeast"/>
    </w:pPr>
    <w:rPr>
      <w:color w:val="00A9F3"/>
      <w:sz w:val="48"/>
    </w:rPr>
  </w:style>
  <w:style w:type="numbering" w:customStyle="1" w:styleId="VNGGenummerdekoppen2tm6">
    <w:name w:val="VNG Genummerde koppen 2 t/m 6"/>
    <w:uiPriority w:val="99"/>
    <w:rsid w:val="00AC7813"/>
    <w:pPr>
      <w:numPr>
        <w:numId w:val="1"/>
      </w:numPr>
    </w:pPr>
  </w:style>
  <w:style w:type="table" w:styleId="Tabelraster">
    <w:name w:val="Table Grid"/>
    <w:basedOn w:val="Standaardtabel"/>
    <w:rsid w:val="00F62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D70E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D70E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D70E9B"/>
    <w:tblPr>
      <w:tblStyleRowBandSize w:val="1"/>
      <w:tblStyleColBandSize w:val="1"/>
      <w:tblBorders>
        <w:top w:val="single" w:sz="4" w:space="0" w:color="318BFF" w:themeColor="text1" w:themeTint="80"/>
        <w:bottom w:val="single" w:sz="4" w:space="0" w:color="318BFF" w:themeColor="text1" w:themeTint="80"/>
      </w:tblBorders>
    </w:tblPr>
    <w:tblStylePr w:type="firstRow">
      <w:rPr>
        <w:b/>
        <w:bCs/>
      </w:rPr>
      <w:tblPr/>
      <w:tcPr>
        <w:tcBorders>
          <w:bottom w:val="single" w:sz="4" w:space="0" w:color="318BFF" w:themeColor="text1" w:themeTint="80"/>
        </w:tcBorders>
      </w:tcPr>
    </w:tblStylePr>
    <w:tblStylePr w:type="lastRow">
      <w:rPr>
        <w:b/>
        <w:bCs/>
      </w:rPr>
      <w:tblPr/>
      <w:tcPr>
        <w:tcBorders>
          <w:top w:val="single" w:sz="4" w:space="0" w:color="318BFF" w:themeColor="text1" w:themeTint="80"/>
        </w:tcBorders>
      </w:tcPr>
    </w:tblStylePr>
    <w:tblStylePr w:type="firstCol">
      <w:rPr>
        <w:b/>
        <w:bCs/>
      </w:rPr>
    </w:tblStylePr>
    <w:tblStylePr w:type="lastCol">
      <w:rPr>
        <w:b/>
        <w:bCs/>
      </w:rPr>
    </w:tblStylePr>
    <w:tblStylePr w:type="band1Vert">
      <w:tblPr/>
      <w:tcPr>
        <w:tcBorders>
          <w:left w:val="single" w:sz="4" w:space="0" w:color="318BFF" w:themeColor="text1" w:themeTint="80"/>
          <w:right w:val="single" w:sz="4" w:space="0" w:color="318BFF" w:themeColor="text1" w:themeTint="80"/>
        </w:tcBorders>
      </w:tcPr>
    </w:tblStylePr>
    <w:tblStylePr w:type="band2Vert">
      <w:tblPr/>
      <w:tcPr>
        <w:tcBorders>
          <w:left w:val="single" w:sz="4" w:space="0" w:color="318BFF" w:themeColor="text1" w:themeTint="80"/>
          <w:right w:val="single" w:sz="4" w:space="0" w:color="318BFF" w:themeColor="text1" w:themeTint="80"/>
        </w:tcBorders>
      </w:tcPr>
    </w:tblStylePr>
    <w:tblStylePr w:type="band1Horz">
      <w:tblPr/>
      <w:tcPr>
        <w:tcBorders>
          <w:top w:val="single" w:sz="4" w:space="0" w:color="318BFF" w:themeColor="text1" w:themeTint="80"/>
          <w:bottom w:val="single" w:sz="4" w:space="0" w:color="318BFF" w:themeColor="text1" w:themeTint="80"/>
        </w:tcBorders>
      </w:tcPr>
    </w:tblStylePr>
  </w:style>
  <w:style w:type="table" w:styleId="Onopgemaaktetabel3">
    <w:name w:val="Plain Table 3"/>
    <w:basedOn w:val="Standaardtabel"/>
    <w:uiPriority w:val="43"/>
    <w:rsid w:val="00D70E9B"/>
    <w:tblPr>
      <w:tblStyleRowBandSize w:val="1"/>
      <w:tblStyleColBandSize w:val="1"/>
    </w:tblPr>
    <w:tblStylePr w:type="firstRow">
      <w:rPr>
        <w:b/>
        <w:bCs/>
        <w:caps/>
      </w:rPr>
      <w:tblPr/>
      <w:tcPr>
        <w:tcBorders>
          <w:bottom w:val="single" w:sz="4" w:space="0" w:color="318B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18B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D70E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D70E9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18B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18B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18B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18B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VNGtabelgroen">
    <w:name w:val="VNG tabel groen"/>
    <w:basedOn w:val="Standaardtabel"/>
    <w:uiPriority w:val="99"/>
    <w:rsid w:val="00664143"/>
    <w:pPr>
      <w:keepLines/>
      <w:suppressAutoHyphens/>
      <w:spacing w:after="20" w:line="240" w:lineRule="atLeast"/>
    </w:pPr>
    <w:rPr>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paars">
    <w:name w:val="VNG tabel paars"/>
    <w:basedOn w:val="Standaardtabel"/>
    <w:uiPriority w:val="99"/>
    <w:rsid w:val="00C02CF5"/>
    <w:pPr>
      <w:keepLines/>
      <w:suppressAutoHyphens/>
      <w:spacing w:after="20" w:line="240" w:lineRule="atLeast"/>
      <w:textboxTightWrap w:val="allLines"/>
    </w:pPr>
    <w:rPr>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paragraph" w:customStyle="1" w:styleId="Voettekstzwart">
    <w:name w:val="Voettekst zwart"/>
    <w:basedOn w:val="Standaard"/>
    <w:uiPriority w:val="4"/>
    <w:rsid w:val="00942E93"/>
    <w:pPr>
      <w:spacing w:after="250" w:line="180" w:lineRule="atLeast"/>
    </w:pPr>
    <w:rPr>
      <w:sz w:val="16"/>
      <w:lang w:val="fr-FR"/>
    </w:rPr>
  </w:style>
  <w:style w:type="character" w:styleId="Hyperlink">
    <w:name w:val="Hyperlink"/>
    <w:basedOn w:val="Standaardalinea-lettertype"/>
    <w:uiPriority w:val="99"/>
    <w:unhideWhenUsed/>
    <w:rsid w:val="00245AB6"/>
    <w:rPr>
      <w:color w:val="002C64"/>
      <w:u w:val="single"/>
    </w:rPr>
  </w:style>
  <w:style w:type="paragraph" w:customStyle="1" w:styleId="Uitgelichtlichtblauw">
    <w:name w:val="Uitgelicht licht blauw"/>
    <w:basedOn w:val="Uitgelichtkader"/>
    <w:next w:val="Standaard"/>
    <w:uiPriority w:val="3"/>
    <w:qFormat/>
    <w:rsid w:val="00FC30EF"/>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paars">
    <w:name w:val="Uitgelicht paars"/>
    <w:basedOn w:val="Uitgelichtkader"/>
    <w:next w:val="Standaard"/>
    <w:uiPriority w:val="3"/>
    <w:qFormat/>
    <w:rsid w:val="00FC30EF"/>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kader">
    <w:name w:val="Uitgelicht kader"/>
    <w:basedOn w:val="Standaard"/>
    <w:next w:val="Standaard"/>
    <w:uiPriority w:val="3"/>
    <w:qFormat/>
    <w:rsid w:val="00FC30EF"/>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table" w:styleId="Rastertabel1licht-Accent1">
    <w:name w:val="Grid Table 1 Light Accent 1"/>
    <w:basedOn w:val="Standaardtabel"/>
    <w:uiPriority w:val="46"/>
    <w:rsid w:val="00F675B1"/>
    <w:tblPr>
      <w:tblStyleRowBandSize w:val="1"/>
      <w:tblStyleColBandSize w:val="1"/>
      <w:tblBorders>
        <w:top w:val="single" w:sz="4" w:space="0" w:color="5BA3FF" w:themeColor="accent1" w:themeTint="66"/>
        <w:left w:val="single" w:sz="4" w:space="0" w:color="5BA3FF" w:themeColor="accent1" w:themeTint="66"/>
        <w:bottom w:val="single" w:sz="4" w:space="0" w:color="5BA3FF" w:themeColor="accent1" w:themeTint="66"/>
        <w:right w:val="single" w:sz="4" w:space="0" w:color="5BA3FF" w:themeColor="accent1" w:themeTint="66"/>
        <w:insideH w:val="single" w:sz="4" w:space="0" w:color="5BA3FF" w:themeColor="accent1" w:themeTint="66"/>
        <w:insideV w:val="single" w:sz="4" w:space="0" w:color="5BA3FF" w:themeColor="accent1" w:themeTint="66"/>
      </w:tblBorders>
    </w:tblPr>
    <w:tblStylePr w:type="firstRow">
      <w:rPr>
        <w:b/>
        <w:bCs/>
      </w:rPr>
      <w:tblPr/>
      <w:tcPr>
        <w:tcBorders>
          <w:bottom w:val="single" w:sz="12" w:space="0" w:color="0975FF" w:themeColor="accent1" w:themeTint="99"/>
        </w:tcBorders>
      </w:tcPr>
    </w:tblStylePr>
    <w:tblStylePr w:type="lastRow">
      <w:rPr>
        <w:b/>
        <w:bCs/>
      </w:rPr>
      <w:tblPr/>
      <w:tcPr>
        <w:tcBorders>
          <w:top w:val="double" w:sz="2" w:space="0" w:color="0975FF" w:themeColor="accent1" w:themeTint="99"/>
        </w:tcBorders>
      </w:tcPr>
    </w:tblStylePr>
    <w:tblStylePr w:type="firstCol">
      <w:rPr>
        <w:b/>
        <w:bCs/>
      </w:rPr>
    </w:tblStylePr>
    <w:tblStylePr w:type="lastCol">
      <w:rPr>
        <w:b/>
        <w:bCs/>
      </w:rPr>
    </w:tblStylePr>
  </w:style>
  <w:style w:type="numbering" w:customStyle="1" w:styleId="VNGGenummerdelijst">
    <w:name w:val="VNG Genummerde lijst"/>
    <w:uiPriority w:val="99"/>
    <w:rsid w:val="005B1687"/>
    <w:pPr>
      <w:numPr>
        <w:numId w:val="15"/>
      </w:numPr>
    </w:pPr>
  </w:style>
  <w:style w:type="numbering" w:customStyle="1" w:styleId="VNGOngenummerdelijst">
    <w:name w:val="VNG Ongenummerde lijst"/>
    <w:uiPriority w:val="99"/>
    <w:rsid w:val="005B1687"/>
    <w:pPr>
      <w:numPr>
        <w:numId w:val="18"/>
      </w:numPr>
    </w:pPr>
  </w:style>
  <w:style w:type="paragraph" w:styleId="Inhopg1">
    <w:name w:val="toc 1"/>
    <w:basedOn w:val="Standaard"/>
    <w:next w:val="Standaard"/>
    <w:autoRedefine/>
    <w:uiPriority w:val="39"/>
    <w:rsid w:val="00E26244"/>
    <w:pPr>
      <w:spacing w:after="100"/>
    </w:pPr>
  </w:style>
  <w:style w:type="paragraph" w:customStyle="1" w:styleId="Introductie">
    <w:name w:val="Introductie"/>
    <w:basedOn w:val="Standaard"/>
    <w:next w:val="Standaard"/>
    <w:uiPriority w:val="2"/>
    <w:qFormat/>
    <w:rsid w:val="00780A69"/>
    <w:pPr>
      <w:spacing w:after="250" w:line="330" w:lineRule="atLeast"/>
    </w:pPr>
    <w:rPr>
      <w:b/>
      <w:sz w:val="24"/>
      <w:lang w:val="fr-FR"/>
    </w:rPr>
  </w:style>
  <w:style w:type="paragraph" w:customStyle="1" w:styleId="Uitgelichtoranje">
    <w:name w:val="Uitgelicht oranje"/>
    <w:basedOn w:val="Uitgelichtkader"/>
    <w:next w:val="Standaard"/>
    <w:uiPriority w:val="3"/>
    <w:qFormat/>
    <w:rsid w:val="00FC30EF"/>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groen">
    <w:name w:val="Uitgelicht groen"/>
    <w:basedOn w:val="Uitgelichtkader"/>
    <w:next w:val="Standaard"/>
    <w:uiPriority w:val="3"/>
    <w:qFormat/>
    <w:rsid w:val="00FC30EF"/>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rood">
    <w:name w:val="Uitgelicht rood"/>
    <w:basedOn w:val="Uitgelichtkader"/>
    <w:next w:val="Standaard"/>
    <w:uiPriority w:val="3"/>
    <w:qFormat/>
    <w:rsid w:val="00FC30EF"/>
    <w:pPr>
      <w:pBdr>
        <w:top w:val="single" w:sz="6" w:space="10" w:color="FF928C"/>
        <w:left w:val="single" w:sz="6" w:space="12" w:color="FF928C"/>
        <w:bottom w:val="single" w:sz="6" w:space="10" w:color="FF928C"/>
        <w:right w:val="single" w:sz="6" w:space="12" w:color="FF928C"/>
      </w:pBdr>
      <w:shd w:val="clear" w:color="auto" w:fill="FF928C"/>
    </w:pPr>
  </w:style>
  <w:style w:type="paragraph" w:customStyle="1" w:styleId="Uitgelichtgeel">
    <w:name w:val="Uitgelicht geel"/>
    <w:basedOn w:val="Uitgelichtkader"/>
    <w:next w:val="Standaard"/>
    <w:uiPriority w:val="3"/>
    <w:qFormat/>
    <w:rsid w:val="00FC30EF"/>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middenblauw">
    <w:name w:val="Uitgelicht midden blauw"/>
    <w:basedOn w:val="Uitgelichtkader"/>
    <w:next w:val="Standaard"/>
    <w:uiPriority w:val="3"/>
    <w:qFormat/>
    <w:rsid w:val="00FC30EF"/>
    <w:pPr>
      <w:pBdr>
        <w:top w:val="single" w:sz="6" w:space="10" w:color="9BBDDE"/>
        <w:left w:val="single" w:sz="6" w:space="12" w:color="9BBDDE"/>
        <w:bottom w:val="single" w:sz="6" w:space="10" w:color="9BBDDE"/>
        <w:right w:val="single" w:sz="6" w:space="12" w:color="9BBDDE"/>
      </w:pBdr>
      <w:shd w:val="clear" w:color="auto" w:fill="9BBDDE"/>
    </w:pPr>
  </w:style>
  <w:style w:type="table" w:customStyle="1" w:styleId="VNGtabeloranje">
    <w:name w:val="VNG tabel oranje"/>
    <w:basedOn w:val="VNGtabelgroen"/>
    <w:uiPriority w:val="99"/>
    <w:rsid w:val="00664143"/>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2C64" w:themeColor="text1"/>
        <w:sz w:val="16"/>
      </w:rPr>
      <w:tblPr/>
      <w:trPr>
        <w:cantSplit w:val="0"/>
        <w:tblHeader/>
      </w:trPr>
      <w:tcPr>
        <w:shd w:val="clear" w:color="auto" w:fill="FFC875"/>
      </w:tcPr>
    </w:tblStylePr>
  </w:style>
  <w:style w:type="table" w:customStyle="1" w:styleId="VNGtabelrood">
    <w:name w:val="VNG tabel rood"/>
    <w:basedOn w:val="VNGtabelgroen"/>
    <w:uiPriority w:val="99"/>
    <w:rsid w:val="00C02CF5"/>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table" w:customStyle="1" w:styleId="VNGtabellichtblauw">
    <w:name w:val="VNG tabel licht blauw"/>
    <w:basedOn w:val="VNGtabelgroen"/>
    <w:uiPriority w:val="99"/>
    <w:rsid w:val="00C02CF5"/>
    <w:rPr>
      <w:color w:val="002C64"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geel">
    <w:name w:val="VNG tabel geel"/>
    <w:basedOn w:val="VNGtabelgroen"/>
    <w:uiPriority w:val="99"/>
    <w:rsid w:val="00664143"/>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2C64" w:themeColor="text1"/>
        <w:sz w:val="16"/>
      </w:rPr>
      <w:tblPr/>
      <w:trPr>
        <w:cantSplit w:val="0"/>
        <w:tblHeader/>
      </w:trPr>
      <w:tcPr>
        <w:shd w:val="clear" w:color="auto" w:fill="FCDE65"/>
      </w:tcPr>
    </w:tblStylePr>
  </w:style>
  <w:style w:type="table" w:customStyle="1" w:styleId="VNGtabelmiddenblauw">
    <w:name w:val="VNG tabel midden blauw"/>
    <w:basedOn w:val="VNGtabelgroen"/>
    <w:uiPriority w:val="99"/>
    <w:rsid w:val="00664143"/>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paragraph" w:styleId="Titel">
    <w:name w:val="Title"/>
    <w:basedOn w:val="Standaard"/>
    <w:next w:val="Standaard"/>
    <w:link w:val="TitelChar"/>
    <w:uiPriority w:val="2"/>
    <w:qFormat/>
    <w:rsid w:val="00AB1652"/>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AB1652"/>
    <w:rPr>
      <w:rFonts w:eastAsiaTheme="majorEastAsia" w:cstheme="majorBidi"/>
      <w:color w:val="002C64"/>
      <w:spacing w:val="-10"/>
      <w:kern w:val="32"/>
      <w:sz w:val="60"/>
      <w:szCs w:val="56"/>
    </w:rPr>
  </w:style>
  <w:style w:type="paragraph" w:customStyle="1" w:styleId="Colofontekst">
    <w:name w:val="Colofontekst"/>
    <w:basedOn w:val="Standaard"/>
    <w:next w:val="Standaard"/>
    <w:uiPriority w:val="4"/>
    <w:qFormat/>
    <w:rsid w:val="00824A0D"/>
    <w:rPr>
      <w:sz w:val="18"/>
    </w:rPr>
  </w:style>
  <w:style w:type="paragraph" w:styleId="Voetnoottekst">
    <w:name w:val="footnote text"/>
    <w:basedOn w:val="Standaard"/>
    <w:link w:val="VoetnoottekstChar"/>
    <w:semiHidden/>
    <w:unhideWhenUsed/>
    <w:rsid w:val="009172F4"/>
    <w:pPr>
      <w:spacing w:line="240" w:lineRule="auto"/>
    </w:pPr>
  </w:style>
  <w:style w:type="character" w:customStyle="1" w:styleId="VoetnoottekstChar">
    <w:name w:val="Voetnoottekst Char"/>
    <w:basedOn w:val="Standaardalinea-lettertype"/>
    <w:link w:val="Voetnoottekst"/>
    <w:semiHidden/>
    <w:rsid w:val="009172F4"/>
  </w:style>
  <w:style w:type="character" w:styleId="Voetnootmarkering">
    <w:name w:val="footnote reference"/>
    <w:basedOn w:val="Standaardalinea-lettertype"/>
    <w:semiHidden/>
    <w:unhideWhenUsed/>
    <w:rsid w:val="004D66E3"/>
    <w:rPr>
      <w:vertAlign w:val="superscript"/>
    </w:rPr>
  </w:style>
  <w:style w:type="paragraph" w:styleId="Koptekst">
    <w:name w:val="header"/>
    <w:basedOn w:val="Standaard"/>
    <w:link w:val="KoptekstChar"/>
    <w:unhideWhenUsed/>
    <w:rsid w:val="004D66E3"/>
    <w:pPr>
      <w:tabs>
        <w:tab w:val="center" w:pos="4513"/>
        <w:tab w:val="right" w:pos="9026"/>
      </w:tabs>
      <w:spacing w:line="240" w:lineRule="auto"/>
    </w:pPr>
  </w:style>
  <w:style w:type="character" w:customStyle="1" w:styleId="KoptekstChar">
    <w:name w:val="Koptekst Char"/>
    <w:basedOn w:val="Standaardalinea-lettertype"/>
    <w:link w:val="Koptekst"/>
    <w:rsid w:val="004D66E3"/>
  </w:style>
  <w:style w:type="paragraph" w:styleId="Voettekst">
    <w:name w:val="footer"/>
    <w:basedOn w:val="Standaard"/>
    <w:link w:val="VoettekstChar"/>
    <w:unhideWhenUsed/>
    <w:rsid w:val="004D66E3"/>
    <w:pPr>
      <w:tabs>
        <w:tab w:val="center" w:pos="4513"/>
        <w:tab w:val="right" w:pos="9026"/>
      </w:tabs>
      <w:spacing w:line="240" w:lineRule="auto"/>
    </w:pPr>
  </w:style>
  <w:style w:type="character" w:customStyle="1" w:styleId="VoettekstChar">
    <w:name w:val="Voettekst Char"/>
    <w:basedOn w:val="Standaardalinea-lettertype"/>
    <w:link w:val="Voettekst"/>
    <w:rsid w:val="004D66E3"/>
  </w:style>
  <w:style w:type="paragraph" w:styleId="Kopvaninhoudsopgave">
    <w:name w:val="TOC Heading"/>
    <w:basedOn w:val="Kop2"/>
    <w:next w:val="Standaard"/>
    <w:uiPriority w:val="39"/>
    <w:unhideWhenUsed/>
    <w:rsid w:val="00F51369"/>
    <w:pPr>
      <w:keepLines/>
      <w:outlineLvl w:val="9"/>
    </w:pPr>
    <w:rPr>
      <w:rFonts w:eastAsiaTheme="majorEastAsia" w:cstheme="majorBidi"/>
      <w:bCs/>
    </w:rPr>
  </w:style>
  <w:style w:type="paragraph" w:styleId="Inhopg2">
    <w:name w:val="toc 2"/>
    <w:basedOn w:val="Standaard"/>
    <w:next w:val="Standaard"/>
    <w:autoRedefine/>
    <w:uiPriority w:val="39"/>
    <w:unhideWhenUsed/>
    <w:rsid w:val="00B06308"/>
    <w:pPr>
      <w:spacing w:after="100"/>
    </w:pPr>
  </w:style>
  <w:style w:type="paragraph" w:styleId="Inhopg3">
    <w:name w:val="toc 3"/>
    <w:basedOn w:val="Standaard"/>
    <w:next w:val="Standaard"/>
    <w:autoRedefine/>
    <w:uiPriority w:val="39"/>
    <w:unhideWhenUsed/>
    <w:rsid w:val="00853FDD"/>
    <w:pPr>
      <w:spacing w:after="100"/>
      <w:ind w:left="567"/>
    </w:pPr>
  </w:style>
  <w:style w:type="paragraph" w:customStyle="1" w:styleId="StijlKopvaninhoudsopgaveLatijnsArial30ptAangepastekl">
    <w:name w:val="Stijl Kop van inhoudsopgave + (Latijns) Arial 30 pt Aangepaste kl..."/>
    <w:basedOn w:val="Kopvaninhoudsopgave"/>
    <w:rsid w:val="00E4683A"/>
  </w:style>
  <w:style w:type="paragraph" w:styleId="Inhopg4">
    <w:name w:val="toc 4"/>
    <w:basedOn w:val="Standaard"/>
    <w:next w:val="Standaard"/>
    <w:autoRedefine/>
    <w:semiHidden/>
    <w:unhideWhenUsed/>
    <w:rsid w:val="00B06308"/>
    <w:pPr>
      <w:spacing w:after="100"/>
    </w:pPr>
  </w:style>
  <w:style w:type="paragraph" w:styleId="Inhopg5">
    <w:name w:val="toc 5"/>
    <w:basedOn w:val="Standaard"/>
    <w:next w:val="Standaard"/>
    <w:autoRedefine/>
    <w:semiHidden/>
    <w:unhideWhenUsed/>
    <w:rsid w:val="00B06308"/>
    <w:pPr>
      <w:spacing w:after="100"/>
    </w:pPr>
  </w:style>
  <w:style w:type="paragraph" w:styleId="Inhopg6">
    <w:name w:val="toc 6"/>
    <w:basedOn w:val="Standaard"/>
    <w:next w:val="Standaard"/>
    <w:autoRedefine/>
    <w:semiHidden/>
    <w:unhideWhenUsed/>
    <w:rsid w:val="00B06308"/>
    <w:pPr>
      <w:spacing w:after="100"/>
    </w:pPr>
  </w:style>
  <w:style w:type="paragraph" w:styleId="Inhopg7">
    <w:name w:val="toc 7"/>
    <w:basedOn w:val="Standaard"/>
    <w:next w:val="Standaard"/>
    <w:autoRedefine/>
    <w:semiHidden/>
    <w:unhideWhenUsed/>
    <w:rsid w:val="00B06308"/>
    <w:pPr>
      <w:spacing w:after="100"/>
    </w:pPr>
  </w:style>
  <w:style w:type="paragraph" w:styleId="Inhopg8">
    <w:name w:val="toc 8"/>
    <w:basedOn w:val="Standaard"/>
    <w:next w:val="Standaard"/>
    <w:autoRedefine/>
    <w:semiHidden/>
    <w:unhideWhenUsed/>
    <w:rsid w:val="00B06308"/>
    <w:pPr>
      <w:spacing w:after="100"/>
    </w:pPr>
  </w:style>
  <w:style w:type="paragraph" w:styleId="Inhopg9">
    <w:name w:val="toc 9"/>
    <w:basedOn w:val="Standaard"/>
    <w:next w:val="Standaard"/>
    <w:autoRedefine/>
    <w:semiHidden/>
    <w:unhideWhenUsed/>
    <w:rsid w:val="00B06308"/>
    <w:pPr>
      <w:spacing w:after="100"/>
    </w:pPr>
  </w:style>
  <w:style w:type="paragraph" w:styleId="Ballontekst">
    <w:name w:val="Balloon Text"/>
    <w:basedOn w:val="Standaard"/>
    <w:link w:val="BallontekstChar"/>
    <w:semiHidden/>
    <w:rsid w:val="004C59AD"/>
    <w:rPr>
      <w:rFonts w:cs="Segoe UI"/>
      <w:szCs w:val="18"/>
    </w:rPr>
  </w:style>
  <w:style w:type="character" w:customStyle="1" w:styleId="BallontekstChar">
    <w:name w:val="Ballontekst Char"/>
    <w:basedOn w:val="Standaardalinea-lettertype"/>
    <w:link w:val="Ballontekst"/>
    <w:semiHidden/>
    <w:rsid w:val="004C59AD"/>
    <w:rPr>
      <w:rFonts w:cs="Segoe UI"/>
      <w:szCs w:val="18"/>
    </w:rPr>
  </w:style>
  <w:style w:type="numbering" w:customStyle="1" w:styleId="Stijl1">
    <w:name w:val="Stijl1"/>
    <w:uiPriority w:val="99"/>
    <w:rsid w:val="00C4144F"/>
    <w:pPr>
      <w:numPr>
        <w:numId w:val="37"/>
      </w:numPr>
    </w:pPr>
  </w:style>
  <w:style w:type="character" w:customStyle="1" w:styleId="Kop7Char">
    <w:name w:val="Kop 7 Char"/>
    <w:basedOn w:val="Standaardalinea-lettertype"/>
    <w:link w:val="Kop7"/>
    <w:uiPriority w:val="1"/>
    <w:rsid w:val="006B21DE"/>
    <w:rPr>
      <w:rFonts w:eastAsiaTheme="majorEastAsia" w:cstheme="majorBidi"/>
      <w:iCs/>
      <w:color w:val="00A9F3"/>
    </w:rPr>
  </w:style>
  <w:style w:type="character" w:customStyle="1" w:styleId="Kop8Char">
    <w:name w:val="Kop 8 Char"/>
    <w:basedOn w:val="Standaardalinea-lettertype"/>
    <w:link w:val="Kop8"/>
    <w:uiPriority w:val="1"/>
    <w:semiHidden/>
    <w:rsid w:val="006B21DE"/>
    <w:rPr>
      <w:rFonts w:eastAsiaTheme="majorEastAsia" w:cstheme="majorBidi"/>
      <w:color w:val="00A9F3"/>
      <w:szCs w:val="21"/>
    </w:rPr>
  </w:style>
  <w:style w:type="character" w:customStyle="1" w:styleId="Kop9Char">
    <w:name w:val="Kop 9 Char"/>
    <w:basedOn w:val="Standaardalinea-lettertype"/>
    <w:link w:val="Kop9"/>
    <w:uiPriority w:val="1"/>
    <w:semiHidden/>
    <w:rsid w:val="006B21DE"/>
    <w:rPr>
      <w:rFonts w:eastAsiaTheme="majorEastAsia" w:cstheme="majorBidi"/>
      <w:iCs/>
      <w:color w:val="00A9F3"/>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per_h\Desktop\Basissjabloon%20VNG%20Realisatie.dot" TargetMode="External"/></Relationships>
</file>

<file path=word/theme/theme1.xml><?xml version="1.0" encoding="utf-8"?>
<a:theme xmlns:a="http://schemas.openxmlformats.org/drawingml/2006/main" name="Kantoorthema">
  <a:themeElements>
    <a:clrScheme name="Aangepast 1">
      <a:dk1>
        <a:srgbClr val="002C64"/>
      </a:dk1>
      <a:lt1>
        <a:sysClr val="window" lastClr="FFFFFF"/>
      </a:lt1>
      <a:dk2>
        <a:srgbClr val="101010"/>
      </a:dk2>
      <a:lt2>
        <a:srgbClr val="BEBEBE"/>
      </a:lt2>
      <a:accent1>
        <a:srgbClr val="002C64"/>
      </a:accent1>
      <a:accent2>
        <a:srgbClr val="F07E26"/>
      </a:accent2>
      <a:accent3>
        <a:srgbClr val="00A9F3"/>
      </a:accent3>
      <a:accent4>
        <a:srgbClr val="5F5073"/>
      </a:accent4>
      <a:accent5>
        <a:srgbClr val="F0AB00"/>
      </a:accent5>
      <a:accent6>
        <a:srgbClr val="008542"/>
      </a:accent6>
      <a:hlink>
        <a:srgbClr val="002C64"/>
      </a:hlink>
      <a:folHlink>
        <a:srgbClr val="002C64"/>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776</ap:Words>
  <ap:Characters>4273</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2020-01-31T10:44:00.0000000Z</dcterms:created>
  <dcterms:modified xsi:type="dcterms:W3CDTF">2020-01-31T10:44:00.0000000Z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0x0101008D0E0A40DF582E44B5CCBFBAB63A70B0</vt:lpwstr>
  </property>
</Properties>
</file>