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6527" w:rsidR="00A064F6" w:rsidP="006E6527" w:rsidRDefault="00A064F6">
      <w:pPr>
        <w:spacing w:after="0" w:line="240" w:lineRule="auto"/>
        <w:jc w:val="center"/>
        <w:rPr>
          <w:rFonts w:ascii="Times New Roman" w:hAnsi="Times New Roman" w:eastAsia="Times New Roman" w:cs="Times New Roman"/>
          <w:b/>
          <w:sz w:val="24"/>
          <w:szCs w:val="24"/>
          <w:lang w:eastAsia="nl-NL"/>
        </w:rPr>
      </w:pPr>
      <w:r w:rsidRPr="006E6527">
        <w:rPr>
          <w:rFonts w:ascii="Times New Roman" w:hAnsi="Times New Roman" w:eastAsia="Times New Roman" w:cs="Times New Roman"/>
          <w:b/>
          <w:sz w:val="24"/>
          <w:szCs w:val="24"/>
          <w:lang w:eastAsia="nl-NL"/>
        </w:rPr>
        <w:t>Gespreksnotitie ten behoeve van Rondetafelgesprek Consumentenvuurwerk Vaste Commissie voor Justitie en Veiligheid d.d. 4 februari 2020</w:t>
      </w:r>
    </w:p>
    <w:p w:rsidR="006E6527" w:rsidP="00A064F6" w:rsidRDefault="006E6527">
      <w:pPr>
        <w:spacing w:after="0" w:line="240" w:lineRule="auto"/>
        <w:rPr>
          <w:rFonts w:ascii="Times New Roman" w:hAnsi="Times New Roman" w:eastAsia="Times New Roman" w:cs="Times New Roman"/>
          <w:sz w:val="24"/>
          <w:szCs w:val="24"/>
          <w:lang w:eastAsia="nl-NL"/>
        </w:rPr>
      </w:pPr>
    </w:p>
    <w:p w:rsidR="006E6527" w:rsidP="00A064F6" w:rsidRDefault="00A064F6">
      <w:pPr>
        <w:spacing w:after="0" w:line="240" w:lineRule="auto"/>
        <w:rPr>
          <w:rFonts w:ascii="Times New Roman" w:hAnsi="Times New Roman" w:eastAsia="Times New Roman" w:cs="Times New Roman"/>
          <w:sz w:val="24"/>
          <w:szCs w:val="24"/>
          <w:lang w:eastAsia="nl-NL"/>
        </w:rPr>
      </w:pPr>
      <w:r w:rsidRPr="00A064F6">
        <w:rPr>
          <w:rFonts w:ascii="Times New Roman" w:hAnsi="Times New Roman" w:eastAsia="Times New Roman" w:cs="Times New Roman"/>
          <w:sz w:val="24"/>
          <w:szCs w:val="24"/>
          <w:lang w:eastAsia="nl-NL"/>
        </w:rPr>
        <w:t>Prof</w:t>
      </w:r>
      <w:r w:rsidR="006E6527">
        <w:rPr>
          <w:rFonts w:ascii="Times New Roman" w:hAnsi="Times New Roman" w:eastAsia="Times New Roman" w:cs="Times New Roman"/>
          <w:sz w:val="24"/>
          <w:szCs w:val="24"/>
          <w:lang w:eastAsia="nl-NL"/>
        </w:rPr>
        <w:t>.</w:t>
      </w:r>
      <w:r w:rsidRPr="00A064F6">
        <w:rPr>
          <w:rFonts w:ascii="Times New Roman" w:hAnsi="Times New Roman" w:eastAsia="Times New Roman" w:cs="Times New Roman"/>
          <w:sz w:val="24"/>
          <w:szCs w:val="24"/>
          <w:lang w:eastAsia="nl-NL"/>
        </w:rPr>
        <w:t xml:space="preserve"> </w:t>
      </w:r>
      <w:r w:rsidR="006E6527">
        <w:rPr>
          <w:rFonts w:ascii="Times New Roman" w:hAnsi="Times New Roman" w:eastAsia="Times New Roman" w:cs="Times New Roman"/>
          <w:sz w:val="24"/>
          <w:szCs w:val="24"/>
          <w:lang w:eastAsia="nl-NL"/>
        </w:rPr>
        <w:t>dr. Otto M.J. Adang</w:t>
      </w:r>
    </w:p>
    <w:p w:rsidR="006E6527" w:rsidP="00A064F6" w:rsidRDefault="006E652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L</w:t>
      </w:r>
      <w:r w:rsidRPr="00A064F6" w:rsidR="00A064F6">
        <w:rPr>
          <w:rFonts w:ascii="Times New Roman" w:hAnsi="Times New Roman" w:eastAsia="Times New Roman" w:cs="Times New Roman"/>
          <w:sz w:val="24"/>
          <w:szCs w:val="24"/>
          <w:lang w:eastAsia="nl-NL"/>
        </w:rPr>
        <w:t>ector Openbare orde &amp; Gevaa</w:t>
      </w:r>
      <w:r>
        <w:rPr>
          <w:rFonts w:ascii="Times New Roman" w:hAnsi="Times New Roman" w:eastAsia="Times New Roman" w:cs="Times New Roman"/>
          <w:sz w:val="24"/>
          <w:szCs w:val="24"/>
          <w:lang w:eastAsia="nl-NL"/>
        </w:rPr>
        <w:t>rbeheersing, Politieacademie en</w:t>
      </w:r>
    </w:p>
    <w:p w:rsidRPr="00A064F6" w:rsidR="00A064F6" w:rsidP="00A064F6" w:rsidRDefault="00A064F6">
      <w:pPr>
        <w:spacing w:after="0" w:line="240" w:lineRule="auto"/>
        <w:rPr>
          <w:rFonts w:ascii="Times New Roman" w:hAnsi="Times New Roman" w:eastAsia="Times New Roman" w:cs="Times New Roman"/>
          <w:sz w:val="24"/>
          <w:szCs w:val="24"/>
          <w:lang w:eastAsia="nl-NL"/>
        </w:rPr>
      </w:pPr>
      <w:r w:rsidRPr="00A064F6">
        <w:rPr>
          <w:rFonts w:ascii="Times New Roman" w:hAnsi="Times New Roman" w:eastAsia="Times New Roman" w:cs="Times New Roman"/>
          <w:sz w:val="24"/>
          <w:szCs w:val="24"/>
          <w:lang w:eastAsia="nl-NL"/>
        </w:rPr>
        <w:t>Bijzonder hoogleraar Veiligheid en Collectief Gedrag, Rijksuniversiteit Groningen</w:t>
      </w:r>
    </w:p>
    <w:p w:rsidRPr="00A064F6" w:rsidR="00A064F6" w:rsidP="00A064F6" w:rsidRDefault="00A064F6">
      <w:pPr>
        <w:spacing w:after="0" w:line="240" w:lineRule="auto"/>
        <w:rPr>
          <w:rFonts w:ascii="Times New Roman" w:hAnsi="Times New Roman" w:eastAsia="Times New Roman" w:cs="Times New Roman"/>
          <w:sz w:val="24"/>
          <w:szCs w:val="24"/>
          <w:lang w:eastAsia="nl-NL"/>
        </w:rPr>
      </w:pPr>
    </w:p>
    <w:p w:rsidR="006E6527" w:rsidP="006E6527" w:rsidRDefault="00A064F6">
      <w:pPr>
        <w:spacing w:after="0" w:line="240" w:lineRule="auto"/>
        <w:rPr>
          <w:rFonts w:ascii="Times New Roman" w:hAnsi="Times New Roman" w:eastAsia="Times New Roman" w:cs="Times New Roman"/>
          <w:sz w:val="24"/>
          <w:szCs w:val="24"/>
          <w:lang w:eastAsia="nl-NL"/>
        </w:rPr>
      </w:pPr>
      <w:r w:rsidRPr="006E6527">
        <w:rPr>
          <w:rFonts w:ascii="Times New Roman" w:hAnsi="Times New Roman" w:eastAsia="Times New Roman" w:cs="Times New Roman"/>
          <w:sz w:val="24"/>
          <w:szCs w:val="24"/>
          <w:lang w:eastAsia="nl-NL"/>
        </w:rPr>
        <w:t>De jaarwisseling is het grootste risico-evenement van Nederland.</w:t>
      </w:r>
      <w:r>
        <w:rPr>
          <w:rStyle w:val="FootnoteReference"/>
          <w:rFonts w:ascii="Times New Roman" w:hAnsi="Times New Roman" w:eastAsia="Times New Roman" w:cs="Times New Roman"/>
          <w:sz w:val="24"/>
          <w:szCs w:val="24"/>
          <w:lang w:eastAsia="nl-NL"/>
        </w:rPr>
        <w:footnoteReference w:id="1"/>
      </w:r>
      <w:r w:rsidRPr="006E6527">
        <w:rPr>
          <w:rFonts w:ascii="Times New Roman" w:hAnsi="Times New Roman" w:eastAsia="Times New Roman" w:cs="Times New Roman"/>
          <w:sz w:val="24"/>
          <w:szCs w:val="24"/>
          <w:lang w:eastAsia="nl-NL"/>
        </w:rPr>
        <w:t xml:space="preserve"> </w:t>
      </w:r>
      <w:r w:rsidRPr="006E6527" w:rsidR="006E6527">
        <w:rPr>
          <w:rFonts w:ascii="Times New Roman" w:hAnsi="Times New Roman" w:eastAsia="Times New Roman" w:cs="Times New Roman"/>
          <w:sz w:val="24"/>
          <w:szCs w:val="24"/>
          <w:lang w:eastAsia="nl-NL"/>
        </w:rPr>
        <w:t>D</w:t>
      </w:r>
      <w:r w:rsidRPr="006E6527">
        <w:rPr>
          <w:rFonts w:ascii="Times New Roman" w:hAnsi="Times New Roman" w:eastAsia="Times New Roman" w:cs="Times New Roman"/>
          <w:sz w:val="24"/>
          <w:szCs w:val="24"/>
          <w:lang w:eastAsia="nl-NL"/>
        </w:rPr>
        <w:t>e dagen rond de jaarwisseling in Nederland worden gekenmerkt door een</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sterke toename (ten opzichte van andere dagen</w:t>
      </w:r>
      <w:r w:rsidRPr="006E6527">
        <w:rPr>
          <w:rFonts w:ascii="Times New Roman" w:hAnsi="Times New Roman" w:eastAsia="Times New Roman" w:cs="Times New Roman"/>
          <w:sz w:val="24"/>
          <w:szCs w:val="24"/>
          <w:lang w:eastAsia="nl-NL"/>
        </w:rPr>
        <w:t xml:space="preserve"> en andere evenementen</w:t>
      </w:r>
      <w:r w:rsidRPr="006E6527">
        <w:rPr>
          <w:rFonts w:ascii="Times New Roman" w:hAnsi="Times New Roman" w:eastAsia="Times New Roman" w:cs="Times New Roman"/>
          <w:sz w:val="24"/>
          <w:szCs w:val="24"/>
          <w:lang w:eastAsia="nl-NL"/>
        </w:rPr>
        <w:t>) v</w:t>
      </w:r>
      <w:r w:rsidRPr="006E6527">
        <w:rPr>
          <w:rFonts w:ascii="Times New Roman" w:hAnsi="Times New Roman" w:eastAsia="Times New Roman" w:cs="Times New Roman"/>
          <w:sz w:val="24"/>
          <w:szCs w:val="24"/>
          <w:lang w:eastAsia="nl-NL"/>
        </w:rPr>
        <w:t xml:space="preserve">an gevallen van brandstichting, </w:t>
      </w:r>
      <w:r w:rsidRPr="006E6527">
        <w:rPr>
          <w:rFonts w:ascii="Times New Roman" w:hAnsi="Times New Roman" w:eastAsia="Times New Roman" w:cs="Times New Roman"/>
          <w:sz w:val="24"/>
          <w:szCs w:val="24"/>
          <w:lang w:eastAsia="nl-NL"/>
        </w:rPr>
        <w:t>overlast (vooral vuurwerkoverlast), vernieling en openlijke geweldpleging. Als direct of</w:t>
      </w:r>
      <w:r w:rsidRPr="006E6527">
        <w:rPr>
          <w:rFonts w:ascii="Times New Roman" w:hAnsi="Times New Roman" w:eastAsia="Times New Roman" w:cs="Times New Roman"/>
          <w:sz w:val="24"/>
          <w:szCs w:val="24"/>
          <w:lang w:eastAsia="nl-NL"/>
        </w:rPr>
        <w:br/>
        <w:t>indirect gevolg van de incidenten valt jaarlijks een aantal doden, zijn er jaarlijks</w:t>
      </w:r>
      <w:r w:rsidRPr="006E6527">
        <w:rPr>
          <w:rFonts w:ascii="Times New Roman" w:hAnsi="Times New Roman" w:eastAsia="Times New Roman" w:cs="Times New Roman"/>
          <w:sz w:val="24"/>
          <w:szCs w:val="24"/>
          <w:lang w:eastAsia="nl-NL"/>
        </w:rPr>
        <w:br/>
        <w:t xml:space="preserve">gemiddeld </w:t>
      </w:r>
      <w:r w:rsidRPr="006E6527">
        <w:rPr>
          <w:rFonts w:ascii="Times New Roman" w:hAnsi="Times New Roman" w:eastAsia="Times New Roman" w:cs="Times New Roman"/>
          <w:sz w:val="24"/>
          <w:szCs w:val="24"/>
          <w:lang w:eastAsia="nl-NL"/>
        </w:rPr>
        <w:t>honderden</w:t>
      </w:r>
      <w:r w:rsidRPr="006E6527">
        <w:rPr>
          <w:rFonts w:ascii="Times New Roman" w:hAnsi="Times New Roman" w:eastAsia="Times New Roman" w:cs="Times New Roman"/>
          <w:sz w:val="24"/>
          <w:szCs w:val="24"/>
          <w:lang w:eastAsia="nl-NL"/>
        </w:rPr>
        <w:t xml:space="preserve"> gewonden die ziekenhuisbehandeling nodig hebben</w:t>
      </w:r>
      <w:r w:rsidRPr="006E6527">
        <w:rPr>
          <w:rFonts w:ascii="Times New Roman" w:hAnsi="Times New Roman" w:eastAsia="Times New Roman" w:cs="Times New Roman"/>
          <w:sz w:val="24"/>
          <w:szCs w:val="24"/>
          <w:lang w:eastAsia="nl-NL"/>
        </w:rPr>
        <w:t xml:space="preserve"> (vaak</w:t>
      </w:r>
      <w:r w:rsidRPr="006E6527">
        <w:rPr>
          <w:rFonts w:ascii="Times New Roman" w:hAnsi="Times New Roman" w:eastAsia="Times New Roman" w:cs="Times New Roman"/>
          <w:sz w:val="24"/>
          <w:szCs w:val="24"/>
          <w:lang w:eastAsia="nl-NL"/>
        </w:rPr>
        <w:br/>
        <w:t>als gevolg van vuurwerk</w:t>
      </w:r>
      <w:r w:rsidRPr="006E6527">
        <w:rPr>
          <w:rFonts w:ascii="Times New Roman" w:hAnsi="Times New Roman" w:eastAsia="Times New Roman" w:cs="Times New Roman"/>
          <w:sz w:val="24"/>
          <w:szCs w:val="24"/>
          <w:lang w:eastAsia="nl-NL"/>
        </w:rPr>
        <w:t>)</w:t>
      </w:r>
      <w:r w:rsidRPr="006E6527" w:rsidR="006E6527">
        <w:rPr>
          <w:rFonts w:ascii="Times New Roman" w:hAnsi="Times New Roman" w:eastAsia="Times New Roman" w:cs="Times New Roman"/>
          <w:sz w:val="24"/>
          <w:szCs w:val="24"/>
          <w:lang w:eastAsia="nl-NL"/>
        </w:rPr>
        <w:t xml:space="preserve"> en</w:t>
      </w:r>
      <w:r w:rsidRPr="006E6527">
        <w:rPr>
          <w:rFonts w:ascii="Times New Roman" w:hAnsi="Times New Roman" w:eastAsia="Times New Roman" w:cs="Times New Roman"/>
          <w:sz w:val="24"/>
          <w:szCs w:val="24"/>
          <w:lang w:eastAsia="nl-NL"/>
        </w:rPr>
        <w:t xml:space="preserve"> </w:t>
      </w:r>
      <w:r w:rsidRPr="006E6527" w:rsidR="006E6527">
        <w:rPr>
          <w:rFonts w:ascii="Times New Roman" w:hAnsi="Times New Roman" w:eastAsia="Times New Roman" w:cs="Times New Roman"/>
          <w:sz w:val="24"/>
          <w:szCs w:val="24"/>
          <w:lang w:eastAsia="nl-NL"/>
        </w:rPr>
        <w:t>is er</w:t>
      </w:r>
      <w:r w:rsidRPr="006E6527">
        <w:rPr>
          <w:rFonts w:ascii="Times New Roman" w:hAnsi="Times New Roman" w:eastAsia="Times New Roman" w:cs="Times New Roman"/>
          <w:sz w:val="24"/>
          <w:szCs w:val="24"/>
          <w:lang w:eastAsia="nl-NL"/>
        </w:rPr>
        <w:t xml:space="preserve"> schade </w:t>
      </w:r>
      <w:r w:rsidRPr="006E6527">
        <w:rPr>
          <w:rFonts w:ascii="Times New Roman" w:hAnsi="Times New Roman" w:eastAsia="Times New Roman" w:cs="Times New Roman"/>
          <w:sz w:val="24"/>
          <w:szCs w:val="24"/>
          <w:lang w:eastAsia="nl-NL"/>
        </w:rPr>
        <w:t xml:space="preserve">van vele </w:t>
      </w:r>
      <w:r w:rsidRPr="006E6527">
        <w:rPr>
          <w:rFonts w:ascii="Times New Roman" w:hAnsi="Times New Roman" w:eastAsia="Times New Roman" w:cs="Times New Roman"/>
          <w:sz w:val="24"/>
          <w:szCs w:val="24"/>
          <w:lang w:eastAsia="nl-NL"/>
        </w:rPr>
        <w:t>miljoenen euro’s als gevolg van brand en vernielingen aan publieke en</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 xml:space="preserve">particuliere eigendommen. </w:t>
      </w:r>
      <w:r w:rsidRPr="006E6527" w:rsidR="006E6527">
        <w:rPr>
          <w:rFonts w:ascii="Times New Roman" w:hAnsi="Times New Roman" w:eastAsia="Times New Roman" w:cs="Times New Roman"/>
          <w:sz w:val="24"/>
          <w:szCs w:val="24"/>
          <w:lang w:eastAsia="nl-NL"/>
        </w:rPr>
        <w:t xml:space="preserve">Vanuit de Politieacademie is in de afgelopen vijftien jaar regelmatig onderzoek gedaan naar de veiligheidssituatie rond de jaarwisseling, beginnend met de studie </w:t>
      </w:r>
      <w:r w:rsidRPr="006E6527" w:rsidR="006E6527">
        <w:rPr>
          <w:rFonts w:ascii="Times New Roman" w:hAnsi="Times New Roman" w:eastAsia="Times New Roman" w:cs="Times New Roman"/>
          <w:i/>
          <w:sz w:val="24"/>
          <w:szCs w:val="24"/>
          <w:lang w:eastAsia="nl-NL"/>
        </w:rPr>
        <w:t>Hoezo Rustig?!</w:t>
      </w:r>
      <w:r w:rsidRPr="006E6527" w:rsidR="006E6527">
        <w:rPr>
          <w:rFonts w:ascii="Times New Roman" w:hAnsi="Times New Roman" w:eastAsia="Times New Roman" w:cs="Times New Roman"/>
          <w:sz w:val="24"/>
          <w:szCs w:val="24"/>
          <w:lang w:eastAsia="nl-NL"/>
        </w:rPr>
        <w:t xml:space="preserve"> uit 2007. </w:t>
      </w:r>
      <w:r w:rsidRPr="006E6527" w:rsidR="006E6527">
        <w:rPr>
          <w:rFonts w:ascii="Times New Roman" w:hAnsi="Times New Roman" w:eastAsia="Times New Roman" w:cs="Times New Roman"/>
          <w:sz w:val="24"/>
          <w:szCs w:val="24"/>
          <w:lang w:eastAsia="nl-NL"/>
        </w:rPr>
        <w:t>Daaruit bleek onder andere dat daders vooral</w:t>
      </w:r>
      <w:r w:rsidRPr="006E6527">
        <w:rPr>
          <w:rFonts w:ascii="Times New Roman" w:hAnsi="Times New Roman" w:eastAsia="Times New Roman" w:cs="Times New Roman"/>
          <w:sz w:val="24"/>
          <w:szCs w:val="24"/>
          <w:lang w:eastAsia="nl-NL"/>
        </w:rPr>
        <w:t xml:space="preserve"> ”oude</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Nederlanders”</w:t>
      </w:r>
      <w:r w:rsidRPr="006E6527" w:rsidR="006E6527">
        <w:rPr>
          <w:rFonts w:ascii="Times New Roman" w:hAnsi="Times New Roman" w:eastAsia="Times New Roman" w:cs="Times New Roman"/>
          <w:sz w:val="24"/>
          <w:szCs w:val="24"/>
          <w:lang w:eastAsia="nl-NL"/>
        </w:rPr>
        <w:t xml:space="preserve"> zijn</w:t>
      </w:r>
      <w:r w:rsidRPr="006E6527">
        <w:rPr>
          <w:rFonts w:ascii="Times New Roman" w:hAnsi="Times New Roman" w:eastAsia="Times New Roman" w:cs="Times New Roman"/>
          <w:sz w:val="24"/>
          <w:szCs w:val="24"/>
          <w:lang w:eastAsia="nl-NL"/>
        </w:rPr>
        <w:t xml:space="preserve">: autochtone jonge mannen, die </w:t>
      </w:r>
      <w:r w:rsidRPr="006E6527">
        <w:rPr>
          <w:rFonts w:ascii="Times New Roman" w:hAnsi="Times New Roman" w:eastAsia="Times New Roman" w:cs="Times New Roman"/>
          <w:sz w:val="24"/>
          <w:szCs w:val="24"/>
          <w:lang w:eastAsia="nl-NL"/>
        </w:rPr>
        <w:t>in</w:t>
      </w:r>
      <w:r w:rsidRPr="006E6527" w:rsidR="007D4026">
        <w:rPr>
          <w:rFonts w:ascii="Times New Roman" w:hAnsi="Times New Roman" w:eastAsia="Times New Roman" w:cs="Times New Roman"/>
          <w:sz w:val="24"/>
          <w:szCs w:val="24"/>
          <w:lang w:eastAsia="nl-NL"/>
        </w:rPr>
        <w:t xml:space="preserve"> g</w:t>
      </w:r>
      <w:r w:rsidRPr="006E6527">
        <w:rPr>
          <w:rFonts w:ascii="Times New Roman" w:hAnsi="Times New Roman" w:eastAsia="Times New Roman" w:cs="Times New Roman"/>
          <w:sz w:val="24"/>
          <w:szCs w:val="24"/>
          <w:lang w:eastAsia="nl-NL"/>
        </w:rPr>
        <w:t>roepsverband optreden</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en in veel gevallen actief of passief gesteund worden door hun ouders of de</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gemeenschap waar ze deel van uitmaken. Rond de jaarwisseling wordt relatief</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vaak geweld gebruikt tegen hulpverleningsdiensten als politie, brandweer</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en</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ambulancepersoneel. De typische jaarwisselingsproblematiek is ongelijk</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verdeeld over Nederland en concentreert zich vooral in bepaalde volkswijken in</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 xml:space="preserve">stedelijke gebieden en op het platteland in dorpen van de zogenaamde </w:t>
      </w:r>
      <w:proofErr w:type="spellStart"/>
      <w:r w:rsidRPr="006E6527">
        <w:rPr>
          <w:rFonts w:ascii="Times New Roman" w:hAnsi="Times New Roman" w:eastAsia="Times New Roman" w:cs="Times New Roman"/>
          <w:sz w:val="24"/>
          <w:szCs w:val="24"/>
          <w:lang w:eastAsia="nl-NL"/>
        </w:rPr>
        <w:t>bible</w:t>
      </w:r>
      <w:proofErr w:type="spellEnd"/>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belt.</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Het geregistreerde aantal meldingen is een onderschatting van het aantal</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daadwerkelijk plaatsvindende incidenten. Dat geldt in het algemeen voor</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politieregistraties, maar rond de jaarwisseling zijn er een aantal factoren extra:</w:t>
      </w:r>
    </w:p>
    <w:p w:rsidRPr="006E6527" w:rsidR="00A064F6" w:rsidP="006E6527" w:rsidRDefault="00A064F6">
      <w:pPr>
        <w:spacing w:after="0" w:line="240" w:lineRule="auto"/>
        <w:rPr>
          <w:rFonts w:ascii="Times New Roman" w:hAnsi="Times New Roman" w:eastAsia="Times New Roman" w:cs="Times New Roman"/>
          <w:sz w:val="24"/>
          <w:szCs w:val="24"/>
          <w:lang w:eastAsia="nl-NL"/>
        </w:rPr>
      </w:pPr>
      <w:r w:rsidRPr="006E6527">
        <w:rPr>
          <w:rFonts w:ascii="Times New Roman" w:hAnsi="Times New Roman" w:eastAsia="Times New Roman" w:cs="Times New Roman"/>
          <w:sz w:val="24"/>
          <w:szCs w:val="24"/>
          <w:lang w:eastAsia="nl-NL"/>
        </w:rPr>
        <w:t>• lang niet alles wordt gemeld, enerzijds omdat het als bij de jaarwisseling</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horend gedrag gezien wordt, anderzijds omdat velen geen melding</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durven te doen</w:t>
      </w:r>
      <w:r w:rsidRPr="006E6527">
        <w:rPr>
          <w:rFonts w:ascii="Times New Roman" w:hAnsi="Times New Roman" w:eastAsia="Times New Roman" w:cs="Times New Roman"/>
          <w:sz w:val="24"/>
          <w:szCs w:val="24"/>
          <w:lang w:eastAsia="nl-NL"/>
        </w:rPr>
        <w:br/>
        <w:t>• lang niet alles wat gemeld wordt, wordt ook door de politie geregistreerd:</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er is gewoon teveel en met name meldingen met lage prioriteit</w:t>
      </w:r>
      <w:r w:rsidRPr="006E6527">
        <w:rPr>
          <w:rFonts w:ascii="Times New Roman" w:hAnsi="Times New Roman" w:eastAsia="Times New Roman" w:cs="Times New Roman"/>
          <w:sz w:val="24"/>
          <w:szCs w:val="24"/>
          <w:lang w:eastAsia="nl-NL"/>
        </w:rPr>
        <w:t xml:space="preserve"> </w:t>
      </w:r>
      <w:r w:rsidRPr="006E6527">
        <w:rPr>
          <w:rFonts w:ascii="Times New Roman" w:hAnsi="Times New Roman" w:eastAsia="Times New Roman" w:cs="Times New Roman"/>
          <w:sz w:val="24"/>
          <w:szCs w:val="24"/>
          <w:lang w:eastAsia="nl-NL"/>
        </w:rPr>
        <w:t>worden niet altijd vastgelegd</w:t>
      </w:r>
    </w:p>
    <w:p w:rsidRPr="00A064F6" w:rsidR="00A064F6" w:rsidP="00A064F6" w:rsidRDefault="00A064F6">
      <w:pPr>
        <w:spacing w:after="0" w:line="240" w:lineRule="auto"/>
        <w:rPr>
          <w:rFonts w:ascii="Times New Roman" w:hAnsi="Times New Roman" w:eastAsia="Times New Roman" w:cs="Times New Roman"/>
          <w:sz w:val="24"/>
          <w:szCs w:val="24"/>
          <w:lang w:eastAsia="nl-NL"/>
        </w:rPr>
      </w:pPr>
    </w:p>
    <w:p w:rsidRPr="00A064F6" w:rsidR="00A064F6" w:rsidP="00A064F6" w:rsidRDefault="00A064F6">
      <w:pPr>
        <w:spacing w:after="0" w:line="240" w:lineRule="auto"/>
        <w:rPr>
          <w:rFonts w:ascii="Times New Roman" w:hAnsi="Times New Roman" w:eastAsia="Times New Roman" w:cs="Times New Roman"/>
          <w:sz w:val="24"/>
          <w:szCs w:val="24"/>
          <w:lang w:eastAsia="nl-NL"/>
        </w:rPr>
      </w:pPr>
      <w:r w:rsidRPr="00A064F6">
        <w:rPr>
          <w:rFonts w:ascii="Times New Roman" w:hAnsi="Times New Roman" w:eastAsia="Times New Roman" w:cs="Times New Roman"/>
          <w:sz w:val="24"/>
          <w:szCs w:val="24"/>
          <w:lang w:eastAsia="nl-NL"/>
        </w:rPr>
        <w:t xml:space="preserve">Alles overziend </w:t>
      </w:r>
      <w:r w:rsidR="007D4026">
        <w:rPr>
          <w:rFonts w:ascii="Times New Roman" w:hAnsi="Times New Roman" w:eastAsia="Times New Roman" w:cs="Times New Roman"/>
          <w:sz w:val="24"/>
          <w:szCs w:val="24"/>
          <w:lang w:eastAsia="nl-NL"/>
        </w:rPr>
        <w:t>is</w:t>
      </w:r>
      <w:r w:rsidRPr="00A064F6">
        <w:rPr>
          <w:rFonts w:ascii="Times New Roman" w:hAnsi="Times New Roman" w:eastAsia="Times New Roman" w:cs="Times New Roman"/>
          <w:sz w:val="24"/>
          <w:szCs w:val="24"/>
          <w:lang w:eastAsia="nl-NL"/>
        </w:rPr>
        <w:t xml:space="preserve"> er rond de jaarwisselin</w:t>
      </w:r>
      <w:r w:rsidR="006E6527">
        <w:rPr>
          <w:rFonts w:ascii="Times New Roman" w:hAnsi="Times New Roman" w:eastAsia="Times New Roman" w:cs="Times New Roman"/>
          <w:sz w:val="24"/>
          <w:szCs w:val="24"/>
          <w:lang w:eastAsia="nl-NL"/>
        </w:rPr>
        <w:t>g sprake</w:t>
      </w:r>
      <w:r w:rsidR="007D4026">
        <w:rPr>
          <w:rFonts w:ascii="Times New Roman" w:hAnsi="Times New Roman" w:eastAsia="Times New Roman" w:cs="Times New Roman"/>
          <w:sz w:val="24"/>
          <w:szCs w:val="24"/>
          <w:lang w:eastAsia="nl-NL"/>
        </w:rPr>
        <w:t xml:space="preserve"> van een aantal </w:t>
      </w:r>
      <w:r w:rsidRPr="00A064F6">
        <w:rPr>
          <w:rFonts w:ascii="Times New Roman" w:hAnsi="Times New Roman" w:eastAsia="Times New Roman" w:cs="Times New Roman"/>
          <w:sz w:val="24"/>
          <w:szCs w:val="24"/>
          <w:lang w:eastAsia="nl-NL"/>
        </w:rPr>
        <w:t>verwante, maar niet identieke verschijnselen.</w:t>
      </w:r>
      <w:r w:rsidR="007D4026">
        <w:rPr>
          <w:rStyle w:val="FootnoteReference"/>
          <w:rFonts w:ascii="Times New Roman" w:hAnsi="Times New Roman" w:eastAsia="Times New Roman" w:cs="Times New Roman"/>
          <w:sz w:val="24"/>
          <w:szCs w:val="24"/>
          <w:lang w:eastAsia="nl-NL"/>
        </w:rPr>
        <w:footnoteReference w:id="2"/>
      </w:r>
      <w:r w:rsidRPr="00A064F6">
        <w:rPr>
          <w:rFonts w:ascii="Times New Roman" w:hAnsi="Times New Roman" w:eastAsia="Times New Roman" w:cs="Times New Roman"/>
          <w:sz w:val="24"/>
          <w:szCs w:val="24"/>
          <w:lang w:eastAsia="nl-NL"/>
        </w:rPr>
        <w:br/>
        <w:t xml:space="preserve">1. </w:t>
      </w:r>
      <w:r w:rsidR="00357B4F">
        <w:rPr>
          <w:rFonts w:ascii="Times New Roman" w:hAnsi="Times New Roman" w:eastAsia="Times New Roman" w:cs="Times New Roman"/>
          <w:sz w:val="24"/>
          <w:szCs w:val="24"/>
          <w:lang w:eastAsia="nl-NL"/>
        </w:rPr>
        <w:t>D</w:t>
      </w:r>
      <w:r w:rsidRPr="00A064F6">
        <w:rPr>
          <w:rFonts w:ascii="Times New Roman" w:hAnsi="Times New Roman" w:eastAsia="Times New Roman" w:cs="Times New Roman"/>
          <w:sz w:val="24"/>
          <w:szCs w:val="24"/>
          <w:lang w:eastAsia="nl-NL"/>
        </w:rPr>
        <w:t>oor heel Nederland een traditie waarbij de jaarwisseling</w:t>
      </w:r>
      <w:r w:rsidR="006E6527">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gepaard gaat met vuur, lawaai en geb</w:t>
      </w:r>
      <w:r w:rsidR="007D4026">
        <w:rPr>
          <w:rFonts w:ascii="Times New Roman" w:hAnsi="Times New Roman" w:eastAsia="Times New Roman" w:cs="Times New Roman"/>
          <w:sz w:val="24"/>
          <w:szCs w:val="24"/>
          <w:lang w:eastAsia="nl-NL"/>
        </w:rPr>
        <w:t xml:space="preserve">ruik van alcohol. Deze traditie </w:t>
      </w:r>
      <w:r w:rsidRPr="00A064F6">
        <w:rPr>
          <w:rFonts w:ascii="Times New Roman" w:hAnsi="Times New Roman" w:eastAsia="Times New Roman" w:cs="Times New Roman"/>
          <w:sz w:val="24"/>
          <w:szCs w:val="24"/>
          <w:lang w:eastAsia="nl-NL"/>
        </w:rPr>
        <w:t>heeft inherent een aantal onveilige aspecten in zich, met name wa</w:t>
      </w:r>
      <w:r w:rsidR="007D4026">
        <w:rPr>
          <w:rFonts w:ascii="Times New Roman" w:hAnsi="Times New Roman" w:eastAsia="Times New Roman" w:cs="Times New Roman"/>
          <w:sz w:val="24"/>
          <w:szCs w:val="24"/>
          <w:lang w:eastAsia="nl-NL"/>
        </w:rPr>
        <w:t xml:space="preserve">ar het </w:t>
      </w:r>
      <w:r w:rsidRPr="00A064F6">
        <w:rPr>
          <w:rFonts w:ascii="Times New Roman" w:hAnsi="Times New Roman" w:eastAsia="Times New Roman" w:cs="Times New Roman"/>
          <w:sz w:val="24"/>
          <w:szCs w:val="24"/>
          <w:lang w:eastAsia="nl-NL"/>
        </w:rPr>
        <w:t>gaat om gebruik van vuurwerk door partic</w:t>
      </w:r>
      <w:r w:rsidR="00357B4F">
        <w:rPr>
          <w:rFonts w:ascii="Times New Roman" w:hAnsi="Times New Roman" w:eastAsia="Times New Roman" w:cs="Times New Roman"/>
          <w:sz w:val="24"/>
          <w:szCs w:val="24"/>
          <w:lang w:eastAsia="nl-NL"/>
        </w:rPr>
        <w:t>ulieren;</w:t>
      </w:r>
      <w:r w:rsidRPr="00A064F6">
        <w:rPr>
          <w:rFonts w:ascii="Times New Roman" w:hAnsi="Times New Roman" w:eastAsia="Times New Roman" w:cs="Times New Roman"/>
          <w:sz w:val="24"/>
          <w:szCs w:val="24"/>
          <w:lang w:eastAsia="nl-NL"/>
        </w:rPr>
        <w:br/>
        <w:t xml:space="preserve">2. </w:t>
      </w:r>
      <w:r w:rsidR="00357B4F">
        <w:rPr>
          <w:rFonts w:ascii="Times New Roman" w:hAnsi="Times New Roman" w:eastAsia="Times New Roman" w:cs="Times New Roman"/>
          <w:sz w:val="24"/>
          <w:szCs w:val="24"/>
          <w:lang w:eastAsia="nl-NL"/>
        </w:rPr>
        <w:t>D</w:t>
      </w:r>
      <w:r w:rsidRPr="00A064F6">
        <w:rPr>
          <w:rFonts w:ascii="Times New Roman" w:hAnsi="Times New Roman" w:eastAsia="Times New Roman" w:cs="Times New Roman"/>
          <w:sz w:val="24"/>
          <w:szCs w:val="24"/>
          <w:lang w:eastAsia="nl-NL"/>
        </w:rPr>
        <w:t xml:space="preserve">e jaarwisseling </w:t>
      </w:r>
      <w:r w:rsidR="00357B4F">
        <w:rPr>
          <w:rFonts w:ascii="Times New Roman" w:hAnsi="Times New Roman" w:eastAsia="Times New Roman" w:cs="Times New Roman"/>
          <w:sz w:val="24"/>
          <w:szCs w:val="24"/>
          <w:lang w:eastAsia="nl-NL"/>
        </w:rPr>
        <w:t xml:space="preserve">biedt </w:t>
      </w:r>
      <w:r w:rsidRPr="00A064F6">
        <w:rPr>
          <w:rFonts w:ascii="Times New Roman" w:hAnsi="Times New Roman" w:eastAsia="Times New Roman" w:cs="Times New Roman"/>
          <w:sz w:val="24"/>
          <w:szCs w:val="24"/>
          <w:lang w:eastAsia="nl-NL"/>
        </w:rPr>
        <w:t>een gelegenheidsstructuur bij uitstek voor</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het beslechten van oude vetes tussen burgers onderling of van burgers in de</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 xml:space="preserve">richting van het gezag en voor doelgerichte </w:t>
      </w:r>
      <w:proofErr w:type="spellStart"/>
      <w:r w:rsidRPr="00A064F6">
        <w:rPr>
          <w:rFonts w:ascii="Times New Roman" w:hAnsi="Times New Roman" w:eastAsia="Times New Roman" w:cs="Times New Roman"/>
          <w:sz w:val="24"/>
          <w:szCs w:val="24"/>
          <w:lang w:eastAsia="nl-NL"/>
        </w:rPr>
        <w:t>overlastgevende</w:t>
      </w:r>
      <w:proofErr w:type="spellEnd"/>
      <w:r w:rsidRPr="00A064F6">
        <w:rPr>
          <w:rFonts w:ascii="Times New Roman" w:hAnsi="Times New Roman" w:eastAsia="Times New Roman" w:cs="Times New Roman"/>
          <w:sz w:val="24"/>
          <w:szCs w:val="24"/>
          <w:lang w:eastAsia="nl-NL"/>
        </w:rPr>
        <w:t xml:space="preserve"> of criminele</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 xml:space="preserve">activiteiten. </w:t>
      </w:r>
      <w:r w:rsidR="00357B4F">
        <w:rPr>
          <w:rFonts w:ascii="Times New Roman" w:hAnsi="Times New Roman" w:eastAsia="Times New Roman" w:cs="Times New Roman"/>
          <w:sz w:val="24"/>
          <w:szCs w:val="24"/>
          <w:lang w:eastAsia="nl-NL"/>
        </w:rPr>
        <w:t>De beschikbaarheid van al dan niet legaal vuurwerk speelt een belangrijke rol bij deze gelegenheidsstructuur;</w:t>
      </w:r>
      <w:r w:rsidRPr="00A064F6">
        <w:rPr>
          <w:rFonts w:ascii="Times New Roman" w:hAnsi="Times New Roman" w:eastAsia="Times New Roman" w:cs="Times New Roman"/>
          <w:sz w:val="24"/>
          <w:szCs w:val="24"/>
          <w:lang w:eastAsia="nl-NL"/>
        </w:rPr>
        <w:br/>
        <w:t xml:space="preserve">3. </w:t>
      </w:r>
      <w:r w:rsidR="00357B4F">
        <w:rPr>
          <w:rFonts w:ascii="Times New Roman" w:hAnsi="Times New Roman" w:eastAsia="Times New Roman" w:cs="Times New Roman"/>
          <w:sz w:val="24"/>
          <w:szCs w:val="24"/>
          <w:lang w:eastAsia="nl-NL"/>
        </w:rPr>
        <w:t>V</w:t>
      </w:r>
      <w:r w:rsidRPr="00A064F6">
        <w:rPr>
          <w:rFonts w:ascii="Times New Roman" w:hAnsi="Times New Roman" w:eastAsia="Times New Roman" w:cs="Times New Roman"/>
          <w:sz w:val="24"/>
          <w:szCs w:val="24"/>
          <w:lang w:eastAsia="nl-NL"/>
        </w:rPr>
        <w:t>oor sommige groepen “oude” Nederlanders</w:t>
      </w:r>
      <w:r w:rsidR="007D4026">
        <w:rPr>
          <w:rFonts w:ascii="Times New Roman" w:hAnsi="Times New Roman" w:eastAsia="Times New Roman" w:cs="Times New Roman"/>
          <w:sz w:val="24"/>
          <w:szCs w:val="24"/>
          <w:lang w:eastAsia="nl-NL"/>
        </w:rPr>
        <w:t xml:space="preserve"> </w:t>
      </w:r>
      <w:r w:rsidR="00357B4F">
        <w:rPr>
          <w:rFonts w:ascii="Times New Roman" w:hAnsi="Times New Roman" w:eastAsia="Times New Roman" w:cs="Times New Roman"/>
          <w:sz w:val="24"/>
          <w:szCs w:val="24"/>
          <w:lang w:eastAsia="nl-NL"/>
        </w:rPr>
        <w:t xml:space="preserve">staat de jaarwisseling </w:t>
      </w:r>
      <w:r w:rsidRPr="00A064F6">
        <w:rPr>
          <w:rFonts w:ascii="Times New Roman" w:hAnsi="Times New Roman" w:eastAsia="Times New Roman" w:cs="Times New Roman"/>
          <w:sz w:val="24"/>
          <w:szCs w:val="24"/>
          <w:lang w:eastAsia="nl-NL"/>
        </w:rPr>
        <w:t>in het teken van een veel verdergaande, doorgeschoten traditie</w:t>
      </w:r>
      <w:r w:rsidR="00357B4F">
        <w:rPr>
          <w:rFonts w:ascii="Times New Roman" w:hAnsi="Times New Roman" w:eastAsia="Times New Roman" w:cs="Times New Roman"/>
          <w:sz w:val="24"/>
          <w:szCs w:val="24"/>
          <w:lang w:eastAsia="nl-NL"/>
        </w:rPr>
        <w:t xml:space="preserve">: een moment </w:t>
      </w:r>
      <w:r w:rsidRPr="00A064F6">
        <w:rPr>
          <w:rFonts w:ascii="Times New Roman" w:hAnsi="Times New Roman" w:eastAsia="Times New Roman" w:cs="Times New Roman"/>
          <w:sz w:val="24"/>
          <w:szCs w:val="24"/>
          <w:lang w:eastAsia="nl-NL"/>
        </w:rPr>
        <w:t>dat “alles moet kunnen”. Het gaat daarbij om steeds</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 xml:space="preserve">dezelfde </w:t>
      </w:r>
      <w:r w:rsidRPr="00A064F6" w:rsidR="007D4026">
        <w:rPr>
          <w:rFonts w:ascii="Times New Roman" w:hAnsi="Times New Roman" w:eastAsia="Times New Roman" w:cs="Times New Roman"/>
          <w:sz w:val="24"/>
          <w:szCs w:val="24"/>
          <w:lang w:eastAsia="nl-NL"/>
        </w:rPr>
        <w:t>locaties</w:t>
      </w:r>
      <w:r w:rsidRPr="00A064F6">
        <w:rPr>
          <w:rFonts w:ascii="Times New Roman" w:hAnsi="Times New Roman" w:eastAsia="Times New Roman" w:cs="Times New Roman"/>
          <w:sz w:val="24"/>
          <w:szCs w:val="24"/>
          <w:lang w:eastAsia="nl-NL"/>
        </w:rPr>
        <w:t xml:space="preserve"> in bepaalde volkswijken in stedelijke gebieden en op het</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lastRenderedPageBreak/>
        <w:t>platteland in dorpen met een streng christelijk gereformeerde bevolking</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(binnen de zogenaamde “</w:t>
      </w:r>
      <w:proofErr w:type="spellStart"/>
      <w:r w:rsidRPr="00A064F6">
        <w:rPr>
          <w:rFonts w:ascii="Times New Roman" w:hAnsi="Times New Roman" w:eastAsia="Times New Roman" w:cs="Times New Roman"/>
          <w:sz w:val="24"/>
          <w:szCs w:val="24"/>
          <w:lang w:eastAsia="nl-NL"/>
        </w:rPr>
        <w:t>bible</w:t>
      </w:r>
      <w:proofErr w:type="spellEnd"/>
      <w:r w:rsidRPr="00A064F6">
        <w:rPr>
          <w:rFonts w:ascii="Times New Roman" w:hAnsi="Times New Roman" w:eastAsia="Times New Roman" w:cs="Times New Roman"/>
          <w:sz w:val="24"/>
          <w:szCs w:val="24"/>
          <w:lang w:eastAsia="nl-NL"/>
        </w:rPr>
        <w:t xml:space="preserve"> belt”). Overh</w:t>
      </w:r>
      <w:r w:rsidR="00357B4F">
        <w:rPr>
          <w:rFonts w:ascii="Times New Roman" w:hAnsi="Times New Roman" w:eastAsia="Times New Roman" w:cs="Times New Roman"/>
          <w:sz w:val="24"/>
          <w:szCs w:val="24"/>
          <w:lang w:eastAsia="nl-NL"/>
        </w:rPr>
        <w:t xml:space="preserve">eidsingrijpen wordt daarbij als </w:t>
      </w:r>
      <w:r w:rsidRPr="00A064F6">
        <w:rPr>
          <w:rFonts w:ascii="Times New Roman" w:hAnsi="Times New Roman" w:eastAsia="Times New Roman" w:cs="Times New Roman"/>
          <w:sz w:val="24"/>
          <w:szCs w:val="24"/>
          <w:lang w:eastAsia="nl-NL"/>
        </w:rPr>
        <w:t>niet legitiem ervaren en leidt tot gewelddadige rea</w:t>
      </w:r>
      <w:r w:rsidR="00357B4F">
        <w:rPr>
          <w:rFonts w:ascii="Times New Roman" w:hAnsi="Times New Roman" w:eastAsia="Times New Roman" w:cs="Times New Roman"/>
          <w:sz w:val="24"/>
          <w:szCs w:val="24"/>
          <w:lang w:eastAsia="nl-NL"/>
        </w:rPr>
        <w:t xml:space="preserve">cties en soms tot grootschalige </w:t>
      </w:r>
      <w:r w:rsidRPr="00A064F6">
        <w:rPr>
          <w:rFonts w:ascii="Times New Roman" w:hAnsi="Times New Roman" w:eastAsia="Times New Roman" w:cs="Times New Roman"/>
          <w:sz w:val="24"/>
          <w:szCs w:val="24"/>
          <w:lang w:eastAsia="nl-NL"/>
        </w:rPr>
        <w:t>openbare orde incidenten. In sommige gevallen is het zoeken van</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confrontaties met de politie doel op zich geworden en spelen jongeren een</w:t>
      </w:r>
      <w:r w:rsidR="007D4026">
        <w:rPr>
          <w:rFonts w:ascii="Times New Roman" w:hAnsi="Times New Roman" w:eastAsia="Times New Roman" w:cs="Times New Roman"/>
          <w:sz w:val="24"/>
          <w:szCs w:val="24"/>
          <w:lang w:eastAsia="nl-NL"/>
        </w:rPr>
        <w:t xml:space="preserve"> </w:t>
      </w:r>
      <w:r w:rsidRPr="00A064F6">
        <w:rPr>
          <w:rFonts w:ascii="Times New Roman" w:hAnsi="Times New Roman" w:eastAsia="Times New Roman" w:cs="Times New Roman"/>
          <w:sz w:val="24"/>
          <w:szCs w:val="24"/>
          <w:lang w:eastAsia="nl-NL"/>
        </w:rPr>
        <w:t xml:space="preserve">kat-en-muis spel met de politie. </w:t>
      </w:r>
    </w:p>
    <w:p w:rsidR="007D4026" w:rsidP="00A064F6" w:rsidRDefault="007D4026">
      <w:pPr>
        <w:spacing w:after="0" w:line="240" w:lineRule="auto"/>
        <w:rPr>
          <w:rFonts w:ascii="Times New Roman" w:hAnsi="Times New Roman" w:eastAsia="Times New Roman" w:cs="Times New Roman"/>
          <w:sz w:val="24"/>
          <w:szCs w:val="24"/>
          <w:lang w:eastAsia="nl-NL"/>
        </w:rPr>
      </w:pPr>
    </w:p>
    <w:p w:rsidR="00357B4F" w:rsidP="00357B4F" w:rsidRDefault="007D402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In de loop der jaren is het ge</w:t>
      </w:r>
      <w:r w:rsidR="004A159F">
        <w:rPr>
          <w:rFonts w:ascii="Times New Roman" w:hAnsi="Times New Roman" w:eastAsia="Times New Roman" w:cs="Times New Roman"/>
          <w:sz w:val="24"/>
          <w:szCs w:val="24"/>
          <w:lang w:eastAsia="nl-NL"/>
        </w:rPr>
        <w:t>/mis</w:t>
      </w:r>
      <w:r>
        <w:rPr>
          <w:rFonts w:ascii="Times New Roman" w:hAnsi="Times New Roman" w:eastAsia="Times New Roman" w:cs="Times New Roman"/>
          <w:sz w:val="24"/>
          <w:szCs w:val="24"/>
          <w:lang w:eastAsia="nl-NL"/>
        </w:rPr>
        <w:t>bruik van al dan niet legaal vuurwerk een steeds gr</w:t>
      </w:r>
      <w:r w:rsidR="004A159F">
        <w:rPr>
          <w:rFonts w:ascii="Times New Roman" w:hAnsi="Times New Roman" w:eastAsia="Times New Roman" w:cs="Times New Roman"/>
          <w:sz w:val="24"/>
          <w:szCs w:val="24"/>
          <w:lang w:eastAsia="nl-NL"/>
        </w:rPr>
        <w:t>oter probleem geworden, vooral illegaal zwaar knalvuurwerk</w:t>
      </w:r>
      <w:r>
        <w:rPr>
          <w:rStyle w:val="FootnoteReference"/>
          <w:rFonts w:ascii="Times New Roman" w:hAnsi="Times New Roman" w:eastAsia="Times New Roman" w:cs="Times New Roman"/>
          <w:sz w:val="24"/>
          <w:szCs w:val="24"/>
          <w:lang w:eastAsia="nl-NL"/>
        </w:rPr>
        <w:footnoteReference w:id="3"/>
      </w:r>
      <w:r w:rsidR="004A159F">
        <w:rPr>
          <w:rFonts w:ascii="Times New Roman" w:hAnsi="Times New Roman" w:eastAsia="Times New Roman" w:cs="Times New Roman"/>
          <w:sz w:val="24"/>
          <w:szCs w:val="24"/>
          <w:lang w:eastAsia="nl-NL"/>
        </w:rPr>
        <w:t xml:space="preserve"> </w:t>
      </w:r>
      <w:r w:rsidRPr="00A064F6" w:rsidR="00A064F6">
        <w:rPr>
          <w:rFonts w:ascii="Times New Roman" w:hAnsi="Times New Roman" w:eastAsia="Times New Roman" w:cs="Times New Roman"/>
          <w:sz w:val="24"/>
          <w:szCs w:val="24"/>
          <w:lang w:eastAsia="nl-NL"/>
        </w:rPr>
        <w:t xml:space="preserve">dat kwaadwillende burgers eenvoudig </w:t>
      </w:r>
      <w:r w:rsidR="004A159F">
        <w:rPr>
          <w:rFonts w:ascii="Times New Roman" w:hAnsi="Times New Roman" w:eastAsia="Times New Roman" w:cs="Times New Roman"/>
          <w:sz w:val="24"/>
          <w:szCs w:val="24"/>
          <w:lang w:eastAsia="nl-NL"/>
        </w:rPr>
        <w:t>de beschikking geeft</w:t>
      </w:r>
      <w:r w:rsidRPr="00A064F6" w:rsidR="00A064F6">
        <w:rPr>
          <w:rFonts w:ascii="Times New Roman" w:hAnsi="Times New Roman" w:eastAsia="Times New Roman" w:cs="Times New Roman"/>
          <w:sz w:val="24"/>
          <w:szCs w:val="24"/>
          <w:lang w:eastAsia="nl-NL"/>
        </w:rPr>
        <w:t xml:space="preserve"> over een ‘vuurwerkwapen’</w:t>
      </w:r>
      <w:r w:rsidR="004A159F">
        <w:rPr>
          <w:rFonts w:ascii="Times New Roman" w:hAnsi="Times New Roman" w:eastAsia="Times New Roman" w:cs="Times New Roman"/>
          <w:sz w:val="24"/>
          <w:szCs w:val="24"/>
          <w:lang w:eastAsia="nl-NL"/>
        </w:rPr>
        <w:t>.</w:t>
      </w:r>
      <w:r w:rsidR="004A159F">
        <w:rPr>
          <w:rStyle w:val="FootnoteReference"/>
          <w:rFonts w:ascii="Times New Roman" w:hAnsi="Times New Roman" w:eastAsia="Times New Roman" w:cs="Times New Roman"/>
          <w:sz w:val="24"/>
          <w:szCs w:val="24"/>
          <w:lang w:eastAsia="nl-NL"/>
        </w:rPr>
        <w:footnoteReference w:id="4"/>
      </w:r>
      <w:r w:rsidR="004A159F">
        <w:rPr>
          <w:rFonts w:ascii="Times New Roman" w:hAnsi="Times New Roman" w:eastAsia="Times New Roman" w:cs="Times New Roman"/>
          <w:sz w:val="24"/>
          <w:szCs w:val="24"/>
          <w:lang w:eastAsia="nl-NL"/>
        </w:rPr>
        <w:t xml:space="preserve"> </w:t>
      </w:r>
      <w:r w:rsidRPr="00A064F6" w:rsidR="00A064F6">
        <w:rPr>
          <w:rFonts w:ascii="Times New Roman" w:hAnsi="Times New Roman" w:eastAsia="Times New Roman" w:cs="Times New Roman"/>
          <w:sz w:val="24"/>
          <w:szCs w:val="24"/>
          <w:lang w:eastAsia="nl-NL"/>
        </w:rPr>
        <w:t xml:space="preserve">Het aantal geregistreerde geweldsincidenten tegen politiemensen, brandweerlieden en medische hulpverleners laat </w:t>
      </w:r>
      <w:r w:rsidR="00357B4F">
        <w:rPr>
          <w:rFonts w:ascii="Times New Roman" w:hAnsi="Times New Roman" w:eastAsia="Times New Roman" w:cs="Times New Roman"/>
          <w:sz w:val="24"/>
          <w:szCs w:val="24"/>
          <w:lang w:eastAsia="nl-NL"/>
        </w:rPr>
        <w:t xml:space="preserve">op zich </w:t>
      </w:r>
      <w:r w:rsidRPr="00A064F6" w:rsidR="00A064F6">
        <w:rPr>
          <w:rFonts w:ascii="Times New Roman" w:hAnsi="Times New Roman" w:eastAsia="Times New Roman" w:cs="Times New Roman"/>
          <w:sz w:val="24"/>
          <w:szCs w:val="24"/>
          <w:lang w:eastAsia="nl-NL"/>
        </w:rPr>
        <w:t>geen verontrustend beeld zien</w:t>
      </w:r>
      <w:r w:rsidR="00357B4F">
        <w:rPr>
          <w:rFonts w:ascii="Times New Roman" w:hAnsi="Times New Roman" w:eastAsia="Times New Roman" w:cs="Times New Roman"/>
          <w:sz w:val="24"/>
          <w:szCs w:val="24"/>
          <w:lang w:eastAsia="nl-NL"/>
        </w:rPr>
        <w:t xml:space="preserve"> en </w:t>
      </w:r>
      <w:r w:rsidRPr="00A064F6" w:rsidR="00A064F6">
        <w:rPr>
          <w:rFonts w:ascii="Times New Roman" w:hAnsi="Times New Roman" w:eastAsia="Times New Roman" w:cs="Times New Roman"/>
          <w:sz w:val="24"/>
          <w:szCs w:val="24"/>
          <w:lang w:eastAsia="nl-NL"/>
        </w:rPr>
        <w:t xml:space="preserve">de gemeenschappelijke aanpak van de jaarwisseling </w:t>
      </w:r>
      <w:r w:rsidR="004F3503">
        <w:rPr>
          <w:rFonts w:ascii="Times New Roman" w:hAnsi="Times New Roman" w:eastAsia="Times New Roman" w:cs="Times New Roman"/>
          <w:sz w:val="24"/>
          <w:szCs w:val="24"/>
          <w:lang w:eastAsia="nl-NL"/>
        </w:rPr>
        <w:t xml:space="preserve">ligt </w:t>
      </w:r>
      <w:r w:rsidRPr="00A064F6" w:rsidR="00A064F6">
        <w:rPr>
          <w:rFonts w:ascii="Times New Roman" w:hAnsi="Times New Roman" w:eastAsia="Times New Roman" w:cs="Times New Roman"/>
          <w:sz w:val="24"/>
          <w:szCs w:val="24"/>
          <w:lang w:eastAsia="nl-NL"/>
        </w:rPr>
        <w:t xml:space="preserve">vaak op een redelijk, goed of hoog niveau. Toch is het gevoel op de werkvloer </w:t>
      </w:r>
      <w:r w:rsidR="004F3503">
        <w:rPr>
          <w:rFonts w:ascii="Times New Roman" w:hAnsi="Times New Roman" w:eastAsia="Times New Roman" w:cs="Times New Roman"/>
          <w:sz w:val="24"/>
          <w:szCs w:val="24"/>
          <w:lang w:eastAsia="nl-NL"/>
        </w:rPr>
        <w:t>bij</w:t>
      </w:r>
      <w:r w:rsidRPr="00A064F6" w:rsidR="00A064F6">
        <w:rPr>
          <w:rFonts w:ascii="Times New Roman" w:hAnsi="Times New Roman" w:eastAsia="Times New Roman" w:cs="Times New Roman"/>
          <w:sz w:val="24"/>
          <w:szCs w:val="24"/>
          <w:lang w:eastAsia="nl-NL"/>
        </w:rPr>
        <w:t xml:space="preserve"> politie</w:t>
      </w:r>
      <w:r w:rsidR="00357B4F">
        <w:rPr>
          <w:rFonts w:ascii="Times New Roman" w:hAnsi="Times New Roman" w:eastAsia="Times New Roman" w:cs="Times New Roman"/>
          <w:sz w:val="24"/>
          <w:szCs w:val="24"/>
          <w:lang w:eastAsia="nl-NL"/>
        </w:rPr>
        <w:t xml:space="preserve"> en hulpverleners</w:t>
      </w:r>
      <w:r w:rsidR="004F3503">
        <w:rPr>
          <w:rFonts w:ascii="Times New Roman" w:hAnsi="Times New Roman" w:eastAsia="Times New Roman" w:cs="Times New Roman"/>
          <w:sz w:val="24"/>
          <w:szCs w:val="24"/>
          <w:lang w:eastAsia="nl-NL"/>
        </w:rPr>
        <w:t xml:space="preserve"> slecht</w:t>
      </w:r>
      <w:r w:rsidRPr="00A064F6" w:rsidR="00A064F6">
        <w:rPr>
          <w:rFonts w:ascii="Times New Roman" w:hAnsi="Times New Roman" w:eastAsia="Times New Roman" w:cs="Times New Roman"/>
          <w:sz w:val="24"/>
          <w:szCs w:val="24"/>
          <w:lang w:eastAsia="nl-NL"/>
        </w:rPr>
        <w:t xml:space="preserve">. </w:t>
      </w:r>
      <w:r w:rsidR="00357B4F">
        <w:rPr>
          <w:rFonts w:ascii="Times New Roman" w:hAnsi="Times New Roman" w:eastAsia="Times New Roman" w:cs="Times New Roman"/>
          <w:sz w:val="24"/>
          <w:szCs w:val="24"/>
          <w:lang w:eastAsia="nl-NL"/>
        </w:rPr>
        <w:t xml:space="preserve">Een belangrijk reden hiervoor is de kwetsbaarheid: </w:t>
      </w:r>
      <w:r w:rsidRPr="00357B4F" w:rsidR="00A064F6">
        <w:rPr>
          <w:rFonts w:ascii="Times New Roman" w:hAnsi="Times New Roman" w:eastAsia="Times New Roman" w:cs="Times New Roman"/>
          <w:sz w:val="24"/>
          <w:szCs w:val="24"/>
          <w:lang w:eastAsia="nl-NL"/>
        </w:rPr>
        <w:t xml:space="preserve">het </w:t>
      </w:r>
      <w:r w:rsidR="00357B4F">
        <w:rPr>
          <w:rFonts w:ascii="Times New Roman" w:hAnsi="Times New Roman" w:eastAsia="Times New Roman" w:cs="Times New Roman"/>
          <w:sz w:val="24"/>
          <w:szCs w:val="24"/>
          <w:lang w:eastAsia="nl-NL"/>
        </w:rPr>
        <w:t xml:space="preserve">vuurwerk </w:t>
      </w:r>
      <w:r w:rsidRPr="00357B4F" w:rsidR="00A064F6">
        <w:rPr>
          <w:rFonts w:ascii="Times New Roman" w:hAnsi="Times New Roman" w:eastAsia="Times New Roman" w:cs="Times New Roman"/>
          <w:sz w:val="24"/>
          <w:szCs w:val="24"/>
          <w:lang w:eastAsia="nl-NL"/>
        </w:rPr>
        <w:t>is ‘meer’ en ‘krachtiger’ geworden</w:t>
      </w:r>
      <w:r w:rsidR="00357B4F">
        <w:rPr>
          <w:rFonts w:ascii="Times New Roman" w:hAnsi="Times New Roman" w:eastAsia="Times New Roman" w:cs="Times New Roman"/>
          <w:sz w:val="24"/>
          <w:szCs w:val="24"/>
          <w:lang w:eastAsia="nl-NL"/>
        </w:rPr>
        <w:t>, wordt soms doelgericht ingezet tegen politie en hulpverleners terwijl er</w:t>
      </w:r>
      <w:r w:rsidR="00357B4F">
        <w:rPr>
          <w:rFonts w:ascii="Times New Roman" w:hAnsi="Times New Roman" w:eastAsia="Times New Roman" w:cs="Times New Roman"/>
          <w:sz w:val="24"/>
          <w:szCs w:val="24"/>
          <w:lang w:eastAsia="nl-NL"/>
        </w:rPr>
        <w:t xml:space="preserve"> geen goede bescherming </w:t>
      </w:r>
      <w:r w:rsidR="00357B4F">
        <w:rPr>
          <w:rFonts w:ascii="Times New Roman" w:hAnsi="Times New Roman" w:eastAsia="Times New Roman" w:cs="Times New Roman"/>
          <w:sz w:val="24"/>
          <w:szCs w:val="24"/>
          <w:lang w:eastAsia="nl-NL"/>
        </w:rPr>
        <w:t xml:space="preserve">is </w:t>
      </w:r>
      <w:r w:rsidR="00357B4F">
        <w:rPr>
          <w:rFonts w:ascii="Times New Roman" w:hAnsi="Times New Roman" w:eastAsia="Times New Roman" w:cs="Times New Roman"/>
          <w:sz w:val="24"/>
          <w:szCs w:val="24"/>
          <w:lang w:eastAsia="nl-NL"/>
        </w:rPr>
        <w:t>tegen het zwaarste vuurwerk.</w:t>
      </w:r>
      <w:r w:rsidR="00357B4F">
        <w:rPr>
          <w:rFonts w:ascii="Times New Roman" w:hAnsi="Times New Roman" w:eastAsia="Times New Roman" w:cs="Times New Roman"/>
          <w:sz w:val="24"/>
          <w:szCs w:val="24"/>
          <w:lang w:eastAsia="nl-NL"/>
        </w:rPr>
        <w:t xml:space="preserve"> </w:t>
      </w:r>
      <w:r w:rsidRPr="00357B4F" w:rsidR="00357B4F">
        <w:rPr>
          <w:rFonts w:ascii="Times New Roman" w:hAnsi="Times New Roman" w:eastAsia="Times New Roman" w:cs="Times New Roman"/>
          <w:sz w:val="24"/>
          <w:szCs w:val="24"/>
          <w:lang w:eastAsia="nl-NL"/>
        </w:rPr>
        <w:t xml:space="preserve">Sommige agenten verloren tijdelijk hun zicht of liepen (onherstelbare) gehoorschade op. </w:t>
      </w:r>
      <w:r w:rsidR="00357B4F">
        <w:rPr>
          <w:rFonts w:ascii="Times New Roman" w:hAnsi="Times New Roman" w:eastAsia="Times New Roman" w:cs="Times New Roman"/>
          <w:sz w:val="24"/>
          <w:szCs w:val="24"/>
          <w:lang w:eastAsia="nl-NL"/>
        </w:rPr>
        <w:t>Maatschappelijk is het besef gegroeid dat dit niet aanvaardbaar is.</w:t>
      </w:r>
      <w:r w:rsidR="001462E3">
        <w:rPr>
          <w:rFonts w:ascii="Times New Roman" w:hAnsi="Times New Roman" w:eastAsia="Times New Roman" w:cs="Times New Roman"/>
          <w:sz w:val="24"/>
          <w:szCs w:val="24"/>
          <w:lang w:eastAsia="nl-NL"/>
        </w:rPr>
        <w:t xml:space="preserve"> </w:t>
      </w:r>
      <w:r w:rsidR="004F3503">
        <w:rPr>
          <w:rFonts w:ascii="Times New Roman" w:hAnsi="Times New Roman" w:eastAsia="Times New Roman" w:cs="Times New Roman"/>
          <w:sz w:val="24"/>
          <w:szCs w:val="24"/>
          <w:lang w:eastAsia="nl-NL"/>
        </w:rPr>
        <w:t>Maatregelen als d</w:t>
      </w:r>
      <w:r w:rsidR="001462E3">
        <w:rPr>
          <w:rFonts w:ascii="Times New Roman" w:hAnsi="Times New Roman" w:eastAsia="Times New Roman" w:cs="Times New Roman"/>
          <w:sz w:val="24"/>
          <w:szCs w:val="24"/>
          <w:lang w:eastAsia="nl-NL"/>
        </w:rPr>
        <w:t>e beperking van de afsteektijden (die algemeen als positief gezien wordt) en het instellen van vuurwerkvrije zones (die lokaal tot meer rust leiden</w:t>
      </w:r>
      <w:r w:rsidR="004F3503">
        <w:rPr>
          <w:rFonts w:ascii="Times New Roman" w:hAnsi="Times New Roman" w:eastAsia="Times New Roman" w:cs="Times New Roman"/>
          <w:sz w:val="24"/>
          <w:szCs w:val="24"/>
          <w:lang w:eastAsia="nl-NL"/>
        </w:rPr>
        <w:t xml:space="preserve"> en gepaard gaan met verschillen in handhavingsregimes</w:t>
      </w:r>
      <w:r w:rsidR="001462E3">
        <w:rPr>
          <w:rFonts w:ascii="Times New Roman" w:hAnsi="Times New Roman" w:eastAsia="Times New Roman" w:cs="Times New Roman"/>
          <w:sz w:val="24"/>
          <w:szCs w:val="24"/>
          <w:lang w:eastAsia="nl-NL"/>
        </w:rPr>
        <w:t>) bieden geen antwoord op de problematiek van het zware vuurwerk</w:t>
      </w:r>
      <w:r w:rsidR="004F3503">
        <w:rPr>
          <w:rFonts w:ascii="Times New Roman" w:hAnsi="Times New Roman" w:eastAsia="Times New Roman" w:cs="Times New Roman"/>
          <w:sz w:val="24"/>
          <w:szCs w:val="24"/>
          <w:lang w:eastAsia="nl-NL"/>
        </w:rPr>
        <w:t>.</w:t>
      </w:r>
    </w:p>
    <w:p w:rsidR="004F3503" w:rsidP="00357B4F" w:rsidRDefault="004F3503">
      <w:pPr>
        <w:spacing w:after="0" w:line="240" w:lineRule="auto"/>
        <w:rPr>
          <w:rFonts w:ascii="Times New Roman" w:hAnsi="Times New Roman" w:eastAsia="Times New Roman" w:cs="Times New Roman"/>
          <w:sz w:val="24"/>
          <w:szCs w:val="24"/>
          <w:lang w:eastAsia="nl-NL"/>
        </w:rPr>
      </w:pPr>
    </w:p>
    <w:p w:rsidR="00515CA4" w:rsidP="004F3503" w:rsidRDefault="004F3503">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Beperking van de beschikbaarheid van vuurwerk dat als wapen tegen politie en hulpverleners gebruikt kan worden en dat gebruikt kan worden om vernielingen te plegen </w:t>
      </w:r>
      <w:r w:rsidR="00515CA4">
        <w:rPr>
          <w:rFonts w:ascii="Times New Roman" w:hAnsi="Times New Roman" w:eastAsia="Times New Roman" w:cs="Times New Roman"/>
          <w:sz w:val="24"/>
          <w:szCs w:val="24"/>
          <w:lang w:eastAsia="nl-NL"/>
        </w:rPr>
        <w:t>is in principe een geschikt middel om de veiligheid</w:t>
      </w:r>
      <w:r w:rsidR="00515CA4">
        <w:rPr>
          <w:rFonts w:ascii="Times New Roman" w:hAnsi="Times New Roman" w:eastAsia="Times New Roman" w:cs="Times New Roman"/>
          <w:sz w:val="24"/>
          <w:szCs w:val="24"/>
          <w:lang w:eastAsia="nl-NL"/>
        </w:rPr>
        <w:t xml:space="preserve"> rond de jaarwisseling</w:t>
      </w:r>
      <w:r w:rsidR="00515CA4">
        <w:rPr>
          <w:rFonts w:ascii="Times New Roman" w:hAnsi="Times New Roman" w:eastAsia="Times New Roman" w:cs="Times New Roman"/>
          <w:sz w:val="24"/>
          <w:szCs w:val="24"/>
          <w:lang w:eastAsia="nl-NL"/>
        </w:rPr>
        <w:t xml:space="preserve"> te verbeteren. Een eenvoudig verbod op bepaalde soorten vuurwerk is daarbij niet afdoende als dat niet gepaard gaat met een breed maatschappelijk draagvlak, een gerichte en daadkrachtige opsporing van illegaal vuurwerk en daadwerkelijke handhaving. Dat vraagt nogal wat van de capaciteit van de politie.</w:t>
      </w:r>
    </w:p>
    <w:p w:rsidR="001462E3" w:rsidP="00357B4F" w:rsidRDefault="001462E3">
      <w:pPr>
        <w:spacing w:after="0" w:line="240" w:lineRule="auto"/>
        <w:rPr>
          <w:rFonts w:ascii="Times New Roman" w:hAnsi="Times New Roman" w:eastAsia="Times New Roman" w:cs="Times New Roman"/>
          <w:sz w:val="24"/>
          <w:szCs w:val="24"/>
          <w:lang w:eastAsia="nl-NL"/>
        </w:rPr>
      </w:pPr>
      <w:bookmarkStart w:name="_GoBack" w:id="0"/>
      <w:bookmarkEnd w:id="0"/>
    </w:p>
    <w:p w:rsidRPr="00A064F6" w:rsidR="00A064F6" w:rsidP="00A064F6" w:rsidRDefault="00A064F6">
      <w:pPr>
        <w:spacing w:after="0" w:line="240" w:lineRule="auto"/>
        <w:rPr>
          <w:rFonts w:ascii="Times New Roman" w:hAnsi="Times New Roman" w:eastAsia="Times New Roman" w:cs="Times New Roman"/>
          <w:sz w:val="24"/>
          <w:szCs w:val="24"/>
          <w:lang w:eastAsia="nl-NL"/>
        </w:rPr>
      </w:pPr>
    </w:p>
    <w:p w:rsidRPr="00A064F6" w:rsidR="00A064F6" w:rsidP="00A064F6" w:rsidRDefault="00A064F6">
      <w:pPr>
        <w:spacing w:after="0" w:line="240" w:lineRule="auto"/>
        <w:rPr>
          <w:rFonts w:ascii="Times New Roman" w:hAnsi="Times New Roman" w:eastAsia="Times New Roman" w:cs="Times New Roman"/>
          <w:sz w:val="24"/>
          <w:szCs w:val="24"/>
          <w:lang w:eastAsia="nl-NL"/>
        </w:rPr>
      </w:pPr>
    </w:p>
    <w:p w:rsidRPr="00A064F6" w:rsidR="00A064F6" w:rsidP="00A064F6" w:rsidRDefault="00A064F6">
      <w:pPr>
        <w:spacing w:after="0" w:line="240" w:lineRule="auto"/>
        <w:rPr>
          <w:rFonts w:ascii="Times New Roman" w:hAnsi="Times New Roman" w:eastAsia="Times New Roman" w:cs="Times New Roman"/>
          <w:sz w:val="24"/>
          <w:szCs w:val="24"/>
          <w:lang w:eastAsia="nl-NL"/>
        </w:rPr>
      </w:pPr>
    </w:p>
    <w:p w:rsidRPr="00A064F6" w:rsidR="00DD0E77" w:rsidP="00A064F6" w:rsidRDefault="00524585">
      <w:pPr>
        <w:spacing w:after="0" w:line="240" w:lineRule="auto"/>
        <w:rPr>
          <w:rFonts w:ascii="Times New Roman" w:hAnsi="Times New Roman" w:cs="Times New Roman"/>
          <w:sz w:val="24"/>
          <w:szCs w:val="24"/>
        </w:rPr>
      </w:pPr>
    </w:p>
    <w:sectPr w:rsidRPr="00A064F6" w:rsidR="00DD0E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4F6" w:rsidRDefault="00A064F6" w:rsidP="00A064F6">
      <w:pPr>
        <w:spacing w:after="0" w:line="240" w:lineRule="auto"/>
      </w:pPr>
      <w:r>
        <w:separator/>
      </w:r>
    </w:p>
  </w:endnote>
  <w:endnote w:type="continuationSeparator" w:id="0">
    <w:p w:rsidR="00A064F6" w:rsidRDefault="00A064F6" w:rsidP="00A0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4F6" w:rsidRDefault="00A064F6" w:rsidP="00A064F6">
      <w:pPr>
        <w:spacing w:after="0" w:line="240" w:lineRule="auto"/>
      </w:pPr>
      <w:r>
        <w:separator/>
      </w:r>
    </w:p>
  </w:footnote>
  <w:footnote w:type="continuationSeparator" w:id="0">
    <w:p w:rsidR="00A064F6" w:rsidRDefault="00A064F6" w:rsidP="00A064F6">
      <w:pPr>
        <w:spacing w:after="0" w:line="240" w:lineRule="auto"/>
      </w:pPr>
      <w:r>
        <w:continuationSeparator/>
      </w:r>
    </w:p>
  </w:footnote>
  <w:footnote w:id="1">
    <w:p w:rsidR="00A064F6" w:rsidRPr="002A74AD" w:rsidRDefault="00A064F6">
      <w:pPr>
        <w:pStyle w:val="FootnoteText"/>
        <w:rPr>
          <w:rFonts w:ascii="Times New Roman" w:hAnsi="Times New Roman" w:cs="Times New Roman"/>
        </w:rPr>
      </w:pPr>
      <w:r w:rsidRPr="002A74AD">
        <w:rPr>
          <w:rStyle w:val="FootnoteReference"/>
          <w:rFonts w:ascii="Times New Roman" w:hAnsi="Times New Roman" w:cs="Times New Roman"/>
        </w:rPr>
        <w:footnoteRef/>
      </w:r>
      <w:r w:rsidRPr="002A74AD">
        <w:rPr>
          <w:rFonts w:ascii="Times New Roman" w:hAnsi="Times New Roman" w:cs="Times New Roman"/>
        </w:rPr>
        <w:t xml:space="preserve"> </w:t>
      </w:r>
      <w:r w:rsidRPr="00A064F6">
        <w:rPr>
          <w:rFonts w:ascii="Times New Roman" w:eastAsia="Times New Roman" w:hAnsi="Times New Roman" w:cs="Times New Roman"/>
          <w:lang w:eastAsia="nl-NL"/>
        </w:rPr>
        <w:t xml:space="preserve">Adang, O.M.J. &amp; </w:t>
      </w:r>
      <w:proofErr w:type="spellStart"/>
      <w:r w:rsidRPr="00A064F6">
        <w:rPr>
          <w:rFonts w:ascii="Times New Roman" w:eastAsia="Times New Roman" w:hAnsi="Times New Roman" w:cs="Times New Roman"/>
          <w:lang w:eastAsia="nl-NL"/>
        </w:rPr>
        <w:t>Torre</w:t>
      </w:r>
      <w:proofErr w:type="spellEnd"/>
      <w:r w:rsidRPr="00A064F6">
        <w:rPr>
          <w:rFonts w:ascii="Times New Roman" w:eastAsia="Times New Roman" w:hAnsi="Times New Roman" w:cs="Times New Roman"/>
          <w:lang w:eastAsia="nl-NL"/>
        </w:rPr>
        <w:t>, E.J. van der (2008). Nederlands Grootste Evenement, Een jaar na Hoezo rustig?!: het verloop van de jaarwisseling 2007-2008. Apeldoorn: Politieacademie</w:t>
      </w:r>
      <w:r w:rsidR="002A74AD" w:rsidRPr="002A74AD">
        <w:rPr>
          <w:rFonts w:ascii="Times New Roman" w:eastAsia="Times New Roman" w:hAnsi="Times New Roman" w:cs="Times New Roman"/>
          <w:lang w:eastAsia="nl-NL"/>
        </w:rPr>
        <w:t xml:space="preserve">; </w:t>
      </w:r>
      <w:proofErr w:type="spellStart"/>
      <w:r w:rsidR="002A74AD" w:rsidRPr="002A74AD">
        <w:rPr>
          <w:rFonts w:ascii="Times New Roman" w:eastAsia="Times New Roman" w:hAnsi="Times New Roman" w:cs="Times New Roman"/>
          <w:lang w:eastAsia="nl-NL"/>
        </w:rPr>
        <w:t>Esman</w:t>
      </w:r>
      <w:proofErr w:type="spellEnd"/>
      <w:r w:rsidR="002A74AD" w:rsidRPr="002A74AD">
        <w:rPr>
          <w:rFonts w:ascii="Times New Roman" w:eastAsia="Times New Roman" w:hAnsi="Times New Roman" w:cs="Times New Roman"/>
          <w:lang w:eastAsia="nl-NL"/>
        </w:rPr>
        <w:t xml:space="preserve">, C. &amp; O.M.J. Adang (2014) </w:t>
      </w:r>
      <w:r w:rsidR="002A74AD" w:rsidRPr="00A064F6">
        <w:rPr>
          <w:rFonts w:ascii="Times New Roman" w:eastAsia="Times New Roman" w:hAnsi="Times New Roman" w:cs="Times New Roman"/>
          <w:lang w:eastAsia="nl-NL"/>
        </w:rPr>
        <w:t>Landelijke volksfeesten vergeleken: Jaarwisseling, Konin</w:t>
      </w:r>
      <w:r w:rsidR="002A74AD" w:rsidRPr="002A74AD">
        <w:rPr>
          <w:rFonts w:ascii="Times New Roman" w:eastAsia="Times New Roman" w:hAnsi="Times New Roman" w:cs="Times New Roman"/>
          <w:lang w:eastAsia="nl-NL"/>
        </w:rPr>
        <w:t>ginnedag en Oranjethuissituatie. In Adang, O. (redactie) Politie en evenementen. Feiten, ervaringen en goede werkwijzen. Boom Lemma, Den Haag</w:t>
      </w:r>
    </w:p>
  </w:footnote>
  <w:footnote w:id="2">
    <w:p w:rsidR="007D4026" w:rsidRPr="00A064F6" w:rsidRDefault="007D4026" w:rsidP="007D4026">
      <w:pPr>
        <w:spacing w:after="0" w:line="240" w:lineRule="auto"/>
        <w:rPr>
          <w:rFonts w:ascii="Times New Roman" w:eastAsia="Times New Roman" w:hAnsi="Times New Roman" w:cs="Times New Roman"/>
          <w:sz w:val="20"/>
          <w:szCs w:val="20"/>
          <w:lang w:eastAsia="nl-NL"/>
        </w:rPr>
      </w:pPr>
      <w:r w:rsidRPr="002A74AD">
        <w:rPr>
          <w:rStyle w:val="FootnoteReference"/>
          <w:rFonts w:ascii="Times New Roman" w:hAnsi="Times New Roman" w:cs="Times New Roman"/>
          <w:sz w:val="20"/>
          <w:szCs w:val="20"/>
        </w:rPr>
        <w:footnoteRef/>
      </w:r>
      <w:r w:rsidRPr="002A74AD">
        <w:rPr>
          <w:rFonts w:ascii="Times New Roman" w:hAnsi="Times New Roman" w:cs="Times New Roman"/>
          <w:sz w:val="20"/>
          <w:szCs w:val="20"/>
        </w:rPr>
        <w:t xml:space="preserve"> </w:t>
      </w:r>
      <w:r w:rsidRPr="00A064F6">
        <w:rPr>
          <w:rFonts w:ascii="Times New Roman" w:eastAsia="Times New Roman" w:hAnsi="Times New Roman" w:cs="Times New Roman"/>
          <w:sz w:val="20"/>
          <w:szCs w:val="20"/>
          <w:lang w:eastAsia="nl-NL"/>
        </w:rPr>
        <w:t xml:space="preserve">Adang, O.M.J &amp; </w:t>
      </w:r>
      <w:proofErr w:type="spellStart"/>
      <w:r w:rsidRPr="00A064F6">
        <w:rPr>
          <w:rFonts w:ascii="Times New Roman" w:eastAsia="Times New Roman" w:hAnsi="Times New Roman" w:cs="Times New Roman"/>
          <w:sz w:val="20"/>
          <w:szCs w:val="20"/>
          <w:lang w:eastAsia="nl-NL"/>
        </w:rPr>
        <w:t>Torre</w:t>
      </w:r>
      <w:proofErr w:type="spellEnd"/>
      <w:r w:rsidRPr="00A064F6">
        <w:rPr>
          <w:rFonts w:ascii="Times New Roman" w:eastAsia="Times New Roman" w:hAnsi="Times New Roman" w:cs="Times New Roman"/>
          <w:sz w:val="20"/>
          <w:szCs w:val="20"/>
          <w:lang w:eastAsia="nl-NL"/>
        </w:rPr>
        <w:t>, E.J. van der (red.) (2007). Hoezo rustig?! Een onderzoek naar het verloop van jaarwisselingen in Nederland. Apeldoorn: Politieacademie.</w:t>
      </w:r>
    </w:p>
    <w:p w:rsidR="007D4026" w:rsidRDefault="007D4026">
      <w:pPr>
        <w:pStyle w:val="FootnoteText"/>
      </w:pPr>
    </w:p>
  </w:footnote>
  <w:footnote w:id="3">
    <w:p w:rsidR="007D4026" w:rsidRPr="006E6527" w:rsidRDefault="007D4026" w:rsidP="006E6527">
      <w:pPr>
        <w:shd w:val="clear" w:color="auto" w:fill="FFFFFF"/>
        <w:spacing w:after="0" w:line="240" w:lineRule="auto"/>
        <w:rPr>
          <w:rFonts w:ascii="Arial" w:eastAsia="Times New Roman" w:hAnsi="Arial" w:cs="Arial"/>
          <w:sz w:val="26"/>
          <w:szCs w:val="26"/>
          <w:lang w:eastAsia="nl-NL"/>
        </w:rPr>
      </w:pPr>
      <w:r>
        <w:rPr>
          <w:rStyle w:val="FootnoteReference"/>
        </w:rPr>
        <w:footnoteRef/>
      </w:r>
      <w:proofErr w:type="gramStart"/>
      <w:r w:rsidR="000C4AB1" w:rsidRPr="006E6527">
        <w:rPr>
          <w:rFonts w:ascii="Times New Roman" w:eastAsia="Times New Roman" w:hAnsi="Times New Roman" w:cs="Times New Roman"/>
          <w:sz w:val="20"/>
          <w:szCs w:val="20"/>
          <w:lang w:eastAsia="nl-NL"/>
        </w:rPr>
        <w:t>van</w:t>
      </w:r>
      <w:proofErr w:type="gramEnd"/>
      <w:r w:rsidR="000C4AB1" w:rsidRPr="006E6527">
        <w:rPr>
          <w:rFonts w:ascii="Times New Roman" w:eastAsia="Times New Roman" w:hAnsi="Times New Roman" w:cs="Times New Roman"/>
          <w:sz w:val="20"/>
          <w:szCs w:val="20"/>
          <w:lang w:eastAsia="nl-NL"/>
        </w:rPr>
        <w:t xml:space="preserve"> der </w:t>
      </w:r>
      <w:proofErr w:type="spellStart"/>
      <w:r w:rsidR="000C4AB1" w:rsidRPr="006E6527">
        <w:rPr>
          <w:rFonts w:ascii="Times New Roman" w:eastAsia="Times New Roman" w:hAnsi="Times New Roman" w:cs="Times New Roman"/>
          <w:sz w:val="20"/>
          <w:szCs w:val="20"/>
          <w:lang w:eastAsia="nl-NL"/>
        </w:rPr>
        <w:t>Torre</w:t>
      </w:r>
      <w:proofErr w:type="spellEnd"/>
      <w:r w:rsidR="000C4AB1" w:rsidRPr="006E6527">
        <w:rPr>
          <w:rFonts w:ascii="Times New Roman" w:eastAsia="Times New Roman" w:hAnsi="Times New Roman" w:cs="Times New Roman"/>
          <w:sz w:val="20"/>
          <w:szCs w:val="20"/>
          <w:lang w:eastAsia="nl-NL"/>
        </w:rPr>
        <w:t xml:space="preserve">, E. van der, J. </w:t>
      </w:r>
      <w:r w:rsidR="000C4AB1" w:rsidRPr="000C4AB1">
        <w:rPr>
          <w:rFonts w:ascii="Times New Roman" w:eastAsia="Times New Roman" w:hAnsi="Times New Roman" w:cs="Times New Roman"/>
          <w:sz w:val="20"/>
          <w:szCs w:val="20"/>
          <w:lang w:eastAsia="nl-NL"/>
        </w:rPr>
        <w:t>van Valkenhoef</w:t>
      </w:r>
      <w:r w:rsidR="000C4AB1" w:rsidRPr="006E6527">
        <w:rPr>
          <w:rFonts w:ascii="Times New Roman" w:eastAsia="Times New Roman" w:hAnsi="Times New Roman" w:cs="Times New Roman"/>
          <w:sz w:val="20"/>
          <w:szCs w:val="20"/>
          <w:lang w:eastAsia="nl-NL"/>
        </w:rPr>
        <w:t xml:space="preserve">, C. </w:t>
      </w:r>
      <w:proofErr w:type="spellStart"/>
      <w:r w:rsidR="000C4AB1" w:rsidRPr="000C4AB1">
        <w:rPr>
          <w:rFonts w:ascii="Times New Roman" w:eastAsia="Times New Roman" w:hAnsi="Times New Roman" w:cs="Times New Roman"/>
          <w:sz w:val="20"/>
          <w:szCs w:val="20"/>
          <w:lang w:eastAsia="nl-NL"/>
        </w:rPr>
        <w:t>Esman</w:t>
      </w:r>
      <w:proofErr w:type="spellEnd"/>
      <w:r w:rsidR="000C4AB1" w:rsidRPr="006E6527">
        <w:rPr>
          <w:rFonts w:ascii="Times New Roman" w:eastAsia="Times New Roman" w:hAnsi="Times New Roman" w:cs="Times New Roman"/>
          <w:sz w:val="20"/>
          <w:szCs w:val="20"/>
          <w:lang w:eastAsia="nl-NL"/>
        </w:rPr>
        <w:t xml:space="preserve"> &amp; H. </w:t>
      </w:r>
      <w:r w:rsidR="000C4AB1" w:rsidRPr="000C4AB1">
        <w:rPr>
          <w:rFonts w:ascii="Times New Roman" w:eastAsia="Times New Roman" w:hAnsi="Times New Roman" w:cs="Times New Roman"/>
          <w:sz w:val="20"/>
          <w:szCs w:val="20"/>
          <w:lang w:eastAsia="nl-NL"/>
        </w:rPr>
        <w:t>Greven</w:t>
      </w:r>
      <w:r w:rsidR="006E6527" w:rsidRPr="006E6527">
        <w:rPr>
          <w:rFonts w:ascii="Times New Roman" w:eastAsia="Times New Roman" w:hAnsi="Times New Roman" w:cs="Times New Roman"/>
          <w:sz w:val="20"/>
          <w:szCs w:val="20"/>
          <w:lang w:eastAsia="nl-NL"/>
        </w:rPr>
        <w:t xml:space="preserve"> (2017) Veiligheid bij Jaarwisselingen. Politieacademie, Apeldoorn</w:t>
      </w:r>
    </w:p>
  </w:footnote>
  <w:footnote w:id="4">
    <w:p w:rsidR="004A159F" w:rsidRDefault="004A159F">
      <w:pPr>
        <w:pStyle w:val="FootnoteText"/>
      </w:pPr>
      <w:r>
        <w:rPr>
          <w:rStyle w:val="FootnoteReference"/>
        </w:rPr>
        <w:footnoteRef/>
      </w:r>
      <w:r>
        <w:t xml:space="preserve"> </w:t>
      </w:r>
      <w:r w:rsidRPr="004A159F">
        <w:rPr>
          <w:rFonts w:ascii="Times New Roman" w:hAnsi="Times New Roman" w:cs="Times New Roman"/>
        </w:rPr>
        <w:t>Deze notitie gaat uitsluitend over veiligheids- en handhavingsaspecten gerelateerd aan de beschikbaarheid van vuurwerk, niet aan aspecten van dierenwelzijn, milieuaspecten of problematiek gerelateerd aan transport en opslag van vuurwerk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95317"/>
    <w:multiLevelType w:val="hybridMultilevel"/>
    <w:tmpl w:val="DC902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C946CF"/>
    <w:multiLevelType w:val="hybridMultilevel"/>
    <w:tmpl w:val="4BBA9E8C"/>
    <w:lvl w:ilvl="0" w:tplc="0C602D24">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283CBD"/>
    <w:multiLevelType w:val="hybridMultilevel"/>
    <w:tmpl w:val="C71E5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050666"/>
    <w:multiLevelType w:val="hybridMultilevel"/>
    <w:tmpl w:val="40F0B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F6"/>
    <w:rsid w:val="000C4AB1"/>
    <w:rsid w:val="001462E3"/>
    <w:rsid w:val="002A74AD"/>
    <w:rsid w:val="00357B4F"/>
    <w:rsid w:val="003F2D2D"/>
    <w:rsid w:val="004A159F"/>
    <w:rsid w:val="004F3503"/>
    <w:rsid w:val="00515CA4"/>
    <w:rsid w:val="006E6527"/>
    <w:rsid w:val="007D4026"/>
    <w:rsid w:val="00946EBA"/>
    <w:rsid w:val="00A064F6"/>
    <w:rsid w:val="00D55246"/>
    <w:rsid w:val="00E53372"/>
    <w:rsid w:val="00E65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DFF7"/>
  <w15:chartTrackingRefBased/>
  <w15:docId w15:val="{6228BEA8-A5EE-4410-8273-E6141A7D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4F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semiHidden/>
    <w:unhideWhenUsed/>
    <w:rsid w:val="00A06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4F6"/>
    <w:rPr>
      <w:sz w:val="20"/>
      <w:szCs w:val="20"/>
    </w:rPr>
  </w:style>
  <w:style w:type="character" w:styleId="FootnoteReference">
    <w:name w:val="footnote reference"/>
    <w:basedOn w:val="DefaultParagraphFont"/>
    <w:uiPriority w:val="99"/>
    <w:semiHidden/>
    <w:unhideWhenUsed/>
    <w:rsid w:val="00A064F6"/>
    <w:rPr>
      <w:vertAlign w:val="superscript"/>
    </w:rPr>
  </w:style>
  <w:style w:type="paragraph" w:styleId="ListParagraph">
    <w:name w:val="List Paragraph"/>
    <w:basedOn w:val="Normal"/>
    <w:uiPriority w:val="34"/>
    <w:qFormat/>
    <w:rsid w:val="006E6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407190">
      <w:bodyDiv w:val="1"/>
      <w:marLeft w:val="0"/>
      <w:marRight w:val="0"/>
      <w:marTop w:val="0"/>
      <w:marBottom w:val="0"/>
      <w:divBdr>
        <w:top w:val="none" w:sz="0" w:space="0" w:color="auto"/>
        <w:left w:val="none" w:sz="0" w:space="0" w:color="auto"/>
        <w:bottom w:val="none" w:sz="0" w:space="0" w:color="auto"/>
        <w:right w:val="none" w:sz="0" w:space="0" w:color="auto"/>
      </w:divBdr>
      <w:divsChild>
        <w:div w:id="1977643497">
          <w:marLeft w:val="0"/>
          <w:marRight w:val="0"/>
          <w:marTop w:val="0"/>
          <w:marBottom w:val="0"/>
          <w:divBdr>
            <w:top w:val="none" w:sz="0" w:space="0" w:color="auto"/>
            <w:left w:val="none" w:sz="0" w:space="0" w:color="auto"/>
            <w:bottom w:val="none" w:sz="0" w:space="0" w:color="auto"/>
            <w:right w:val="none" w:sz="0" w:space="0" w:color="auto"/>
          </w:divBdr>
        </w:div>
        <w:div w:id="441996485">
          <w:marLeft w:val="0"/>
          <w:marRight w:val="0"/>
          <w:marTop w:val="0"/>
          <w:marBottom w:val="0"/>
          <w:divBdr>
            <w:top w:val="none" w:sz="0" w:space="0" w:color="auto"/>
            <w:left w:val="none" w:sz="0" w:space="0" w:color="auto"/>
            <w:bottom w:val="none" w:sz="0" w:space="0" w:color="auto"/>
            <w:right w:val="none" w:sz="0" w:space="0" w:color="auto"/>
          </w:divBdr>
        </w:div>
        <w:div w:id="643779391">
          <w:marLeft w:val="0"/>
          <w:marRight w:val="0"/>
          <w:marTop w:val="0"/>
          <w:marBottom w:val="0"/>
          <w:divBdr>
            <w:top w:val="none" w:sz="0" w:space="0" w:color="auto"/>
            <w:left w:val="none" w:sz="0" w:space="0" w:color="auto"/>
            <w:bottom w:val="none" w:sz="0" w:space="0" w:color="auto"/>
            <w:right w:val="none" w:sz="0" w:space="0" w:color="auto"/>
          </w:divBdr>
        </w:div>
        <w:div w:id="1302614133">
          <w:marLeft w:val="0"/>
          <w:marRight w:val="0"/>
          <w:marTop w:val="0"/>
          <w:marBottom w:val="0"/>
          <w:divBdr>
            <w:top w:val="none" w:sz="0" w:space="0" w:color="auto"/>
            <w:left w:val="none" w:sz="0" w:space="0" w:color="auto"/>
            <w:bottom w:val="none" w:sz="0" w:space="0" w:color="auto"/>
            <w:right w:val="none" w:sz="0" w:space="0" w:color="auto"/>
          </w:divBdr>
        </w:div>
        <w:div w:id="1033653577">
          <w:marLeft w:val="0"/>
          <w:marRight w:val="0"/>
          <w:marTop w:val="0"/>
          <w:marBottom w:val="0"/>
          <w:divBdr>
            <w:top w:val="none" w:sz="0" w:space="0" w:color="auto"/>
            <w:left w:val="none" w:sz="0" w:space="0" w:color="auto"/>
            <w:bottom w:val="none" w:sz="0" w:space="0" w:color="auto"/>
            <w:right w:val="none" w:sz="0" w:space="0" w:color="auto"/>
          </w:divBdr>
        </w:div>
        <w:div w:id="2031713024">
          <w:marLeft w:val="0"/>
          <w:marRight w:val="0"/>
          <w:marTop w:val="0"/>
          <w:marBottom w:val="0"/>
          <w:divBdr>
            <w:top w:val="none" w:sz="0" w:space="0" w:color="auto"/>
            <w:left w:val="none" w:sz="0" w:space="0" w:color="auto"/>
            <w:bottom w:val="none" w:sz="0" w:space="0" w:color="auto"/>
            <w:right w:val="none" w:sz="0" w:space="0" w:color="auto"/>
          </w:divBdr>
        </w:div>
        <w:div w:id="1411267088">
          <w:marLeft w:val="0"/>
          <w:marRight w:val="0"/>
          <w:marTop w:val="0"/>
          <w:marBottom w:val="0"/>
          <w:divBdr>
            <w:top w:val="none" w:sz="0" w:space="0" w:color="auto"/>
            <w:left w:val="none" w:sz="0" w:space="0" w:color="auto"/>
            <w:bottom w:val="none" w:sz="0" w:space="0" w:color="auto"/>
            <w:right w:val="none" w:sz="0" w:space="0" w:color="auto"/>
          </w:divBdr>
        </w:div>
        <w:div w:id="2115392941">
          <w:marLeft w:val="0"/>
          <w:marRight w:val="0"/>
          <w:marTop w:val="0"/>
          <w:marBottom w:val="0"/>
          <w:divBdr>
            <w:top w:val="none" w:sz="0" w:space="0" w:color="auto"/>
            <w:left w:val="none" w:sz="0" w:space="0" w:color="auto"/>
            <w:bottom w:val="none" w:sz="0" w:space="0" w:color="auto"/>
            <w:right w:val="none" w:sz="0" w:space="0" w:color="auto"/>
          </w:divBdr>
        </w:div>
        <w:div w:id="2067989431">
          <w:marLeft w:val="0"/>
          <w:marRight w:val="0"/>
          <w:marTop w:val="0"/>
          <w:marBottom w:val="0"/>
          <w:divBdr>
            <w:top w:val="none" w:sz="0" w:space="0" w:color="auto"/>
            <w:left w:val="none" w:sz="0" w:space="0" w:color="auto"/>
            <w:bottom w:val="none" w:sz="0" w:space="0" w:color="auto"/>
            <w:right w:val="none" w:sz="0" w:space="0" w:color="auto"/>
          </w:divBdr>
        </w:div>
        <w:div w:id="80880289">
          <w:marLeft w:val="0"/>
          <w:marRight w:val="0"/>
          <w:marTop w:val="0"/>
          <w:marBottom w:val="0"/>
          <w:divBdr>
            <w:top w:val="none" w:sz="0" w:space="0" w:color="auto"/>
            <w:left w:val="none" w:sz="0" w:space="0" w:color="auto"/>
            <w:bottom w:val="none" w:sz="0" w:space="0" w:color="auto"/>
            <w:right w:val="none" w:sz="0" w:space="0" w:color="auto"/>
          </w:divBdr>
        </w:div>
        <w:div w:id="2113888462">
          <w:marLeft w:val="0"/>
          <w:marRight w:val="0"/>
          <w:marTop w:val="0"/>
          <w:marBottom w:val="0"/>
          <w:divBdr>
            <w:top w:val="none" w:sz="0" w:space="0" w:color="auto"/>
            <w:left w:val="none" w:sz="0" w:space="0" w:color="auto"/>
            <w:bottom w:val="none" w:sz="0" w:space="0" w:color="auto"/>
            <w:right w:val="none" w:sz="0" w:space="0" w:color="auto"/>
          </w:divBdr>
        </w:div>
        <w:div w:id="1972468819">
          <w:marLeft w:val="0"/>
          <w:marRight w:val="0"/>
          <w:marTop w:val="0"/>
          <w:marBottom w:val="0"/>
          <w:divBdr>
            <w:top w:val="none" w:sz="0" w:space="0" w:color="auto"/>
            <w:left w:val="none" w:sz="0" w:space="0" w:color="auto"/>
            <w:bottom w:val="none" w:sz="0" w:space="0" w:color="auto"/>
            <w:right w:val="none" w:sz="0" w:space="0" w:color="auto"/>
          </w:divBdr>
        </w:div>
        <w:div w:id="722945257">
          <w:marLeft w:val="0"/>
          <w:marRight w:val="0"/>
          <w:marTop w:val="0"/>
          <w:marBottom w:val="0"/>
          <w:divBdr>
            <w:top w:val="none" w:sz="0" w:space="0" w:color="auto"/>
            <w:left w:val="none" w:sz="0" w:space="0" w:color="auto"/>
            <w:bottom w:val="none" w:sz="0" w:space="0" w:color="auto"/>
            <w:right w:val="none" w:sz="0" w:space="0" w:color="auto"/>
          </w:divBdr>
        </w:div>
        <w:div w:id="947732886">
          <w:marLeft w:val="0"/>
          <w:marRight w:val="0"/>
          <w:marTop w:val="0"/>
          <w:marBottom w:val="0"/>
          <w:divBdr>
            <w:top w:val="none" w:sz="0" w:space="0" w:color="auto"/>
            <w:left w:val="none" w:sz="0" w:space="0" w:color="auto"/>
            <w:bottom w:val="none" w:sz="0" w:space="0" w:color="auto"/>
            <w:right w:val="none" w:sz="0" w:space="0" w:color="auto"/>
          </w:divBdr>
        </w:div>
        <w:div w:id="661347813">
          <w:marLeft w:val="0"/>
          <w:marRight w:val="0"/>
          <w:marTop w:val="0"/>
          <w:marBottom w:val="0"/>
          <w:divBdr>
            <w:top w:val="none" w:sz="0" w:space="0" w:color="auto"/>
            <w:left w:val="none" w:sz="0" w:space="0" w:color="auto"/>
            <w:bottom w:val="none" w:sz="0" w:space="0" w:color="auto"/>
            <w:right w:val="none" w:sz="0" w:space="0" w:color="auto"/>
          </w:divBdr>
        </w:div>
        <w:div w:id="860388836">
          <w:marLeft w:val="0"/>
          <w:marRight w:val="0"/>
          <w:marTop w:val="0"/>
          <w:marBottom w:val="0"/>
          <w:divBdr>
            <w:top w:val="none" w:sz="0" w:space="0" w:color="auto"/>
            <w:left w:val="none" w:sz="0" w:space="0" w:color="auto"/>
            <w:bottom w:val="none" w:sz="0" w:space="0" w:color="auto"/>
            <w:right w:val="none" w:sz="0" w:space="0" w:color="auto"/>
          </w:divBdr>
        </w:div>
        <w:div w:id="1038697967">
          <w:marLeft w:val="0"/>
          <w:marRight w:val="0"/>
          <w:marTop w:val="0"/>
          <w:marBottom w:val="0"/>
          <w:divBdr>
            <w:top w:val="none" w:sz="0" w:space="0" w:color="auto"/>
            <w:left w:val="none" w:sz="0" w:space="0" w:color="auto"/>
            <w:bottom w:val="none" w:sz="0" w:space="0" w:color="auto"/>
            <w:right w:val="none" w:sz="0" w:space="0" w:color="auto"/>
          </w:divBdr>
        </w:div>
        <w:div w:id="1974284006">
          <w:marLeft w:val="0"/>
          <w:marRight w:val="0"/>
          <w:marTop w:val="0"/>
          <w:marBottom w:val="0"/>
          <w:divBdr>
            <w:top w:val="none" w:sz="0" w:space="0" w:color="auto"/>
            <w:left w:val="none" w:sz="0" w:space="0" w:color="auto"/>
            <w:bottom w:val="none" w:sz="0" w:space="0" w:color="auto"/>
            <w:right w:val="none" w:sz="0" w:space="0" w:color="auto"/>
          </w:divBdr>
        </w:div>
        <w:div w:id="920524733">
          <w:marLeft w:val="0"/>
          <w:marRight w:val="0"/>
          <w:marTop w:val="0"/>
          <w:marBottom w:val="0"/>
          <w:divBdr>
            <w:top w:val="none" w:sz="0" w:space="0" w:color="auto"/>
            <w:left w:val="none" w:sz="0" w:space="0" w:color="auto"/>
            <w:bottom w:val="none" w:sz="0" w:space="0" w:color="auto"/>
            <w:right w:val="none" w:sz="0" w:space="0" w:color="auto"/>
          </w:divBdr>
        </w:div>
        <w:div w:id="856966852">
          <w:marLeft w:val="0"/>
          <w:marRight w:val="0"/>
          <w:marTop w:val="0"/>
          <w:marBottom w:val="0"/>
          <w:divBdr>
            <w:top w:val="none" w:sz="0" w:space="0" w:color="auto"/>
            <w:left w:val="none" w:sz="0" w:space="0" w:color="auto"/>
            <w:bottom w:val="none" w:sz="0" w:space="0" w:color="auto"/>
            <w:right w:val="none" w:sz="0" w:space="0" w:color="auto"/>
          </w:divBdr>
        </w:div>
        <w:div w:id="2064402259">
          <w:marLeft w:val="0"/>
          <w:marRight w:val="0"/>
          <w:marTop w:val="0"/>
          <w:marBottom w:val="0"/>
          <w:divBdr>
            <w:top w:val="none" w:sz="0" w:space="0" w:color="auto"/>
            <w:left w:val="none" w:sz="0" w:space="0" w:color="auto"/>
            <w:bottom w:val="none" w:sz="0" w:space="0" w:color="auto"/>
            <w:right w:val="none" w:sz="0" w:space="0" w:color="auto"/>
          </w:divBdr>
        </w:div>
        <w:div w:id="1702781699">
          <w:marLeft w:val="0"/>
          <w:marRight w:val="0"/>
          <w:marTop w:val="0"/>
          <w:marBottom w:val="0"/>
          <w:divBdr>
            <w:top w:val="none" w:sz="0" w:space="0" w:color="auto"/>
            <w:left w:val="none" w:sz="0" w:space="0" w:color="auto"/>
            <w:bottom w:val="none" w:sz="0" w:space="0" w:color="auto"/>
            <w:right w:val="none" w:sz="0" w:space="0" w:color="auto"/>
          </w:divBdr>
        </w:div>
        <w:div w:id="198394786">
          <w:marLeft w:val="0"/>
          <w:marRight w:val="0"/>
          <w:marTop w:val="0"/>
          <w:marBottom w:val="0"/>
          <w:divBdr>
            <w:top w:val="none" w:sz="0" w:space="0" w:color="auto"/>
            <w:left w:val="none" w:sz="0" w:space="0" w:color="auto"/>
            <w:bottom w:val="none" w:sz="0" w:space="0" w:color="auto"/>
            <w:right w:val="none" w:sz="0" w:space="0" w:color="auto"/>
          </w:divBdr>
        </w:div>
        <w:div w:id="1078939954">
          <w:marLeft w:val="0"/>
          <w:marRight w:val="0"/>
          <w:marTop w:val="0"/>
          <w:marBottom w:val="0"/>
          <w:divBdr>
            <w:top w:val="none" w:sz="0" w:space="0" w:color="auto"/>
            <w:left w:val="none" w:sz="0" w:space="0" w:color="auto"/>
            <w:bottom w:val="none" w:sz="0" w:space="0" w:color="auto"/>
            <w:right w:val="none" w:sz="0" w:space="0" w:color="auto"/>
          </w:divBdr>
        </w:div>
        <w:div w:id="2065714748">
          <w:marLeft w:val="0"/>
          <w:marRight w:val="0"/>
          <w:marTop w:val="0"/>
          <w:marBottom w:val="0"/>
          <w:divBdr>
            <w:top w:val="none" w:sz="0" w:space="0" w:color="auto"/>
            <w:left w:val="none" w:sz="0" w:space="0" w:color="auto"/>
            <w:bottom w:val="none" w:sz="0" w:space="0" w:color="auto"/>
            <w:right w:val="none" w:sz="0" w:space="0" w:color="auto"/>
          </w:divBdr>
        </w:div>
        <w:div w:id="1807506854">
          <w:marLeft w:val="0"/>
          <w:marRight w:val="0"/>
          <w:marTop w:val="0"/>
          <w:marBottom w:val="0"/>
          <w:divBdr>
            <w:top w:val="none" w:sz="0" w:space="0" w:color="auto"/>
            <w:left w:val="none" w:sz="0" w:space="0" w:color="auto"/>
            <w:bottom w:val="none" w:sz="0" w:space="0" w:color="auto"/>
            <w:right w:val="none" w:sz="0" w:space="0" w:color="auto"/>
          </w:divBdr>
        </w:div>
        <w:div w:id="1303197371">
          <w:marLeft w:val="0"/>
          <w:marRight w:val="0"/>
          <w:marTop w:val="0"/>
          <w:marBottom w:val="0"/>
          <w:divBdr>
            <w:top w:val="none" w:sz="0" w:space="0" w:color="auto"/>
            <w:left w:val="none" w:sz="0" w:space="0" w:color="auto"/>
            <w:bottom w:val="none" w:sz="0" w:space="0" w:color="auto"/>
            <w:right w:val="none" w:sz="0" w:space="0" w:color="auto"/>
          </w:divBdr>
        </w:div>
        <w:div w:id="1034816318">
          <w:marLeft w:val="0"/>
          <w:marRight w:val="0"/>
          <w:marTop w:val="0"/>
          <w:marBottom w:val="0"/>
          <w:divBdr>
            <w:top w:val="none" w:sz="0" w:space="0" w:color="auto"/>
            <w:left w:val="none" w:sz="0" w:space="0" w:color="auto"/>
            <w:bottom w:val="none" w:sz="0" w:space="0" w:color="auto"/>
            <w:right w:val="none" w:sz="0" w:space="0" w:color="auto"/>
          </w:divBdr>
        </w:div>
        <w:div w:id="1369837432">
          <w:marLeft w:val="0"/>
          <w:marRight w:val="0"/>
          <w:marTop w:val="0"/>
          <w:marBottom w:val="0"/>
          <w:divBdr>
            <w:top w:val="none" w:sz="0" w:space="0" w:color="auto"/>
            <w:left w:val="none" w:sz="0" w:space="0" w:color="auto"/>
            <w:bottom w:val="none" w:sz="0" w:space="0" w:color="auto"/>
            <w:right w:val="none" w:sz="0" w:space="0" w:color="auto"/>
          </w:divBdr>
        </w:div>
        <w:div w:id="33389689">
          <w:marLeft w:val="0"/>
          <w:marRight w:val="0"/>
          <w:marTop w:val="0"/>
          <w:marBottom w:val="0"/>
          <w:divBdr>
            <w:top w:val="none" w:sz="0" w:space="0" w:color="auto"/>
            <w:left w:val="none" w:sz="0" w:space="0" w:color="auto"/>
            <w:bottom w:val="none" w:sz="0" w:space="0" w:color="auto"/>
            <w:right w:val="none" w:sz="0" w:space="0" w:color="auto"/>
          </w:divBdr>
        </w:div>
      </w:divsChild>
    </w:div>
    <w:div w:id="2034375853">
      <w:bodyDiv w:val="1"/>
      <w:marLeft w:val="0"/>
      <w:marRight w:val="0"/>
      <w:marTop w:val="0"/>
      <w:marBottom w:val="0"/>
      <w:divBdr>
        <w:top w:val="none" w:sz="0" w:space="0" w:color="auto"/>
        <w:left w:val="none" w:sz="0" w:space="0" w:color="auto"/>
        <w:bottom w:val="none" w:sz="0" w:space="0" w:color="auto"/>
        <w:right w:val="none" w:sz="0" w:space="0" w:color="auto"/>
      </w:divBdr>
      <w:divsChild>
        <w:div w:id="749161058">
          <w:marLeft w:val="0"/>
          <w:marRight w:val="0"/>
          <w:marTop w:val="0"/>
          <w:marBottom w:val="0"/>
          <w:divBdr>
            <w:top w:val="none" w:sz="0" w:space="0" w:color="auto"/>
            <w:left w:val="none" w:sz="0" w:space="0" w:color="auto"/>
            <w:bottom w:val="none" w:sz="0" w:space="0" w:color="auto"/>
            <w:right w:val="none" w:sz="0" w:space="0" w:color="auto"/>
          </w:divBdr>
        </w:div>
        <w:div w:id="1040397026">
          <w:marLeft w:val="0"/>
          <w:marRight w:val="0"/>
          <w:marTop w:val="0"/>
          <w:marBottom w:val="0"/>
          <w:divBdr>
            <w:top w:val="none" w:sz="0" w:space="0" w:color="auto"/>
            <w:left w:val="none" w:sz="0" w:space="0" w:color="auto"/>
            <w:bottom w:val="none" w:sz="0" w:space="0" w:color="auto"/>
            <w:right w:val="none" w:sz="0" w:space="0" w:color="auto"/>
          </w:divBdr>
        </w:div>
        <w:div w:id="288319919">
          <w:marLeft w:val="0"/>
          <w:marRight w:val="0"/>
          <w:marTop w:val="0"/>
          <w:marBottom w:val="0"/>
          <w:divBdr>
            <w:top w:val="none" w:sz="0" w:space="0" w:color="auto"/>
            <w:left w:val="none" w:sz="0" w:space="0" w:color="auto"/>
            <w:bottom w:val="none" w:sz="0" w:space="0" w:color="auto"/>
            <w:right w:val="none" w:sz="0" w:space="0" w:color="auto"/>
          </w:divBdr>
        </w:div>
        <w:div w:id="24788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832</ap:Words>
  <ap:Characters>4576</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2020-01-30T12:01:00.0000000Z</dcterms:created>
  <dcterms:modified xsi:type="dcterms:W3CDTF">2020-01-30T12:01:00.0000000Z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0x0101008D0E0A40DF582E44B5CCBFBAB63A70B0</vt:lpwstr>
  </property>
</Properties>
</file>