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64C" w:rsidP="00A5364C" w:rsidRDefault="00A5364C">
      <w:pPr>
        <w:rPr>
          <w:rFonts w:eastAsia="Times New Roman"/>
          <w:lang w:eastAsia="nl-NL"/>
        </w:rPr>
      </w:pPr>
      <w:r>
        <w:rPr>
          <w:rFonts w:eastAsia="Times New Roman"/>
          <w:b/>
          <w:bCs/>
          <w:lang w:eastAsia="nl-NL"/>
        </w:rPr>
        <w:t>Van:</w:t>
      </w:r>
      <w:r>
        <w:rPr>
          <w:rFonts w:eastAsia="Times New Roman"/>
          <w:lang w:eastAsia="nl-NL"/>
        </w:rPr>
        <w:t xml:space="preserve"> Westerveld, L. </w:t>
      </w:r>
      <w:r>
        <w:rPr>
          <w:rFonts w:eastAsia="Times New Roman"/>
          <w:lang w:eastAsia="nl-NL"/>
        </w:rPr>
        <w:t xml:space="preserve"> </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maandag 27 januari 2020 18:31</w:t>
      </w:r>
      <w:r>
        <w:rPr>
          <w:rFonts w:eastAsia="Times New Roman"/>
          <w:lang w:eastAsia="nl-NL"/>
        </w:rPr>
        <w:br/>
      </w:r>
      <w:r>
        <w:rPr>
          <w:rFonts w:eastAsia="Times New Roman"/>
          <w:b/>
          <w:bCs/>
          <w:lang w:eastAsia="nl-NL"/>
        </w:rPr>
        <w:t>Aan:</w:t>
      </w:r>
      <w:r>
        <w:rPr>
          <w:rFonts w:eastAsia="Times New Roman"/>
          <w:lang w:eastAsia="nl-NL"/>
        </w:rPr>
        <w:t xml:space="preserve"> Kler de E.C.E. </w:t>
      </w:r>
      <w:r>
        <w:rPr>
          <w:rFonts w:eastAsia="Times New Roman"/>
          <w:lang w:eastAsia="nl-NL"/>
        </w:rPr>
        <w:t xml:space="preserve"> </w:t>
      </w:r>
      <w:r>
        <w:rPr>
          <w:rFonts w:eastAsia="Times New Roman"/>
          <w:lang w:eastAsia="nl-NL"/>
        </w:rPr>
        <w:t xml:space="preserve"> Commissie OCW </w:t>
      </w:r>
      <w:r>
        <w:rPr>
          <w:rFonts w:eastAsia="Times New Roman"/>
          <w:lang w:eastAsia="nl-NL"/>
        </w:rPr>
        <w:t xml:space="preserve"> </w:t>
      </w:r>
      <w:r>
        <w:rPr>
          <w:rFonts w:eastAsia="Times New Roman"/>
          <w:lang w:eastAsia="nl-NL"/>
        </w:rPr>
        <w:br/>
      </w:r>
      <w:r>
        <w:rPr>
          <w:rFonts w:eastAsia="Times New Roman"/>
          <w:b/>
          <w:bCs/>
          <w:lang w:eastAsia="nl-NL"/>
        </w:rPr>
        <w:t>CC:</w:t>
      </w:r>
      <w:r>
        <w:rPr>
          <w:rFonts w:eastAsia="Times New Roman"/>
          <w:lang w:eastAsia="nl-NL"/>
        </w:rPr>
        <w:t xml:space="preserve"> Ooijen van I. </w:t>
      </w:r>
      <w:r>
        <w:rPr>
          <w:rFonts w:eastAsia="Times New Roman"/>
          <w:lang w:eastAsia="nl-NL"/>
        </w:rPr>
        <w:t xml:space="preserve"> </w:t>
      </w:r>
      <w:r w:rsidR="00E0733A">
        <w:rPr>
          <w:rFonts w:eastAsia="Times New Roman"/>
          <w:lang w:eastAsia="nl-NL"/>
        </w:rPr>
        <w:t xml:space="preserve"> </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bijzondere procedure 5 februari?</w:t>
      </w:r>
    </w:p>
    <w:p w:rsidR="00A5364C" w:rsidP="00A5364C" w:rsidRDefault="00A5364C"/>
    <w:p w:rsidR="00A5364C" w:rsidP="00A5364C" w:rsidRDefault="00A5364C">
      <w:r>
        <w:t xml:space="preserve">Dag Eveline, </w:t>
      </w:r>
    </w:p>
    <w:p w:rsidR="00A5364C" w:rsidP="00A5364C" w:rsidRDefault="00A5364C"/>
    <w:p w:rsidR="00A5364C" w:rsidP="00A5364C" w:rsidRDefault="00A5364C">
      <w:r>
        <w:t xml:space="preserve">Op 5 februari, voor het onderwijs-zorg debat, komen een paar ouders van kinderen die een handicap hebben en twee initiatiefnemers van Samen naar </w:t>
      </w:r>
      <w:proofErr w:type="spellStart"/>
      <w:r>
        <w:t>School-klassen</w:t>
      </w:r>
      <w:proofErr w:type="spellEnd"/>
      <w:r>
        <w:t xml:space="preserve"> langs om te praten over dit concept. Dit zijn Esther de Bruijn van Stichting Liz </w:t>
      </w:r>
      <w:hyperlink w:history="1" r:id="rId4">
        <w:r>
          <w:rPr>
            <w:rStyle w:val="Hyperlink"/>
          </w:rPr>
          <w:t>https://www.stichtingliz.nl/</w:t>
        </w:r>
      </w:hyperlink>
      <w:r>
        <w:t xml:space="preserve"> en Christiaan Kwint van Stichting </w:t>
      </w:r>
      <w:proofErr w:type="spellStart"/>
      <w:r>
        <w:t>Kanz</w:t>
      </w:r>
      <w:proofErr w:type="spellEnd"/>
      <w:r>
        <w:t xml:space="preserve"> </w:t>
      </w:r>
      <w:hyperlink w:history="1" r:id="rId5">
        <w:r>
          <w:rPr>
            <w:rStyle w:val="Hyperlink"/>
          </w:rPr>
          <w:t>http://www.stichtingkanz.com/</w:t>
        </w:r>
      </w:hyperlink>
    </w:p>
    <w:p w:rsidR="00A5364C" w:rsidP="00A5364C" w:rsidRDefault="00A5364C"/>
    <w:p w:rsidR="00A5364C" w:rsidP="00A5364C" w:rsidRDefault="00A5364C">
      <w:r>
        <w:t>Ik denk dat het voor meer Kamerleden interessant kan zijn om aanwezig te zijn, dus kunnen we hier een bijzondere procedure van maken? En is deze mail voldoende of heb je meer informatie nodig?</w:t>
      </w:r>
    </w:p>
    <w:p w:rsidR="00A5364C" w:rsidP="00A5364C" w:rsidRDefault="00A5364C"/>
    <w:p w:rsidR="00A5364C" w:rsidP="00A5364C" w:rsidRDefault="00A5364C">
      <w:r>
        <w:t>Groetjes, Lisa</w:t>
      </w:r>
    </w:p>
    <w:p w:rsidR="00A5364C" w:rsidP="00A5364C" w:rsidRDefault="00A5364C"/>
    <w:p w:rsidR="00A5364C" w:rsidP="00A5364C" w:rsidRDefault="00A5364C">
      <w:pPr>
        <w:spacing w:before="180" w:after="100" w:afterAutospacing="1"/>
        <w:rPr>
          <w:color w:val="969696"/>
          <w:lang w:eastAsia="nl-NL"/>
        </w:rPr>
      </w:pPr>
      <w:r>
        <w:rPr>
          <w:color w:val="969696"/>
          <w:lang w:eastAsia="nl-NL"/>
        </w:rPr>
        <w:t>Tweede Kamerlid voor GroenLinks</w:t>
      </w:r>
      <w:r>
        <w:rPr>
          <w:color w:val="969696"/>
          <w:lang w:eastAsia="nl-NL"/>
        </w:rPr>
        <w:br/>
        <w:t>woordvoerder onderwijs, jeugdzorg, kinderopvang, sport &amp; media</w:t>
      </w:r>
      <w:r>
        <w:rPr>
          <w:color w:val="969696"/>
          <w:lang w:eastAsia="nl-NL"/>
        </w:rPr>
        <w:br/>
      </w:r>
      <w:r>
        <w:rPr>
          <w:color w:val="969696"/>
          <w:lang w:eastAsia="nl-NL"/>
        </w:rPr>
        <w:br/>
        <w:t>Tweede Kamer der Staten-Generaal</w:t>
      </w:r>
    </w:p>
    <w:p w:rsidR="00C15ED0" w:rsidP="00A5364C" w:rsidRDefault="00A5364C">
      <w:r>
        <w:rPr>
          <w:lang w:eastAsia="nl-NL"/>
        </w:rPr>
        <w:t>Postbus 20018, 2500 EA</w:t>
      </w:r>
      <w:r>
        <w:rPr>
          <w:lang w:eastAsia="nl-NL"/>
        </w:rPr>
        <w:br/>
      </w:r>
    </w:p>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64C"/>
    <w:rsid w:val="0038499B"/>
    <w:rsid w:val="00A5364C"/>
    <w:rsid w:val="00C15ED0"/>
    <w:rsid w:val="00E073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A338"/>
  <w15:chartTrackingRefBased/>
  <w15:docId w15:val="{C925267A-F006-449E-8824-DED915F0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5364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5364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31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stichtingkanz.com/" TargetMode="External" Id="rId5" /><Relationship Type="http://schemas.openxmlformats.org/officeDocument/2006/relationships/hyperlink" Target="https://www.stichtingliz.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150</ap:Words>
  <ap:Characters>827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2020-01-28T08:29:00.0000000Z</dcterms:created>
  <dcterms:modified xsi:type="dcterms:W3CDTF">2020-01-28T14:59:00.0000000Z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0x01010028163FF90BC6E54FA7A9FF4C30C819D8</vt:lpwstr>
  </property>
</Properties>
</file>