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rPr/>
      </w:pPr>
      <w:r w:rsidRPr="00000000" w:rsidDel="00000000" w:rsidR="00000000">
        <w:rPr>
          <w:rtl w:val="0"/>
        </w:rPr>
      </w:r>
    </w:p>
    <w:p w:rsidRPr="00000000" w:rsidR="00000000" w:rsidDel="00000000" w:rsidP="00000000" w:rsidRDefault="00000000" w14:paraId="00000002">
      <w:pPr>
        <w:rPr>
          <w:sz w:val="28"/>
          <w:szCs w:val="28"/>
        </w:rPr>
      </w:pPr>
      <w:r w:rsidRPr="00000000" w:rsidDel="00000000" w:rsidR="00000000">
        <w:rPr>
          <w:sz w:val="28"/>
          <w:szCs w:val="28"/>
          <w:rtl w:val="0"/>
        </w:rPr>
        <w:t xml:space="preserve">Position Paper Ronde Tafel Gesprek Ouderdomsregelingen Ontleed</w:t>
      </w:r>
    </w:p>
    <w:p w:rsidRPr="00000000" w:rsidR="00000000" w:rsidDel="00000000" w:rsidP="00000000" w:rsidRDefault="00000000" w14:paraId="00000003">
      <w:pPr>
        <w:rPr>
          <w:sz w:val="28"/>
          <w:szCs w:val="28"/>
        </w:rPr>
      </w:pPr>
      <w:r w:rsidRPr="00000000" w:rsidDel="00000000" w:rsidR="00000000">
        <w:rPr>
          <w:rtl w:val="0"/>
        </w:rPr>
      </w:r>
    </w:p>
    <w:p w:rsidRPr="00000000" w:rsidR="00000000" w:rsidDel="00000000" w:rsidP="00000000" w:rsidRDefault="00000000" w14:paraId="00000004">
      <w:pPr>
        <w:rPr>
          <w:sz w:val="28"/>
          <w:szCs w:val="28"/>
        </w:rPr>
      </w:pPr>
      <w:r w:rsidRPr="00000000" w:rsidDel="00000000" w:rsidR="00000000">
        <w:rPr>
          <w:sz w:val="28"/>
          <w:szCs w:val="28"/>
          <w:rtl w:val="0"/>
        </w:rPr>
        <w:t xml:space="preserve">Winston Kout, petitionaris [volkspetitie Repareer het AOW gat, 30 juni comité]</w:t>
      </w:r>
    </w:p>
    <w:p w:rsidRPr="00000000" w:rsidR="00000000" w:rsidDel="00000000" w:rsidP="00000000" w:rsidRDefault="00000000" w14:paraId="00000005">
      <w:pPr>
        <w:rPr>
          <w:sz w:val="28"/>
          <w:szCs w:val="28"/>
        </w:rPr>
      </w:pPr>
      <w:r w:rsidRPr="00000000" w:rsidDel="00000000" w:rsidR="00000000">
        <w:rPr>
          <w:rtl w:val="0"/>
        </w:rPr>
      </w:r>
    </w:p>
    <w:p w:rsidRPr="00000000" w:rsidR="00000000" w:rsidDel="00000000" w:rsidP="00000000" w:rsidRDefault="00000000" w14:paraId="00000006">
      <w:pPr>
        <w:rPr>
          <w:sz w:val="28"/>
          <w:szCs w:val="28"/>
        </w:rPr>
      </w:pPr>
      <w:r w:rsidRPr="00000000" w:rsidDel="00000000" w:rsidR="00000000">
        <w:rPr>
          <w:rtl w:val="0"/>
        </w:rPr>
      </w:r>
    </w:p>
    <w:p w:rsidRPr="00000000" w:rsidR="00000000" w:rsidDel="00000000" w:rsidP="00000000" w:rsidRDefault="00000000" w14:paraId="00000007">
      <w:pPr>
        <w:rPr>
          <w:sz w:val="28"/>
          <w:szCs w:val="28"/>
        </w:rPr>
      </w:pPr>
      <w:r w:rsidRPr="00000000" w:rsidDel="00000000" w:rsidR="00000000">
        <w:rPr>
          <w:sz w:val="28"/>
          <w:szCs w:val="28"/>
          <w:rtl w:val="0"/>
        </w:rPr>
        <w:t xml:space="preserve">Algemeen</w:t>
      </w:r>
    </w:p>
    <w:p w:rsidRPr="00000000" w:rsidR="00000000" w:rsidDel="00000000" w:rsidP="00000000" w:rsidRDefault="00000000" w14:paraId="00000008">
      <w:pPr>
        <w:rPr>
          <w:sz w:val="28"/>
          <w:szCs w:val="28"/>
        </w:rPr>
      </w:pPr>
      <w:r w:rsidRPr="00000000" w:rsidDel="00000000" w:rsidR="00000000">
        <w:rPr>
          <w:rtl w:val="0"/>
        </w:rPr>
      </w:r>
    </w:p>
    <w:p w:rsidRPr="00000000" w:rsidR="00000000" w:rsidDel="00000000" w:rsidP="00000000" w:rsidRDefault="00000000" w14:paraId="00000009">
      <w:pPr>
        <w:rPr>
          <w:sz w:val="28"/>
          <w:szCs w:val="28"/>
        </w:rPr>
      </w:pPr>
      <w:r w:rsidRPr="00000000" w:rsidDel="00000000" w:rsidR="00000000">
        <w:rPr>
          <w:sz w:val="28"/>
          <w:szCs w:val="28"/>
          <w:rtl w:val="0"/>
        </w:rPr>
        <w:t xml:space="preserve">Goed dat uw Kamer deze ronde tafel bijeenkomst nu organiseert.</w:t>
      </w:r>
    </w:p>
    <w:p w:rsidRPr="00000000" w:rsidR="00000000" w:rsidDel="00000000" w:rsidP="00000000" w:rsidRDefault="00000000" w14:paraId="0000000A">
      <w:pPr>
        <w:rPr>
          <w:sz w:val="28"/>
          <w:szCs w:val="28"/>
        </w:rPr>
      </w:pPr>
      <w:r w:rsidRPr="00000000" w:rsidDel="00000000" w:rsidR="00000000">
        <w:rPr>
          <w:sz w:val="28"/>
          <w:szCs w:val="28"/>
          <w:rtl w:val="0"/>
        </w:rPr>
        <w:t xml:space="preserve">Vanuit het 30 juni comité vragen wij al langer dan 20 jaar aandacht voor het gat in de AOW. </w:t>
      </w:r>
    </w:p>
    <w:p w:rsidRPr="00000000" w:rsidR="00000000" w:rsidDel="00000000" w:rsidP="00000000" w:rsidRDefault="00000000" w14:paraId="0000000B">
      <w:pPr>
        <w:rPr>
          <w:sz w:val="28"/>
          <w:szCs w:val="28"/>
        </w:rPr>
      </w:pPr>
      <w:r w:rsidRPr="00000000" w:rsidDel="00000000" w:rsidR="00000000">
        <w:rPr>
          <w:sz w:val="28"/>
          <w:szCs w:val="28"/>
          <w:rtl w:val="0"/>
        </w:rPr>
        <w:t xml:space="preserve">Wij hebben in maart 2018 een volkspetitie Repareer het AOW-gat aan de Tweede Kamer aangeboden.</w:t>
      </w:r>
    </w:p>
    <w:p w:rsidRPr="00000000" w:rsidR="00000000" w:rsidDel="00000000" w:rsidP="00000000" w:rsidRDefault="00000000" w14:paraId="0000000C">
      <w:pPr>
        <w:rPr>
          <w:sz w:val="28"/>
          <w:szCs w:val="28"/>
        </w:rPr>
      </w:pPr>
      <w:r w:rsidRPr="00000000" w:rsidDel="00000000" w:rsidR="00000000">
        <w:rPr>
          <w:rtl w:val="0"/>
        </w:rPr>
      </w:r>
    </w:p>
    <w:p w:rsidRPr="00000000" w:rsidR="00000000" w:rsidDel="00000000" w:rsidP="00000000" w:rsidRDefault="00000000" w14:paraId="0000000D">
      <w:pPr>
        <w:rPr>
          <w:sz w:val="28"/>
          <w:szCs w:val="28"/>
        </w:rPr>
      </w:pPr>
      <w:r w:rsidRPr="00000000" w:rsidDel="00000000" w:rsidR="00000000">
        <w:rPr>
          <w:sz w:val="28"/>
          <w:szCs w:val="28"/>
          <w:rtl w:val="0"/>
        </w:rPr>
        <w:t xml:space="preserve">Deze petitie kent een lange voorgeschiedenis.</w:t>
      </w:r>
    </w:p>
    <w:p w:rsidRPr="00000000" w:rsidR="00000000" w:rsidDel="00000000" w:rsidP="00000000" w:rsidRDefault="00000000" w14:paraId="0000000E">
      <w:pPr>
        <w:rPr>
          <w:sz w:val="28"/>
          <w:szCs w:val="28"/>
        </w:rPr>
      </w:pPr>
      <w:r w:rsidRPr="00000000" w:rsidDel="00000000" w:rsidR="00000000">
        <w:rPr>
          <w:sz w:val="28"/>
          <w:szCs w:val="28"/>
          <w:rtl w:val="0"/>
        </w:rPr>
        <w:t xml:space="preserve">De SER heeft al in 2000 geadviseerd over de onvolledige AOW-opbouw op verzoek van uw Kamer. </w:t>
      </w:r>
    </w:p>
    <w:p w:rsidRPr="00000000" w:rsidR="00000000" w:rsidDel="00000000" w:rsidP="00000000" w:rsidRDefault="00000000" w14:paraId="0000000F">
      <w:pPr>
        <w:rPr>
          <w:sz w:val="28"/>
          <w:szCs w:val="28"/>
        </w:rPr>
      </w:pPr>
      <w:r w:rsidRPr="00000000" w:rsidDel="00000000" w:rsidR="00000000">
        <w:rPr>
          <w:sz w:val="28"/>
          <w:szCs w:val="28"/>
          <w:rtl w:val="0"/>
        </w:rPr>
        <w:t xml:space="preserve">Dat advies heeft mede geleid tot de invoering van de AIO en uitvoering van de AIO door de SVB. Deze is in het leven geroepen om armoede onder de ouden van dagen tegen te gaan. Maar opeenvolgende regeringen hebben het SER-advies verder niet opgevolgd en zodoende is het AOW-gat niet structureel verkleind. Terwijl al in 2000 helder was dat het aantal gepensioneerden met een onvolledige AOW zou gaan groeien. Meer dan 90% van alle AOW-ers met een Surinaamse achtergrond kampt met een AOW-gat van gemiddeld 50%.</w:t>
      </w:r>
    </w:p>
    <w:p w:rsidRPr="00000000" w:rsidR="00000000" w:rsidDel="00000000" w:rsidP="00000000" w:rsidRDefault="00000000" w14:paraId="00000010">
      <w:pPr>
        <w:rPr>
          <w:sz w:val="28"/>
          <w:szCs w:val="28"/>
        </w:rPr>
      </w:pPr>
      <w:r w:rsidRPr="00000000" w:rsidDel="00000000" w:rsidR="00000000">
        <w:rPr>
          <w:rtl w:val="0"/>
        </w:rPr>
      </w:r>
    </w:p>
    <w:p w:rsidRPr="00000000" w:rsidR="00000000" w:rsidDel="00000000" w:rsidP="00000000" w:rsidRDefault="00000000" w14:paraId="00000011">
      <w:pPr>
        <w:rPr>
          <w:sz w:val="28"/>
          <w:szCs w:val="28"/>
        </w:rPr>
      </w:pPr>
      <w:r w:rsidRPr="00000000" w:rsidDel="00000000" w:rsidR="00000000">
        <w:rPr>
          <w:sz w:val="28"/>
          <w:szCs w:val="28"/>
          <w:rtl w:val="0"/>
        </w:rPr>
        <w:t xml:space="preserve">De AIO is noodzakelijk door het bestaan van het AOW-gat. Een gat dat is gegroeid door demografische [migratie] en economische [globalisering] ontwikkelingen. In de komende jaren zal het AOW-gat alleen maar verder doorgroeien. Daarnaast wordt een beroep gedaan op de AIO door het afschaffen van de AOW-partnertoeslag in 2015. Goed dat door de Rekenkamer het [niet-] gebruik van de AIO is onderzocht. Het niet-gebruik komt mede door de gevolgen dat het gebruik met zich meebrengt. Zeker wat betreft de AOW-ers met bijv. een Surinaamse achtergrond. Beperking van bewegingsvrijheid en een niet realistische vermogenstoets belemmeren het gebruik van de AIO. Men ervaart het moeten gebruiken van de AIO als onrechtvaardig vanwege het feit dat hun AOW-gat te voorkomen was. De SVB en de gemeenten zijn er niet in geslaagd om het niet gebruik te verminderen omdat de steeds verder groeiende doelgroep door hen blijkbaar moeilijk bereikbaar is.</w:t>
      </w:r>
    </w:p>
    <w:p w:rsidRPr="00000000" w:rsidR="00000000" w:rsidDel="00000000" w:rsidP="00000000" w:rsidRDefault="00000000" w14:paraId="00000012">
      <w:pPr>
        <w:rPr>
          <w:sz w:val="28"/>
          <w:szCs w:val="28"/>
        </w:rPr>
      </w:pPr>
      <w:r w:rsidRPr="00000000" w:rsidDel="00000000" w:rsidR="00000000">
        <w:rPr>
          <w:rtl w:val="0"/>
        </w:rPr>
      </w:r>
    </w:p>
    <w:p w:rsidRPr="00000000" w:rsidR="00000000" w:rsidDel="00000000" w:rsidP="00000000" w:rsidRDefault="00000000" w14:paraId="00000013">
      <w:pPr>
        <w:rPr>
          <w:sz w:val="28"/>
          <w:szCs w:val="28"/>
        </w:rPr>
      </w:pPr>
      <w:r w:rsidRPr="00000000" w:rsidDel="00000000" w:rsidR="00000000">
        <w:rPr>
          <w:sz w:val="28"/>
          <w:szCs w:val="28"/>
          <w:rtl w:val="0"/>
        </w:rPr>
        <w:t xml:space="preserve">Het niet-gebruik van de AIO zien wij als problematisch. AIO is om armoede tegen te gaan en niet om mensen, ouden van dagen, in hun bewegingsvrijheid te beperken c.q. met een onbegrijpelijke dan wel onverteerbare vermogenstoets te confronteren.</w:t>
      </w:r>
    </w:p>
    <w:p w:rsidRPr="00000000" w:rsidR="00000000" w:rsidDel="00000000" w:rsidP="00000000" w:rsidRDefault="00000000" w14:paraId="00000014">
      <w:pPr>
        <w:rPr>
          <w:sz w:val="28"/>
          <w:szCs w:val="28"/>
        </w:rPr>
      </w:pPr>
      <w:r w:rsidRPr="00000000" w:rsidDel="00000000" w:rsidR="00000000">
        <w:rPr>
          <w:rtl w:val="0"/>
        </w:rPr>
      </w:r>
    </w:p>
    <w:p w:rsidRPr="00000000" w:rsidR="00000000" w:rsidDel="00000000" w:rsidP="00000000" w:rsidRDefault="00000000" w14:paraId="00000015">
      <w:pPr>
        <w:rPr>
          <w:sz w:val="28"/>
          <w:szCs w:val="28"/>
        </w:rPr>
      </w:pPr>
      <w:r w:rsidRPr="00000000" w:rsidDel="00000000" w:rsidR="00000000">
        <w:rPr>
          <w:sz w:val="28"/>
          <w:szCs w:val="28"/>
          <w:rtl w:val="0"/>
        </w:rPr>
        <w:t xml:space="preserve">Wij vinden dat een drie sporen benadering nodig is om de positie van ouderen met een AOW-gat te verbeteren.</w:t>
      </w:r>
    </w:p>
    <w:p w:rsidRPr="00000000" w:rsidR="00000000" w:rsidDel="00000000" w:rsidP="00000000" w:rsidRDefault="00000000" w14:paraId="00000016">
      <w:pPr>
        <w:rPr>
          <w:sz w:val="28"/>
          <w:szCs w:val="28"/>
        </w:rPr>
      </w:pPr>
      <w:r w:rsidRPr="00000000" w:rsidDel="00000000" w:rsidR="00000000">
        <w:rPr>
          <w:sz w:val="28"/>
          <w:szCs w:val="28"/>
          <w:rtl w:val="0"/>
        </w:rPr>
        <w:t xml:space="preserve">Daarbij vragen wij speciale aandacht voor de positie van Rijksgenoten in de ouderdomsregelingen. Zowel in Nederland als in de [voormalige] rijksdelen.</w:t>
      </w:r>
    </w:p>
    <w:p w:rsidRPr="00000000" w:rsidR="00000000" w:rsidDel="00000000" w:rsidP="00000000" w:rsidRDefault="00000000" w14:paraId="00000017">
      <w:pPr>
        <w:rPr>
          <w:sz w:val="28"/>
          <w:szCs w:val="28"/>
        </w:rPr>
      </w:pPr>
      <w:r w:rsidRPr="00000000" w:rsidDel="00000000" w:rsidR="00000000">
        <w:rPr>
          <w:rtl w:val="0"/>
        </w:rPr>
      </w:r>
    </w:p>
    <w:p w:rsidRPr="00000000" w:rsidR="00000000" w:rsidDel="00000000" w:rsidP="00000000" w:rsidRDefault="00000000" w14:paraId="00000018">
      <w:pPr>
        <w:rPr>
          <w:sz w:val="28"/>
          <w:szCs w:val="28"/>
        </w:rPr>
      </w:pPr>
      <w:r w:rsidRPr="00000000" w:rsidDel="00000000" w:rsidR="00000000">
        <w:rPr>
          <w:sz w:val="28"/>
          <w:szCs w:val="28"/>
          <w:rtl w:val="0"/>
        </w:rPr>
        <w:t xml:space="preserve">Het eerste spoor zou ertoe moeten leiden dat zoveel mogelijk ouderen gewoon via de AOW een volle uitkering kunnen krijgen. Dit kan gebeuren door de omvang van het AOW-gat via gerichte maatregelen te verkleinen. Daar waar een beroep op de AIO noodzakelijk is, pleiten wij ervoor dat de AOW-plus AIO uitkering gelijk wordt getrokken met een volle AOW-uitkering.</w:t>
      </w:r>
    </w:p>
    <w:p w:rsidRPr="00000000" w:rsidR="00000000" w:rsidDel="00000000" w:rsidP="00000000" w:rsidRDefault="00000000" w14:paraId="00000019">
      <w:pPr>
        <w:rPr>
          <w:sz w:val="28"/>
          <w:szCs w:val="28"/>
        </w:rPr>
      </w:pPr>
      <w:r w:rsidRPr="00000000" w:rsidDel="00000000" w:rsidR="00000000">
        <w:rPr>
          <w:sz w:val="28"/>
          <w:szCs w:val="28"/>
          <w:rtl w:val="0"/>
        </w:rPr>
        <w:t xml:space="preserve">Het tweede spoor zou kunnen worden gevonden door niet-gebruik van de AIO te verminderen. Daartoe stellen we ook een aantal maatregelen voor.</w:t>
      </w:r>
    </w:p>
    <w:p w:rsidRPr="00000000" w:rsidR="00000000" w:rsidDel="00000000" w:rsidP="00000000" w:rsidRDefault="00000000" w14:paraId="0000001A">
      <w:pPr>
        <w:rPr>
          <w:sz w:val="28"/>
          <w:szCs w:val="28"/>
        </w:rPr>
      </w:pPr>
      <w:r w:rsidRPr="00000000" w:rsidDel="00000000" w:rsidR="00000000">
        <w:rPr>
          <w:sz w:val="28"/>
          <w:szCs w:val="28"/>
          <w:rtl w:val="0"/>
        </w:rPr>
        <w:t xml:space="preserve">Tenslotte dringen we aan op maatregelen speciaal gericht op [voormalige] Rijksgenoten.</w:t>
      </w:r>
    </w:p>
    <w:p w:rsidRPr="00000000" w:rsidR="00000000" w:rsidDel="00000000" w:rsidP="00000000" w:rsidRDefault="00000000" w14:paraId="0000001B">
      <w:pPr>
        <w:rPr>
          <w:sz w:val="28"/>
          <w:szCs w:val="28"/>
        </w:rPr>
      </w:pPr>
      <w:r w:rsidRPr="00000000" w:rsidDel="00000000" w:rsidR="00000000">
        <w:rPr>
          <w:rtl w:val="0"/>
        </w:rPr>
      </w:r>
    </w:p>
    <w:p w:rsidRPr="00000000" w:rsidR="00000000" w:rsidDel="00000000" w:rsidP="00000000" w:rsidRDefault="00000000" w14:paraId="0000001C">
      <w:pPr>
        <w:rPr>
          <w:sz w:val="28"/>
          <w:szCs w:val="28"/>
        </w:rPr>
      </w:pPr>
      <w:r w:rsidRPr="00000000" w:rsidDel="00000000" w:rsidR="00000000">
        <w:rPr>
          <w:sz w:val="28"/>
          <w:szCs w:val="28"/>
          <w:rtl w:val="0"/>
        </w:rPr>
        <w:t xml:space="preserve">Pakket maatregelen:</w:t>
      </w:r>
    </w:p>
    <w:p w:rsidRPr="00000000" w:rsidR="00000000" w:rsidDel="00000000" w:rsidP="00000000" w:rsidRDefault="00000000" w14:paraId="0000001D">
      <w:pPr>
        <w:rPr>
          <w:sz w:val="28"/>
          <w:szCs w:val="28"/>
        </w:rPr>
      </w:pPr>
      <w:r w:rsidRPr="00000000" w:rsidDel="00000000" w:rsidR="00000000">
        <w:rPr>
          <w:rtl w:val="0"/>
        </w:rPr>
      </w:r>
    </w:p>
    <w:p w:rsidRPr="00000000" w:rsidR="00000000" w:rsidDel="00000000" w:rsidP="00000000" w:rsidRDefault="00000000" w14:paraId="0000001E">
      <w:pPr>
        <w:rPr>
          <w:sz w:val="28"/>
          <w:szCs w:val="28"/>
        </w:rPr>
      </w:pPr>
      <w:r w:rsidRPr="00000000" w:rsidDel="00000000" w:rsidR="00000000">
        <w:rPr>
          <w:sz w:val="28"/>
          <w:szCs w:val="28"/>
          <w:u w:val="single"/>
          <w:rtl w:val="0"/>
        </w:rPr>
        <w:t xml:space="preserve">Spoor 1</w:t>
      </w:r>
      <w:r w:rsidRPr="00000000" w:rsidDel="00000000" w:rsidR="00000000">
        <w:rPr>
          <w:sz w:val="28"/>
          <w:szCs w:val="28"/>
          <w:rtl w:val="0"/>
        </w:rPr>
        <w:t xml:space="preserve">: Verklein het AOW-gat</w:t>
      </w:r>
    </w:p>
    <w:p w:rsidRPr="00000000" w:rsidR="00000000" w:rsidDel="00000000" w:rsidP="00000000" w:rsidRDefault="00000000" w14:paraId="0000001F">
      <w:pPr>
        <w:rPr>
          <w:sz w:val="28"/>
          <w:szCs w:val="28"/>
        </w:rPr>
      </w:pPr>
      <w:r w:rsidRPr="00000000" w:rsidDel="00000000" w:rsidR="00000000">
        <w:rPr>
          <w:rtl w:val="0"/>
        </w:rPr>
      </w:r>
    </w:p>
    <w:p w:rsidRPr="00000000" w:rsidR="00000000" w:rsidDel="00000000" w:rsidP="00000000" w:rsidRDefault="00000000" w14:paraId="00000020">
      <w:pPr>
        <w:numPr>
          <w:ilvl w:val="0"/>
          <w:numId w:val="1"/>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Verkort de toets-/opbouwperiode voor een volle AOW-uitkering naar 40/45 jaar. Dit sluit aan bij het gegeven dat veel Nederlanders pas naar een echte volle baan gaan na, zelfs vaak ver na, 20-jarige leeftijd. Dus een opbouw periode van 50 jaar is vergaand te lang.</w:t>
        <w:br w:type="textWrapping"/>
        <w:t xml:space="preserve">(Een kortere opbouwperiode doet beter recht aan de situatie van bijvoorbeeld Surinaams-Nederlandse vrouwen en mannen die na 15 jarige leeftijd zijn geëmigreerd en nu opbouwjaren tussen 15 en 20 jaar missen, terwijl in die leeftijdsjaren veelal door leeftijdsgenoten nog niet werd gewerkt en geen AOW premie werd afgedragen.)</w:t>
      </w:r>
    </w:p>
    <w:p w:rsidRPr="00000000" w:rsidR="00000000" w:rsidDel="00000000" w:rsidP="00000000" w:rsidRDefault="00000000" w14:paraId="00000021">
      <w:pPr>
        <w:pBdr>
          <w:top w:val="nil" w:sz="0" w:space="0"/>
          <w:left w:val="nil" w:sz="0" w:space="0"/>
          <w:bottom w:val="nil" w:sz="0" w:space="0"/>
          <w:right w:val="nil" w:sz="0" w:space="0"/>
          <w:between w:val="nil" w:sz="0" w:space="0"/>
        </w:pBdr>
        <w:ind w:left="720" w:hanging="720"/>
        <w:rPr>
          <w:color w:val="000000"/>
          <w:sz w:val="28"/>
          <w:szCs w:val="28"/>
        </w:rPr>
      </w:pPr>
      <w:r w:rsidRPr="00000000" w:rsidDel="00000000" w:rsidR="00000000">
        <w:rPr>
          <w:rtl w:val="0"/>
        </w:rPr>
      </w:r>
    </w:p>
    <w:p w:rsidRPr="00000000" w:rsidR="00000000" w:rsidDel="00000000" w:rsidP="00000000" w:rsidRDefault="00000000" w14:paraId="00000022">
      <w:pPr>
        <w:numPr>
          <w:ilvl w:val="0"/>
          <w:numId w:val="1"/>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Maak inkoop van AOW-aanspraken, zeker voor de oudere generatie Rijksgenoten migranten, tegen gunstigere voorwaarden mogelijk.</w:t>
      </w:r>
    </w:p>
    <w:p w:rsidRPr="00000000" w:rsidR="00000000" w:rsidDel="00000000" w:rsidP="00000000" w:rsidRDefault="00000000" w14:paraId="00000023">
      <w:pPr>
        <w:pBdr>
          <w:top w:val="nil" w:sz="0" w:space="0"/>
          <w:left w:val="nil" w:sz="0" w:space="0"/>
          <w:bottom w:val="nil" w:sz="0" w:space="0"/>
          <w:right w:val="nil" w:sz="0" w:space="0"/>
          <w:between w:val="nil" w:sz="0" w:space="0"/>
        </w:pBdr>
        <w:ind w:left="720" w:hanging="720"/>
        <w:rPr>
          <w:color w:val="000000"/>
          <w:sz w:val="28"/>
          <w:szCs w:val="28"/>
        </w:rPr>
      </w:pPr>
      <w:r w:rsidRPr="00000000" w:rsidDel="00000000" w:rsidR="00000000">
        <w:rPr>
          <w:rtl w:val="0"/>
        </w:rPr>
      </w:r>
    </w:p>
    <w:p w:rsidRPr="00000000" w:rsidR="00000000" w:rsidDel="00000000" w:rsidP="00000000" w:rsidRDefault="00000000" w14:paraId="00000024">
      <w:pPr>
        <w:numPr>
          <w:ilvl w:val="0"/>
          <w:numId w:val="1"/>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Voor de oudste generatie Surinamers in Suriname.</w:t>
        <w:br w:type="textWrapping"/>
        <w:t xml:space="preserve">Maak verzilveren van de AOW opbouwjaren voor 1957 (start AOW), die gratis zijn verstrekt aan iedereen voor wie de AOW vóór 2007 is ingegaan, gemakkelijker bereikbaar. Dit kan worden bevorderd door in de NL-ambassade in Paramaribo daartoe een servicecentrum beschikbaar te maken. Het gaat om een zeer kleine doelgroep, voor een overzienbaar korte periode. De kosten zijn daarmee beperkt. Voor betrokkenen gaat het om een belangrijk gebaar en een belangrijke ondersteuning in hun vaak erg karige bestaan. </w:t>
      </w:r>
      <w:r w:rsidRPr="00000000" w:rsidDel="00000000" w:rsidR="00000000">
        <w:rPr>
          <w:sz w:val="28"/>
          <w:szCs w:val="28"/>
          <w:rtl w:val="0"/>
        </w:rPr>
        <w:t xml:space="preserve">We moeten ons ervan bewust zijn dat onder deze groep oorlogsveteranen zijn die onder Nederlandse vlag hebben meegevochten her en der. Idem verpleegkundigen die in de jaren 40 hier te lande ook tijdens de oorlogen zich verdienstelijk hebben gemaakt en daarna naar Suriname zijn teruggekeerd. De SER heeft erop gewezen dat deze groep kennelijk middels `´ Uitdoving`` het probleem van gerechtigden woonachtig in het buitenland gaat oplossen. Het is de hoogste tijd om nu een gebaar te maken en voor hen alsnog tot verbetering van hun pensioensituatie te komen.</w:t>
      </w:r>
      <w:r w:rsidRPr="00000000" w:rsidDel="00000000" w:rsidR="00000000">
        <w:rPr>
          <w:rtl w:val="0"/>
        </w:rPr>
      </w:r>
    </w:p>
    <w:p w:rsidRPr="00000000" w:rsidR="00000000" w:rsidDel="00000000" w:rsidP="00000000" w:rsidRDefault="00000000" w14:paraId="00000025">
      <w:pPr>
        <w:pBdr>
          <w:top w:val="nil" w:sz="0" w:space="0"/>
          <w:left w:val="nil" w:sz="0" w:space="0"/>
          <w:bottom w:val="nil" w:sz="0" w:space="0"/>
          <w:right w:val="nil" w:sz="0" w:space="0"/>
          <w:between w:val="nil" w:sz="0" w:space="0"/>
        </w:pBdr>
        <w:ind w:left="720"/>
        <w:rPr>
          <w:sz w:val="28"/>
          <w:szCs w:val="28"/>
        </w:rPr>
      </w:pPr>
      <w:r w:rsidRPr="00000000" w:rsidDel="00000000" w:rsidR="00000000">
        <w:rPr>
          <w:rtl w:val="0"/>
        </w:rPr>
      </w:r>
    </w:p>
    <w:p w:rsidRPr="00000000" w:rsidR="00000000" w:rsidDel="00000000" w:rsidP="00000000" w:rsidRDefault="00000000" w14:paraId="00000026">
      <w:pPr>
        <w:numPr>
          <w:ilvl w:val="0"/>
          <w:numId w:val="1"/>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Verhoog de AIO uitkering zodat deze uitkomen op het netto ongekorte volledige AOW niveau.</w:t>
        <w:br w:type="textWrapping"/>
        <w:br w:type="textWrapping"/>
      </w:r>
    </w:p>
    <w:p w:rsidRPr="00000000" w:rsidR="00000000" w:rsidDel="00000000" w:rsidP="00000000" w:rsidRDefault="00000000" w14:paraId="00000027">
      <w:pPr>
        <w:rPr>
          <w:sz w:val="28"/>
          <w:szCs w:val="28"/>
        </w:rPr>
      </w:pPr>
      <w:r w:rsidRPr="00000000" w:rsidDel="00000000" w:rsidR="00000000">
        <w:rPr>
          <w:sz w:val="28"/>
          <w:szCs w:val="28"/>
          <w:u w:val="single"/>
          <w:rtl w:val="0"/>
        </w:rPr>
        <w:t xml:space="preserve">Spoor 2</w:t>
      </w:r>
      <w:r w:rsidRPr="00000000" w:rsidDel="00000000" w:rsidR="00000000">
        <w:rPr>
          <w:sz w:val="28"/>
          <w:szCs w:val="28"/>
          <w:rtl w:val="0"/>
        </w:rPr>
        <w:t xml:space="preserve">: Verbeter de benutting van de AIO</w:t>
      </w:r>
    </w:p>
    <w:p w:rsidRPr="00000000" w:rsidR="00000000" w:rsidDel="00000000" w:rsidP="00000000" w:rsidRDefault="00000000" w14:paraId="00000028">
      <w:pPr>
        <w:numPr>
          <w:ilvl w:val="0"/>
          <w:numId w:val="2"/>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Versoepel de vermogenstoets in de AIO. Dat kan generiek. Maar het kan ook meer specifiek bijvoorbeeld met oog op ongedeelde erfenissen in Suriname. Laat de vermogenstoets in de AIO alleen van toepassing zijn op daadwerkelijk uitgekeerde erfbedragen. Laat de mensen die  een e</w:t>
      </w:r>
      <w:r w:rsidRPr="00000000" w:rsidDel="00000000" w:rsidR="00000000">
        <w:rPr>
          <w:sz w:val="28"/>
          <w:szCs w:val="28"/>
          <w:rtl w:val="0"/>
        </w:rPr>
        <w:t xml:space="preserve">igen huis bezitten met rust in die zin dat pas bij hun verscheiden de fiscus e.d.  tot vereffening overgaat.</w:t>
      </w:r>
      <w:r w:rsidRPr="00000000" w:rsidDel="00000000" w:rsidR="00000000">
        <w:rPr>
          <w:color w:val="000000"/>
          <w:sz w:val="28"/>
          <w:szCs w:val="28"/>
          <w:rtl w:val="0"/>
        </w:rPr>
        <w:t xml:space="preserve"> Het erfrecht in Suriname leidt tot claims op een erfenis die vaak niet of pas na zeer lange tijd kunnen worden geëffectueerd. Maar deze (soms virtuele) claim blijkt wel een hinderpaal om AIO rechten toegekend te krijgen.</w:t>
      </w:r>
    </w:p>
    <w:p w:rsidRPr="00000000" w:rsidR="00000000" w:rsidDel="00000000" w:rsidP="00000000" w:rsidRDefault="00000000" w14:paraId="00000029">
      <w:pPr>
        <w:pBdr>
          <w:top w:val="nil" w:sz="0" w:space="0"/>
          <w:left w:val="nil" w:sz="0" w:space="0"/>
          <w:bottom w:val="nil" w:sz="0" w:space="0"/>
          <w:right w:val="nil" w:sz="0" w:space="0"/>
          <w:between w:val="nil" w:sz="0" w:space="0"/>
        </w:pBdr>
        <w:ind w:left="720" w:hanging="720"/>
        <w:rPr>
          <w:color w:val="000000"/>
          <w:sz w:val="28"/>
          <w:szCs w:val="28"/>
        </w:rPr>
      </w:pPr>
      <w:r w:rsidRPr="00000000" w:rsidDel="00000000" w:rsidR="00000000">
        <w:rPr>
          <w:rtl w:val="0"/>
        </w:rPr>
      </w:r>
    </w:p>
    <w:p w:rsidRPr="00000000" w:rsidR="00000000" w:rsidDel="00000000" w:rsidP="00000000" w:rsidRDefault="00000000" w14:paraId="0000002A">
      <w:pPr>
        <w:numPr>
          <w:ilvl w:val="0"/>
          <w:numId w:val="2"/>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Versoepel de vakantie voorschriften voor bijvoorbeeld Surinaamse Nederlanders. Maak een verblijf </w:t>
      </w:r>
      <w:r w:rsidRPr="00000000" w:rsidDel="00000000" w:rsidR="00000000">
        <w:rPr>
          <w:sz w:val="28"/>
          <w:szCs w:val="28"/>
          <w:rtl w:val="0"/>
        </w:rPr>
        <w:t xml:space="preserve">in Suriname</w:t>
      </w:r>
      <w:r w:rsidRPr="00000000" w:rsidDel="00000000" w:rsidR="00000000">
        <w:rPr>
          <w:color w:val="000000"/>
          <w:sz w:val="28"/>
          <w:szCs w:val="28"/>
          <w:rtl w:val="0"/>
        </w:rPr>
        <w:t xml:space="preserve"> voor onbepaalde tijd zonder korting op de AIO mogelijk. Het gaat immers over ouden van dagen. Daarmee wordt het beter mogelijk om met naaste familie en verwanten in de laatste levensfa</w:t>
      </w:r>
      <w:r w:rsidRPr="00000000" w:rsidDel="00000000" w:rsidR="00000000">
        <w:rPr>
          <w:sz w:val="28"/>
          <w:szCs w:val="28"/>
          <w:rtl w:val="0"/>
        </w:rPr>
        <w:t xml:space="preserve">se door te brengen. Door de levensvreugde blijft men ook langer gezond.</w:t>
      </w:r>
      <w:r w:rsidRPr="00000000" w:rsidDel="00000000" w:rsidR="00000000">
        <w:rPr>
          <w:rtl w:val="0"/>
        </w:rPr>
      </w:r>
    </w:p>
    <w:p w:rsidRPr="00000000" w:rsidR="00000000" w:rsidDel="00000000" w:rsidP="00000000" w:rsidRDefault="00000000" w14:paraId="0000002B">
      <w:pPr>
        <w:pBdr>
          <w:top w:val="nil" w:sz="0" w:space="0"/>
          <w:left w:val="nil" w:sz="0" w:space="0"/>
          <w:bottom w:val="nil" w:sz="0" w:space="0"/>
          <w:right w:val="nil" w:sz="0" w:space="0"/>
          <w:between w:val="nil" w:sz="0" w:space="0"/>
        </w:pBdr>
        <w:ind w:left="720" w:hanging="720"/>
        <w:rPr>
          <w:color w:val="000000"/>
          <w:sz w:val="28"/>
          <w:szCs w:val="28"/>
        </w:rPr>
      </w:pPr>
      <w:r w:rsidRPr="00000000" w:rsidDel="00000000" w:rsidR="00000000">
        <w:rPr>
          <w:rtl w:val="0"/>
        </w:rPr>
      </w:r>
    </w:p>
    <w:p w:rsidRPr="00000000" w:rsidR="00000000" w:rsidDel="00000000" w:rsidP="00000000" w:rsidRDefault="00000000" w14:paraId="0000002C">
      <w:pPr>
        <w:numPr>
          <w:ilvl w:val="0"/>
          <w:numId w:val="2"/>
        </w:numPr>
        <w:pBdr>
          <w:top w:val="nil" w:sz="0" w:space="0"/>
          <w:left w:val="nil" w:sz="0" w:space="0"/>
          <w:bottom w:val="nil" w:sz="0" w:space="0"/>
          <w:right w:val="nil" w:sz="0" w:space="0"/>
          <w:between w:val="nil" w:sz="0" w:space="0"/>
        </w:pBdr>
        <w:ind w:left="720" w:hanging="360"/>
        <w:rPr>
          <w:color w:val="000000"/>
          <w:sz w:val="28"/>
          <w:szCs w:val="28"/>
        </w:rPr>
      </w:pPr>
      <w:r w:rsidRPr="00000000" w:rsidDel="00000000" w:rsidR="00000000">
        <w:rPr>
          <w:color w:val="000000"/>
          <w:sz w:val="28"/>
          <w:szCs w:val="28"/>
          <w:rtl w:val="0"/>
        </w:rPr>
        <w:t xml:space="preserve">Stel een deel van de aanvullende pensioenopbouw vrij in de inkomenstoets in de AIO zodat langs die weg meer ouderen met een gekorte AOW in aanmerking komen voor een AIO uitkering. Zoals werken moet lonen moet ook -klein- aanvullende pensioenopbouw lonen en niet in de AIO volledig worden gekort. Daarbij moet worden overwogen dat pensioenopbouw veelal verplicht plaatsvindt en het daarmee niet mogelijk is om niet mee te doen vanwege een bestaand AOW-gat.</w:t>
      </w:r>
    </w:p>
    <w:p w:rsidRPr="00000000" w:rsidR="00000000" w:rsidDel="00000000" w:rsidP="00000000" w:rsidRDefault="00000000" w14:paraId="0000002D">
      <w:pPr>
        <w:rPr>
          <w:sz w:val="28"/>
          <w:szCs w:val="28"/>
        </w:rPr>
      </w:pPr>
      <w:r w:rsidRPr="00000000" w:rsidDel="00000000" w:rsidR="00000000">
        <w:rPr>
          <w:rtl w:val="0"/>
        </w:rPr>
      </w:r>
    </w:p>
    <w:p w:rsidRPr="00000000" w:rsidR="00000000" w:rsidDel="00000000" w:rsidP="00000000" w:rsidRDefault="00000000" w14:paraId="0000002E">
      <w:pPr>
        <w:rPr>
          <w:sz w:val="28"/>
          <w:szCs w:val="28"/>
        </w:rPr>
      </w:pPr>
      <w:r w:rsidRPr="00000000" w:rsidDel="00000000" w:rsidR="00000000">
        <w:rPr>
          <w:sz w:val="28"/>
          <w:szCs w:val="28"/>
          <w:u w:val="single"/>
          <w:rtl w:val="0"/>
        </w:rPr>
        <w:t xml:space="preserve">Spoor 3</w:t>
      </w:r>
      <w:r w:rsidRPr="00000000" w:rsidDel="00000000" w:rsidR="00000000">
        <w:rPr>
          <w:sz w:val="28"/>
          <w:szCs w:val="28"/>
          <w:rtl w:val="0"/>
        </w:rPr>
        <w:t xml:space="preserve">  Bezie hoe de positie van  -voormalig- Rijksgenoten kan worden verbeterd.</w:t>
      </w:r>
    </w:p>
    <w:p w:rsidRPr="00000000" w:rsidR="00000000" w:rsidDel="00000000" w:rsidP="00000000" w:rsidRDefault="00000000" w14:paraId="0000002F">
      <w:pPr>
        <w:rPr>
          <w:sz w:val="28"/>
          <w:szCs w:val="28"/>
        </w:rPr>
      </w:pPr>
      <w:r w:rsidRPr="00000000" w:rsidDel="00000000" w:rsidR="00000000">
        <w:rPr>
          <w:rtl w:val="0"/>
        </w:rPr>
      </w:r>
    </w:p>
    <w:p w:rsidRPr="00000000" w:rsidR="00000000" w:rsidDel="00000000" w:rsidP="00000000" w:rsidRDefault="00000000" w14:paraId="00000030">
      <w:pPr>
        <w:numPr>
          <w:ilvl w:val="0"/>
          <w:numId w:val="3"/>
        </w:numPr>
        <w:pBdr>
          <w:top w:val="nil" w:sz="0" w:space="0"/>
          <w:left w:val="nil" w:sz="0" w:space="0"/>
          <w:bottom w:val="nil" w:sz="0" w:space="0"/>
          <w:right w:val="nil" w:sz="0" w:space="0"/>
          <w:between w:val="nil" w:sz="0" w:space="0"/>
        </w:pBdr>
        <w:ind w:left="660" w:hanging="360"/>
        <w:rPr>
          <w:color w:val="000000"/>
          <w:sz w:val="28"/>
          <w:szCs w:val="28"/>
        </w:rPr>
      </w:pPr>
      <w:bookmarkStart w:name="_gjdgxs" w:colFirst="0" w:colLast="0" w:id="0"/>
      <w:bookmarkEnd w:id="0"/>
      <w:r w:rsidRPr="00000000" w:rsidDel="00000000" w:rsidR="00000000">
        <w:rPr>
          <w:color w:val="000000"/>
          <w:sz w:val="28"/>
          <w:szCs w:val="28"/>
          <w:rtl w:val="0"/>
        </w:rPr>
        <w:t xml:space="preserve">Voormalig Rijksgenoten ervaren een veelheid aan AOW en pensioen gerelateerde problemen. In deze hoorzitting willen wij hier aandacht voor vragen in het verlengde van de petitie die we eerder in 2018 hebben aangeboden. Ons voorstel is om een speciale commissie te benoemen die deze problematiek in kaart brengt en voorstellen doet ter verbetering.  Daarbij moet ook betrokken worden de politieke situatie bij de invoering van de AOW in het Koninkrijk. Wij pleiten voor het snel instellen van deze commissie en zijn graag bereid om onze expertise hiertoe beschikbaar te stellen.</w:t>
      </w:r>
    </w:p>
    <w:p w:rsidRPr="00000000" w:rsidR="00000000" w:rsidDel="00000000" w:rsidP="00000000" w:rsidRDefault="00000000" w14:paraId="00000031">
      <w:pPr>
        <w:rPr>
          <w:sz w:val="28"/>
          <w:szCs w:val="28"/>
        </w:rPr>
      </w:pPr>
      <w:r w:rsidRPr="00000000" w:rsidDel="00000000" w:rsidR="00000000">
        <w:rPr>
          <w:rtl w:val="0"/>
        </w:rPr>
      </w:r>
    </w:p>
    <w:p w:rsidRPr="00000000" w:rsidR="00000000" w:rsidDel="00000000" w:rsidP="00000000" w:rsidRDefault="00000000" w14:paraId="00000032">
      <w:pPr>
        <w:rPr/>
      </w:pPr>
      <w:r w:rsidRPr="00000000" w:rsidDel="00000000" w:rsidR="00000000">
        <w:rPr>
          <w:rtl w:val="0"/>
        </w:rPr>
      </w:r>
    </w:p>
    <w:sectPr>
      <w:pgSz w:w="11906" w:h="16838"/>
      <w:pgMar w:top="1440" w:right="1440" w:bottom="1440" w:left="1440" w:header="708" w:footer="708"/>
      <w:pgNumType w:start="1"/>
      <w:paperSrc w:first="4" w:other="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A95777"/>
  </w:style>
  <w:style w:type="paragraph" w:styleId="Kop1">
    <w:name w:val="heading 1"/>
    <w:basedOn w:val="Standaard"/>
    <w:next w:val="Standaard"/>
    <w:pPr>
      <w:keepNext w:val="1"/>
      <w:keepLines w:val="1"/>
      <w:spacing w:after="120" w:before="480"/>
      <w:outlineLvl w:val="0"/>
    </w:pPr>
    <w:rPr>
      <w:b w:val="1"/>
      <w:sz w:val="48"/>
      <w:szCs w:val="48"/>
    </w:rPr>
  </w:style>
  <w:style w:type="paragraph" w:styleId="Kop2">
    <w:name w:val="heading 2"/>
    <w:basedOn w:val="Standaard"/>
    <w:next w:val="Standaard"/>
    <w:pPr>
      <w:keepNext w:val="1"/>
      <w:keepLines w:val="1"/>
      <w:spacing w:after="80" w:before="360"/>
      <w:outlineLvl w:val="1"/>
    </w:pPr>
    <w:rPr>
      <w:b w:val="1"/>
      <w:sz w:val="36"/>
      <w:szCs w:val="36"/>
    </w:rPr>
  </w:style>
  <w:style w:type="paragraph" w:styleId="Kop3">
    <w:name w:val="heading 3"/>
    <w:basedOn w:val="Standaard"/>
    <w:next w:val="Standaard"/>
    <w:pPr>
      <w:keepNext w:val="1"/>
      <w:keepLines w:val="1"/>
      <w:spacing w:after="80" w:before="280"/>
      <w:outlineLvl w:val="2"/>
    </w:pPr>
    <w:rPr>
      <w:b w:val="1"/>
      <w:sz w:val="28"/>
      <w:szCs w:val="28"/>
    </w:rPr>
  </w:style>
  <w:style w:type="paragraph" w:styleId="Kop4">
    <w:name w:val="heading 4"/>
    <w:basedOn w:val="Standaard"/>
    <w:next w:val="Standaard"/>
    <w:pPr>
      <w:keepNext w:val="1"/>
      <w:keepLines w:val="1"/>
      <w:spacing w:after="40" w:before="240"/>
      <w:outlineLvl w:val="3"/>
    </w:pPr>
    <w:rPr>
      <w:b w:val="1"/>
    </w:rPr>
  </w:style>
  <w:style w:type="paragraph" w:styleId="Kop5">
    <w:name w:val="heading 5"/>
    <w:basedOn w:val="Standaard"/>
    <w:next w:val="Standaard"/>
    <w:pPr>
      <w:keepNext w:val="1"/>
      <w:keepLines w:val="1"/>
      <w:spacing w:after="40" w:before="220"/>
      <w:outlineLvl w:val="4"/>
    </w:pPr>
    <w:rPr>
      <w:b w:val="1"/>
      <w:sz w:val="22"/>
      <w:szCs w:val="22"/>
    </w:rPr>
  </w:style>
  <w:style w:type="paragraph" w:styleId="Kop6">
    <w:name w:val="heading 6"/>
    <w:basedOn w:val="Standaard"/>
    <w:next w:val="Standaard"/>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120" w:before="480"/>
    </w:pPr>
    <w:rPr>
      <w:b w:val="1"/>
      <w:sz w:val="72"/>
      <w:szCs w:val="72"/>
    </w:rPr>
  </w:style>
  <w:style w:type="character" w:styleId="Hyperlink">
    <w:name w:val="Hyperlink"/>
    <w:basedOn w:val="Standaardalinea-lettertype"/>
    <w:uiPriority w:val="99"/>
    <w:semiHidden w:val="1"/>
    <w:unhideWhenUsed w:val="1"/>
    <w:rsid w:val="00A95777"/>
    <w:rPr>
      <w:color w:val="0000ff"/>
      <w:u w:val="single"/>
    </w:rPr>
  </w:style>
  <w:style w:type="paragraph" w:styleId="Lijstalinea">
    <w:name w:val="List Paragraph"/>
    <w:basedOn w:val="Standaard"/>
    <w:uiPriority w:val="34"/>
    <w:qFormat w:val="1"/>
    <w:rsid w:val="00B6490D"/>
    <w:pPr>
      <w:ind w:left="720"/>
      <w:contextualSpacing w:val="1"/>
    </w:pPr>
  </w:style>
  <w:style w:type="paragraph" w:styleId="Ballontekst">
    <w:name w:val="Balloon Text"/>
    <w:basedOn w:val="Standaard"/>
    <w:link w:val="BallontekstChar"/>
    <w:uiPriority w:val="99"/>
    <w:semiHidden w:val="1"/>
    <w:unhideWhenUsed w:val="1"/>
    <w:rsid w:val="00514FB7"/>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514FB7"/>
    <w:rPr>
      <w:rFonts w:ascii="Segoe UI" w:cs="Segoe UI" w:hAnsi="Segoe UI"/>
      <w:sz w:val="18"/>
      <w:szCs w:val="18"/>
      <w:lang w:eastAsia="nl-NL"/>
    </w:rPr>
  </w:style>
  <w:style w:type="paragraph" w:styleId="Ondertitel">
    <w:name w:val="Subtitle"/>
    <w:basedOn w:val="Standaard"/>
    <w:next w:val="Standaard"/>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oreProperties xmlns:dc="http://purl.org/dc/elements/1.1/" xmlns:dcterms="http://purl.org/dc/terms/" xmlns:xsi="http://www.w3.org/2001/XMLSchema-instance" xmlns="http://schemas.openxmlformats.org/package/2006/metadata/core-properties">
  <dc:creator/>
  <dcterms:created xsi:type="dcterms:W3CDTF">2020-01-23T13:58:00.0000000Z</dcterms:created>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0x01010028163FF90BC6E54FA7A9FF4C30C819D8</vt:lpwstr>
  </property>
</Properties>
</file>