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7D14" w:rsidR="002E28CB" w:rsidRDefault="002E28CB">
      <w:pPr>
        <w:rPr>
          <w:sz w:val="32"/>
        </w:rPr>
      </w:pPr>
      <w:r w:rsidRPr="00807D14">
        <w:rPr>
          <w:sz w:val="32"/>
        </w:rPr>
        <w:t>TWEEDE KAMER DER STATEN-GENERAAL</w:t>
      </w:r>
    </w:p>
    <w:p w:rsidRPr="00807D14" w:rsidR="00B24600" w:rsidRDefault="00B24600">
      <w:pPr>
        <w:rPr>
          <w:sz w:val="32"/>
        </w:rPr>
      </w:pPr>
    </w:p>
    <w:p w:rsidR="00CD3FE5" w:rsidP="00B73642" w:rsidRDefault="007832D8">
      <w:pPr>
        <w:tabs>
          <w:tab w:val="left" w:pos="7620"/>
        </w:tabs>
        <w:rPr>
          <w:sz w:val="32"/>
        </w:rPr>
      </w:pPr>
      <w:r>
        <w:rPr>
          <w:sz w:val="32"/>
        </w:rPr>
        <w:t>S</w:t>
      </w:r>
      <w:r w:rsidRPr="00976FF7" w:rsidR="00976FF7">
        <w:rPr>
          <w:sz w:val="32"/>
        </w:rPr>
        <w:t xml:space="preserve">temmingslijst </w:t>
      </w:r>
      <w:r w:rsidR="00EF3DAB">
        <w:rPr>
          <w:sz w:val="32"/>
        </w:rPr>
        <w:t xml:space="preserve">dinsdag 21 </w:t>
      </w:r>
      <w:r w:rsidR="00DE58A0">
        <w:rPr>
          <w:sz w:val="32"/>
        </w:rPr>
        <w:t>januari 2020</w:t>
      </w:r>
      <w:r>
        <w:rPr>
          <w:sz w:val="32"/>
        </w:rPr>
        <w:t xml:space="preserve">, versie </w:t>
      </w:r>
      <w:r w:rsidR="00CB73EB">
        <w:rPr>
          <w:sz w:val="32"/>
        </w:rPr>
        <w:t>1</w:t>
      </w:r>
      <w:r w:rsidR="0098234A">
        <w:rPr>
          <w:sz w:val="32"/>
        </w:rPr>
        <w:t>3</w:t>
      </w:r>
      <w:r w:rsidR="00CB73EB">
        <w:rPr>
          <w:sz w:val="32"/>
        </w:rPr>
        <w:t>.15</w:t>
      </w:r>
      <w:r>
        <w:rPr>
          <w:sz w:val="32"/>
        </w:rPr>
        <w:t xml:space="preserve"> uur</w:t>
      </w:r>
    </w:p>
    <w:p w:rsidR="00CD23DF" w:rsidP="00B73642" w:rsidRDefault="00CD23DF">
      <w:pPr>
        <w:tabs>
          <w:tab w:val="left" w:pos="7620"/>
        </w:tabs>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3. Stemmingen in verband met: </w:t>
            </w:r>
          </w:p>
        </w:tc>
      </w:tr>
      <w:tr w:rsidRPr="00BE4CAF" w:rsidR="00DE58A0" w:rsidTr="00C564DE">
        <w:trPr>
          <w:trHeight w:val="146"/>
        </w:trPr>
        <w:tc>
          <w:tcPr>
            <w:tcW w:w="1513" w:type="pct"/>
            <w:tcBorders>
              <w:top w:val="nil"/>
              <w:left w:val="nil"/>
              <w:bottom w:val="nil"/>
              <w:right w:val="nil"/>
            </w:tcBorders>
          </w:tcPr>
          <w:p w:rsidRPr="00627343" w:rsidR="00DE58A0" w:rsidP="00C564DE" w:rsidRDefault="00DE58A0">
            <w:pPr>
              <w:rPr>
                <w:b/>
              </w:rPr>
            </w:pPr>
            <w:r w:rsidRPr="00627343">
              <w:rPr>
                <w:b/>
              </w:rPr>
              <w:t>35 250</w:t>
            </w:r>
          </w:p>
        </w:tc>
        <w:tc>
          <w:tcPr>
            <w:tcW w:w="80" w:type="pct"/>
            <w:tcBorders>
              <w:top w:val="nil"/>
              <w:left w:val="nil"/>
              <w:bottom w:val="nil"/>
              <w:right w:val="nil"/>
            </w:tcBorders>
          </w:tcPr>
          <w:p w:rsidRPr="0027433B" w:rsidR="00DE58A0" w:rsidP="00C564DE" w:rsidRDefault="00DE58A0"/>
        </w:tc>
        <w:tc>
          <w:tcPr>
            <w:tcW w:w="3407" w:type="pct"/>
            <w:tcBorders>
              <w:top w:val="nil"/>
              <w:left w:val="nil"/>
              <w:bottom w:val="nil"/>
              <w:right w:val="nil"/>
            </w:tcBorders>
          </w:tcPr>
          <w:p w:rsidRPr="00BE4CAF" w:rsidR="00DE58A0" w:rsidP="00C564DE" w:rsidRDefault="00DE58A0">
            <w:r w:rsidRPr="0001490C">
              <w:t>Tijdelijke maatregelen inzake een publiekrechtelijke aanpak van de gevolgen van bodembeweging door gaswinning uit het Groningenveld en de gasopslag bij Norg (Tijdelijke wet Groningen)</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E27969" w:rsidR="00E27969" w:rsidP="00E27969" w:rsidRDefault="00E27969">
            <w:pPr>
              <w:rPr>
                <w:szCs w:val="24"/>
              </w:rPr>
            </w:pPr>
            <w:r>
              <w:rPr>
                <w:szCs w:val="24"/>
              </w:rPr>
              <w:t>35 250</w:t>
            </w:r>
            <w:r>
              <w:rPr>
                <w:szCs w:val="24"/>
              </w:rPr>
              <w:tab/>
            </w:r>
            <w:r>
              <w:rPr>
                <w:szCs w:val="24"/>
              </w:rPr>
              <w:tab/>
              <w:t xml:space="preserve">     </w:t>
            </w:r>
            <w:r w:rsidRPr="00E27969">
              <w:rPr>
                <w:szCs w:val="24"/>
              </w:rPr>
              <w:t>(bijgewerkt t/m amendement nr. 36)</w:t>
            </w:r>
            <w:r w:rsidRPr="00E27969">
              <w:rPr>
                <w:szCs w:val="24"/>
              </w:rPr>
              <w:tab/>
            </w:r>
          </w:p>
          <w:p w:rsidRPr="00E27969" w:rsidR="00E27969" w:rsidP="00E27969" w:rsidRDefault="00E27969">
            <w:pPr>
              <w:rPr>
                <w:szCs w:val="24"/>
              </w:rPr>
            </w:pPr>
          </w:p>
          <w:p w:rsidRPr="00E27969" w:rsidR="00E27969" w:rsidP="00E27969" w:rsidRDefault="00E27969">
            <w:pPr>
              <w:rPr>
                <w:szCs w:val="24"/>
              </w:rPr>
            </w:pPr>
            <w:r w:rsidRPr="00E27969">
              <w:rPr>
                <w:szCs w:val="24"/>
              </w:rPr>
              <w:t>GEWIJZIGDE STEMMINGSLIJST</w:t>
            </w:r>
          </w:p>
          <w:p w:rsidRPr="00E27969" w:rsidR="00E27969" w:rsidP="00E27969" w:rsidRDefault="00E27969">
            <w:pPr>
              <w:rPr>
                <w:i/>
                <w:szCs w:val="24"/>
              </w:rPr>
            </w:pPr>
          </w:p>
          <w:p w:rsidRPr="00E27969" w:rsidR="00E27969" w:rsidP="00E27969" w:rsidRDefault="00E27969">
            <w:pPr>
              <w:rPr>
                <w:i/>
                <w:szCs w:val="24"/>
              </w:rPr>
            </w:pPr>
            <w:r w:rsidRPr="00E27969">
              <w:rPr>
                <w:i/>
                <w:szCs w:val="24"/>
              </w:rPr>
              <w:t>Wijzigingen aangegeven met *</w:t>
            </w:r>
          </w:p>
          <w:p w:rsidRPr="00E27969" w:rsidR="00E27969" w:rsidP="00E27969" w:rsidRDefault="00E27969">
            <w:pPr>
              <w:rPr>
                <w:i/>
                <w:szCs w:val="24"/>
              </w:rPr>
            </w:pPr>
          </w:p>
          <w:p w:rsidRPr="00E27969" w:rsidR="00E27969" w:rsidP="00E27969" w:rsidRDefault="00E27969">
            <w:pPr>
              <w:rPr>
                <w:szCs w:val="24"/>
              </w:rPr>
            </w:pPr>
            <w:r w:rsidRPr="00E27969">
              <w:rPr>
                <w:szCs w:val="24"/>
              </w:rPr>
              <w:t>- artikel 1</w:t>
            </w:r>
          </w:p>
          <w:p w:rsidRPr="00E27969" w:rsidR="00E27969" w:rsidP="00E27969" w:rsidRDefault="00E27969">
            <w:pPr>
              <w:rPr>
                <w:szCs w:val="24"/>
              </w:rPr>
            </w:pPr>
            <w:r w:rsidRPr="00E27969">
              <w:rPr>
                <w:szCs w:val="24"/>
                <w:highlight w:val="yellow"/>
              </w:rPr>
              <w:t>- amendement Van der Lee/Agnes Mulder (14)</w:t>
            </w:r>
            <w:r w:rsidRPr="00E27969">
              <w:rPr>
                <w:szCs w:val="24"/>
              </w:rPr>
              <w:t xml:space="preserve"> over een beperkte hardheidsclausule</w:t>
            </w:r>
          </w:p>
          <w:p w:rsidRPr="00E27969" w:rsidR="00E27969" w:rsidP="00E27969" w:rsidRDefault="00E27969">
            <w:pPr>
              <w:rPr>
                <w:szCs w:val="24"/>
              </w:rPr>
            </w:pPr>
            <w:r w:rsidRPr="00E27969">
              <w:rPr>
                <w:szCs w:val="24"/>
                <w:highlight w:val="yellow"/>
              </w:rPr>
              <w:t>- amendement Van Otterloo (20)</w:t>
            </w:r>
            <w:r w:rsidRPr="00E27969">
              <w:rPr>
                <w:szCs w:val="24"/>
              </w:rPr>
              <w:t xml:space="preserve"> over het buiten toepassing laten van risicoaansprakelijkheid</w:t>
            </w:r>
          </w:p>
          <w:p w:rsidRPr="00E27969" w:rsidR="00E27969" w:rsidP="00E27969" w:rsidRDefault="00E27969">
            <w:pPr>
              <w:rPr>
                <w:szCs w:val="24"/>
              </w:rPr>
            </w:pPr>
            <w:r w:rsidRPr="00E27969">
              <w:rPr>
                <w:szCs w:val="24"/>
              </w:rPr>
              <w:t>- artikel 2</w:t>
            </w:r>
          </w:p>
          <w:p w:rsidRPr="00E27969" w:rsidR="00E27969" w:rsidP="00E27969" w:rsidRDefault="00E27969">
            <w:pPr>
              <w:rPr>
                <w:szCs w:val="24"/>
              </w:rPr>
            </w:pPr>
            <w:r w:rsidRPr="00E27969">
              <w:rPr>
                <w:szCs w:val="24"/>
                <w:highlight w:val="yellow"/>
              </w:rPr>
              <w:t>*- amendement Dik-Faber c.s. (36)</w:t>
            </w:r>
            <w:r w:rsidRPr="00E27969">
              <w:rPr>
                <w:szCs w:val="24"/>
              </w:rPr>
              <w:t xml:space="preserve"> over de mogelijkheid voor gegevensuitwisseling</w:t>
            </w:r>
          </w:p>
          <w:p w:rsidRPr="00E27969" w:rsidR="00E27969" w:rsidP="00E27969" w:rsidRDefault="00E27969">
            <w:pPr>
              <w:rPr>
                <w:szCs w:val="24"/>
              </w:rPr>
            </w:pPr>
            <w:r w:rsidRPr="00E27969">
              <w:rPr>
                <w:szCs w:val="24"/>
              </w:rPr>
              <w:t>- artikel 3</w:t>
            </w:r>
          </w:p>
          <w:p w:rsidRPr="00E27969" w:rsidR="00E27969" w:rsidP="00E27969" w:rsidRDefault="00E27969">
            <w:pPr>
              <w:rPr>
                <w:szCs w:val="24"/>
              </w:rPr>
            </w:pPr>
            <w:r w:rsidRPr="00E27969">
              <w:rPr>
                <w:szCs w:val="24"/>
              </w:rPr>
              <w:t>- artikelen 4 t/m 9</w:t>
            </w:r>
          </w:p>
          <w:p w:rsidRPr="00E27969" w:rsidR="00E27969" w:rsidP="00E27969" w:rsidRDefault="00E27969">
            <w:pPr>
              <w:rPr>
                <w:szCs w:val="24"/>
              </w:rPr>
            </w:pPr>
            <w:r w:rsidRPr="00E27969">
              <w:rPr>
                <w:szCs w:val="24"/>
                <w:highlight w:val="yellow"/>
              </w:rPr>
              <w:t>- amendement Sienot c.s. (19)</w:t>
            </w:r>
            <w:r w:rsidRPr="00E27969">
              <w:rPr>
                <w:szCs w:val="24"/>
              </w:rPr>
              <w:t xml:space="preserve"> over een ruimhartige schadeafhandeling als uitgangspunt</w:t>
            </w:r>
          </w:p>
          <w:p w:rsidRPr="00E27969" w:rsidR="00E27969" w:rsidP="00E27969" w:rsidRDefault="00E27969">
            <w:pPr>
              <w:rPr>
                <w:szCs w:val="24"/>
              </w:rPr>
            </w:pPr>
            <w:r w:rsidRPr="00E27969">
              <w:rPr>
                <w:szCs w:val="24"/>
              </w:rPr>
              <w:t>- artikel 10</w:t>
            </w:r>
          </w:p>
          <w:p w:rsidRPr="00E27969" w:rsidR="00E27969" w:rsidP="00E27969" w:rsidRDefault="00E27969">
            <w:pPr>
              <w:rPr>
                <w:szCs w:val="24"/>
              </w:rPr>
            </w:pPr>
            <w:r w:rsidRPr="00E27969">
              <w:rPr>
                <w:szCs w:val="24"/>
              </w:rPr>
              <w:t>- artikel 11</w:t>
            </w:r>
          </w:p>
          <w:p w:rsidRPr="00E27969" w:rsidR="00E27969" w:rsidP="00E27969" w:rsidRDefault="00E27969">
            <w:pPr>
              <w:rPr>
                <w:szCs w:val="24"/>
              </w:rPr>
            </w:pPr>
            <w:r w:rsidRPr="00E27969">
              <w:rPr>
                <w:szCs w:val="24"/>
                <w:highlight w:val="yellow"/>
              </w:rPr>
              <w:t>- amendement Agnes Mulder (21)</w:t>
            </w:r>
            <w:r w:rsidRPr="00E27969">
              <w:rPr>
                <w:szCs w:val="24"/>
              </w:rPr>
              <w:t xml:space="preserve"> over contra-expertise</w:t>
            </w:r>
          </w:p>
          <w:p w:rsidRPr="00E27969" w:rsidR="00E27969" w:rsidP="00E27969" w:rsidRDefault="00E27969">
            <w:pPr>
              <w:rPr>
                <w:szCs w:val="24"/>
              </w:rPr>
            </w:pPr>
            <w:r w:rsidRPr="00E27969">
              <w:rPr>
                <w:szCs w:val="24"/>
              </w:rPr>
              <w:t>- artikel 12</w:t>
            </w:r>
          </w:p>
          <w:p w:rsidRPr="00E27969" w:rsidR="00E27969" w:rsidP="00E27969" w:rsidRDefault="00E27969">
            <w:pPr>
              <w:rPr>
                <w:szCs w:val="24"/>
              </w:rPr>
            </w:pPr>
            <w:r w:rsidRPr="00E27969">
              <w:rPr>
                <w:szCs w:val="24"/>
              </w:rPr>
              <w:t>- artikelen 13 t/m 19</w:t>
            </w:r>
          </w:p>
          <w:p w:rsidRPr="00E27969" w:rsidR="00E27969" w:rsidP="00E27969" w:rsidRDefault="00E27969">
            <w:pPr>
              <w:rPr>
                <w:szCs w:val="24"/>
              </w:rPr>
            </w:pPr>
            <w:r w:rsidRPr="00E27969">
              <w:rPr>
                <w:szCs w:val="24"/>
                <w:highlight w:val="yellow"/>
              </w:rPr>
              <w:t>- gewijzigd amendement Van der Lee (18)</w:t>
            </w:r>
            <w:r w:rsidRPr="00E27969">
              <w:rPr>
                <w:szCs w:val="24"/>
              </w:rPr>
              <w:t xml:space="preserve"> over een eerdere evaluatie</w:t>
            </w:r>
          </w:p>
          <w:p w:rsidRPr="00E27969" w:rsidR="00E27969" w:rsidP="00E27969" w:rsidRDefault="00E27969">
            <w:pPr>
              <w:rPr>
                <w:szCs w:val="24"/>
              </w:rPr>
            </w:pPr>
            <w:r w:rsidRPr="00E27969">
              <w:rPr>
                <w:szCs w:val="24"/>
              </w:rPr>
              <w:t>- artikel 20</w:t>
            </w:r>
          </w:p>
          <w:p w:rsidRPr="00E27969" w:rsidR="00E27969" w:rsidP="00E27969" w:rsidRDefault="00E27969">
            <w:pPr>
              <w:rPr>
                <w:szCs w:val="24"/>
              </w:rPr>
            </w:pPr>
            <w:r w:rsidRPr="00E27969">
              <w:rPr>
                <w:szCs w:val="24"/>
              </w:rPr>
              <w:t>- artikelen 21 t/m 30</w:t>
            </w:r>
          </w:p>
          <w:p w:rsidRPr="00E27969" w:rsidR="00E27969" w:rsidP="00E27969" w:rsidRDefault="00E27969">
            <w:pPr>
              <w:rPr>
                <w:szCs w:val="24"/>
              </w:rPr>
            </w:pPr>
            <w:r w:rsidRPr="00E27969">
              <w:rPr>
                <w:szCs w:val="24"/>
              </w:rPr>
              <w:t>- beweegreden</w:t>
            </w:r>
          </w:p>
          <w:p w:rsidRPr="001F028E" w:rsidR="00DE58A0" w:rsidP="00C564DE" w:rsidRDefault="00E27969">
            <w:pPr>
              <w:rPr>
                <w:szCs w:val="24"/>
              </w:rPr>
            </w:pPr>
            <w:r w:rsidRPr="00E27969">
              <w:rPr>
                <w:szCs w:val="24"/>
                <w:highlight w:val="yellow"/>
              </w:rPr>
              <w:t>- wetsvoorstel</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4. Stemmingen over: moties ingediend bij </w:t>
            </w:r>
            <w:r w:rsidRPr="00DF35A2">
              <w:rPr>
                <w:szCs w:val="24"/>
              </w:rPr>
              <w:t>Tijdelijke wet Groningen</w:t>
            </w:r>
          </w:p>
        </w:tc>
      </w:tr>
      <w:tr w:rsidR="00DE58A0" w:rsidTr="00C564DE">
        <w:trPr>
          <w:trHeight w:val="146"/>
        </w:trPr>
        <w:tc>
          <w:tcPr>
            <w:tcW w:w="1513" w:type="pct"/>
            <w:tcBorders>
              <w:top w:val="nil"/>
              <w:left w:val="nil"/>
              <w:bottom w:val="nil"/>
              <w:right w:val="nil"/>
            </w:tcBorders>
          </w:tcPr>
          <w:p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413C18" w:rsidP="000A4F66" w:rsidRDefault="00DE58A0">
            <w:pPr>
              <w:rPr>
                <w:b/>
              </w:rPr>
            </w:pPr>
            <w:r w:rsidRPr="00024F11">
              <w:rPr>
                <w:b/>
              </w:rPr>
              <w:t xml:space="preserve">De Voorzitter: </w:t>
            </w:r>
            <w:r>
              <w:rPr>
                <w:b/>
              </w:rPr>
              <w:t xml:space="preserve">mw. Agnes Mulder wenst haar motie op stuk nr. 30 te wijzigen </w:t>
            </w:r>
            <w:r w:rsidR="0093676A">
              <w:rPr>
                <w:b/>
              </w:rPr>
              <w:t xml:space="preserve">en verzoekt deze vervolgens aan te houden. </w:t>
            </w:r>
          </w:p>
          <w:p w:rsidR="00DE58A0" w:rsidP="000A4F66" w:rsidRDefault="000A4F66">
            <w:r>
              <w:rPr>
                <w:b/>
              </w:rPr>
              <w:t>Mw. Beckerman wenst haar motie op stuk nr. 24 te wijzigen en d</w:t>
            </w:r>
            <w:r w:rsidRPr="00024F11" w:rsidR="00DE58A0">
              <w:rPr>
                <w:b/>
              </w:rPr>
              <w:t xml:space="preserve">hr. </w:t>
            </w:r>
            <w:r w:rsidR="00DE58A0">
              <w:rPr>
                <w:b/>
              </w:rPr>
              <w:t>Sienot</w:t>
            </w:r>
            <w:r w:rsidRPr="00024F11" w:rsidR="00DE58A0">
              <w:rPr>
                <w:b/>
              </w:rPr>
              <w:t xml:space="preserve"> zijn motie op stuk nr. </w:t>
            </w:r>
            <w:r w:rsidR="00DE58A0">
              <w:rPr>
                <w:b/>
              </w:rPr>
              <w:t>32.</w:t>
            </w:r>
            <w:r w:rsidR="0093676A">
              <w:rPr>
                <w:b/>
              </w:rPr>
              <w:t xml:space="preserve"> </w:t>
            </w:r>
            <w:r w:rsidR="00DE58A0">
              <w:rPr>
                <w:b/>
              </w:rPr>
              <w:t>D</w:t>
            </w:r>
            <w:r w:rsidRPr="00024F11" w:rsidR="00DE58A0">
              <w:rPr>
                <w:b/>
              </w:rPr>
              <w:t xml:space="preserve">e gewijzigde moties </w:t>
            </w:r>
            <w:r>
              <w:rPr>
                <w:b/>
              </w:rPr>
              <w:t xml:space="preserve">zijn </w:t>
            </w:r>
            <w:r w:rsidRPr="00024F11" w:rsidR="00DE58A0">
              <w:rPr>
                <w:b/>
              </w:rPr>
              <w:t>rondgedeeld. Ik neem aan dat wij daar nu over kunnen stemmen.</w:t>
            </w:r>
          </w:p>
        </w:tc>
      </w:tr>
      <w:tr w:rsidRPr="00F93D72"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35 250, nr. 23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de motie-Beckerman c.s. over betalen van gedupeer</w:t>
            </w:r>
            <w:r>
              <w:t xml:space="preserve">den die te lang moeten wachten </w:t>
            </w:r>
            <w:r w:rsidRPr="00F93D72">
              <w:t xml:space="preserve"> </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24</w:t>
            </w:r>
            <w:r w:rsidR="000A4F66">
              <w:rPr>
                <w:b/>
              </w:rPr>
              <w:t xml:space="preserve"> (gewijzigd)</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 xml:space="preserve">de </w:t>
            </w:r>
            <w:r w:rsidR="000A4F66">
              <w:t xml:space="preserve">gewijzigde </w:t>
            </w:r>
            <w:r w:rsidRPr="00F93D72">
              <w:t xml:space="preserve">motie-Beckerman c.s. over </w:t>
            </w:r>
            <w:r w:rsidR="00015AE8">
              <w:t>onderzoeken hoe de Onafhankelijk R</w:t>
            </w:r>
            <w:r w:rsidRPr="00015AE8" w:rsidR="00015AE8">
              <w:t>aadsman betrokken kan blijven worden bij de schadeafhandeling</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lastRenderedPageBreak/>
              <w:t>35 250, nr. 25</w:t>
            </w:r>
            <w:r w:rsidRPr="00C63B5B">
              <w:rPr>
                <w:b/>
              </w:rPr>
              <w:t xml:space="preserve">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de motie-Beckerman c.s. over een crisisaanpak van sc</w:t>
            </w:r>
            <w:r>
              <w:t xml:space="preserve">hadeafhandeling en versterking </w:t>
            </w:r>
            <w:r w:rsidRPr="00F93D72">
              <w:t xml:space="preserve"> </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26</w:t>
            </w:r>
            <w:r w:rsidRPr="00C63B5B">
              <w:rPr>
                <w:b/>
              </w:rPr>
              <w:t xml:space="preserve">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de motie-Beckerman c.s. over het ontmantelen van het sensorennet</w:t>
            </w:r>
            <w:r>
              <w:t xml:space="preserve">werk pauzeren </w:t>
            </w:r>
            <w:r w:rsidRPr="00F93D72">
              <w:t xml:space="preserve"> </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27</w:t>
            </w:r>
            <w:r w:rsidRPr="00C63B5B">
              <w:rPr>
                <w:b/>
              </w:rPr>
              <w:t xml:space="preserve">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de motie-Van der Lee/Sienot over in gesprek gaan met de Hoge Raad en de Raad van State over het voorleggen van civielrecht</w:t>
            </w:r>
            <w:r>
              <w:t xml:space="preserve">elijke vragen aan de Hoge Raad </w:t>
            </w:r>
            <w:r w:rsidRPr="00F93D72">
              <w:t xml:space="preserve"> </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28</w:t>
            </w:r>
            <w:r w:rsidRPr="00C63B5B">
              <w:rPr>
                <w:b/>
              </w:rPr>
              <w:t xml:space="preserve"> </w:t>
            </w:r>
            <w:r>
              <w:rPr>
                <w:b/>
              </w:rPr>
              <w:t>(aangehouden)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de motie-Van der Lee c.s. over de Onafhankelijke Raadsman behouden</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29</w:t>
            </w:r>
            <w:r w:rsidRPr="00C63B5B">
              <w:rPr>
                <w:b/>
              </w:rPr>
              <w:t xml:space="preserve">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de motie-Agnes Mulder/Sienot over de positie van gedupe</w:t>
            </w:r>
            <w:r>
              <w:t xml:space="preserve">erden niet laten verslechteren </w:t>
            </w:r>
            <w:r w:rsidRPr="00F93D72">
              <w:t xml:space="preserve"> </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30</w:t>
            </w:r>
            <w:r w:rsidRPr="00C63B5B">
              <w:rPr>
                <w:b/>
              </w:rPr>
              <w:t xml:space="preserve"> </w:t>
            </w:r>
            <w:r>
              <w:rPr>
                <w:b/>
              </w:rPr>
              <w:t>(gewijzigd</w:t>
            </w:r>
            <w:r w:rsidR="00445D87">
              <w:rPr>
                <w:b/>
              </w:rPr>
              <w:t xml:space="preserve"> en aangehouden</w:t>
            </w:r>
            <w:r>
              <w:rPr>
                <w:b/>
              </w:rPr>
              <w:t>)</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 xml:space="preserve">de </w:t>
            </w:r>
            <w:r>
              <w:t xml:space="preserve">gewijzigde </w:t>
            </w:r>
            <w:r w:rsidRPr="00F93D72">
              <w:t>motie-Agnes Mulder</w:t>
            </w:r>
            <w:r>
              <w:t>/Sienot</w:t>
            </w:r>
            <w:r w:rsidRPr="00F93D72">
              <w:t xml:space="preserve"> over de vergoeding voor waardedaling door aardbevingen</w:t>
            </w:r>
            <w:r>
              <w:t xml:space="preserve"> </w:t>
            </w:r>
            <w:r w:rsidRPr="00F93D72">
              <w:t xml:space="preserve"> </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31</w:t>
            </w:r>
            <w:r w:rsidRPr="00C63B5B">
              <w:rPr>
                <w:b/>
              </w:rPr>
              <w:t xml:space="preserve"> </w:t>
            </w:r>
            <w:r>
              <w:rPr>
                <w:b/>
              </w:rPr>
              <w:t>(aangehouden)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de motie-Dik-Faber over het bewijsvermoeden laten gelden in h</w:t>
            </w:r>
            <w:r>
              <w:t>et protocol immateriële schade</w:t>
            </w:r>
            <w:r w:rsidRPr="00F93D72">
              <w:t xml:space="preserve"> </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32</w:t>
            </w:r>
            <w:r w:rsidRPr="00C63B5B">
              <w:rPr>
                <w:b/>
              </w:rPr>
              <w:t xml:space="preserve"> </w:t>
            </w:r>
            <w:r>
              <w:rPr>
                <w:b/>
              </w:rPr>
              <w:t>(gewijzigd)</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 xml:space="preserve">de </w:t>
            </w:r>
            <w:r>
              <w:t xml:space="preserve">gewijzigde </w:t>
            </w:r>
            <w:r w:rsidRPr="00F93D72">
              <w:t>motie-Sienot c.s. over afspraken maken over doorlooptijden voor schade</w:t>
            </w:r>
            <w:r>
              <w:t xml:space="preserve">vergoeding </w:t>
            </w:r>
          </w:p>
        </w:tc>
      </w:tr>
      <w:tr w:rsidRPr="00F93D72"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33</w:t>
            </w:r>
            <w:r w:rsidRPr="00C63B5B">
              <w:rPr>
                <w:b/>
              </w:rPr>
              <w:t xml:space="preserve">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93D72" w:rsidR="00DE58A0" w:rsidP="00C564DE" w:rsidRDefault="00DE58A0">
            <w:r>
              <w:t>-</w:t>
            </w:r>
            <w:r w:rsidRPr="00F93D72">
              <w:t>de motie-Van Otterloo c.s. over criteria om te bepalen dat de wet afl</w:t>
            </w:r>
            <w:r>
              <w:t xml:space="preserve">oopt </w:t>
            </w:r>
          </w:p>
        </w:tc>
      </w:tr>
      <w:tr w:rsidR="00DE58A0" w:rsidTr="00C564DE">
        <w:trPr>
          <w:trHeight w:val="146"/>
        </w:trPr>
        <w:tc>
          <w:tcPr>
            <w:tcW w:w="1513" w:type="pct"/>
            <w:tcBorders>
              <w:top w:val="nil"/>
              <w:left w:val="nil"/>
              <w:bottom w:val="nil"/>
              <w:right w:val="nil"/>
            </w:tcBorders>
          </w:tcPr>
          <w:p w:rsidRPr="00C63B5B" w:rsidR="00DE58A0" w:rsidP="00C564DE" w:rsidRDefault="00DE58A0">
            <w:pPr>
              <w:rPr>
                <w:b/>
              </w:rPr>
            </w:pPr>
            <w:r>
              <w:rPr>
                <w:b/>
              </w:rPr>
              <w:t>35 250, nr. 34</w:t>
            </w:r>
            <w:r w:rsidRPr="00C63B5B">
              <w:rPr>
                <w:b/>
              </w:rPr>
              <w:t xml:space="preserve">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r>
              <w:t>-</w:t>
            </w:r>
            <w:r w:rsidRPr="00F93D72">
              <w:t xml:space="preserve">de motie-Van Otterloo c.s. over expliciteren onder welke omstandigheden het heffingsbesluit kan worden aangevochten </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5. Stemmingen over: moties ingediend bij het d</w:t>
            </w:r>
            <w:r w:rsidRPr="00130D57">
              <w:rPr>
                <w:szCs w:val="24"/>
              </w:rPr>
              <w:t>ebat over de toenemende wachtlijsten voor de verpleeghuizen</w:t>
            </w:r>
          </w:p>
        </w:tc>
      </w:tr>
      <w:tr w:rsidRPr="0023734F" w:rsidR="00DE58A0" w:rsidTr="00C564DE">
        <w:trPr>
          <w:trHeight w:val="146"/>
        </w:trPr>
        <w:tc>
          <w:tcPr>
            <w:tcW w:w="1513" w:type="pct"/>
            <w:tcBorders>
              <w:top w:val="nil"/>
              <w:left w:val="nil"/>
              <w:bottom w:val="nil"/>
              <w:right w:val="nil"/>
            </w:tcBorders>
          </w:tcPr>
          <w:p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42BDC" w:rsidP="000F62DA" w:rsidRDefault="00DE58A0">
            <w:pPr>
              <w:rPr>
                <w:b/>
              </w:rPr>
            </w:pPr>
            <w:r w:rsidRPr="0023734F">
              <w:rPr>
                <w:b/>
              </w:rPr>
              <w:t>De Voorzitter: mw. Sazias verzoekt haar motie op stuk nr. 467 aan te houden</w:t>
            </w:r>
            <w:r w:rsidR="000F62DA">
              <w:rPr>
                <w:b/>
              </w:rPr>
              <w:t xml:space="preserve"> en dhr. Kerstens zijn motie op stuk nr. 470</w:t>
            </w:r>
            <w:r w:rsidRPr="0023734F">
              <w:rPr>
                <w:b/>
              </w:rPr>
              <w:t xml:space="preserve">. </w:t>
            </w:r>
          </w:p>
          <w:p w:rsidR="00903870" w:rsidP="000F62DA" w:rsidRDefault="00DE58A0">
            <w:pPr>
              <w:rPr>
                <w:b/>
              </w:rPr>
            </w:pPr>
            <w:r>
              <w:rPr>
                <w:b/>
              </w:rPr>
              <w:t>Dhr. Hijink</w:t>
            </w:r>
            <w:r w:rsidRPr="00547C04">
              <w:rPr>
                <w:b/>
              </w:rPr>
              <w:t xml:space="preserve"> wenst </w:t>
            </w:r>
            <w:r>
              <w:rPr>
                <w:b/>
              </w:rPr>
              <w:t>zijn</w:t>
            </w:r>
            <w:r w:rsidRPr="00547C04">
              <w:rPr>
                <w:b/>
              </w:rPr>
              <w:t xml:space="preserve"> motie op stuk nr. </w:t>
            </w:r>
            <w:r>
              <w:rPr>
                <w:b/>
              </w:rPr>
              <w:t>463</w:t>
            </w:r>
            <w:r w:rsidRPr="00547C04">
              <w:rPr>
                <w:b/>
              </w:rPr>
              <w:t xml:space="preserve"> te wijzigen</w:t>
            </w:r>
            <w:r>
              <w:rPr>
                <w:b/>
              </w:rPr>
              <w:t xml:space="preserve">. </w:t>
            </w:r>
          </w:p>
          <w:p w:rsidRPr="0023734F" w:rsidR="00DE58A0" w:rsidP="000F62DA" w:rsidRDefault="00DE58A0">
            <w:pPr>
              <w:rPr>
                <w:b/>
              </w:rPr>
            </w:pPr>
            <w:r w:rsidRPr="00547C04">
              <w:rPr>
                <w:b/>
              </w:rPr>
              <w:t>De gewijzigde motie</w:t>
            </w:r>
            <w:r>
              <w:rPr>
                <w:b/>
              </w:rPr>
              <w:t xml:space="preserve"> i</w:t>
            </w:r>
            <w:r w:rsidRPr="00547C04">
              <w:rPr>
                <w:b/>
              </w:rPr>
              <w:t>s rondgedeeld. Ik neem aan dat wij daar nu over kunnen stemmen.</w:t>
            </w:r>
          </w:p>
        </w:tc>
      </w:tr>
      <w:tr w:rsidRPr="005D4532" w:rsidR="0090695B" w:rsidTr="00C564DE">
        <w:trPr>
          <w:trHeight w:val="146"/>
        </w:trPr>
        <w:tc>
          <w:tcPr>
            <w:tcW w:w="1513" w:type="pct"/>
            <w:tcBorders>
              <w:top w:val="nil"/>
              <w:left w:val="nil"/>
              <w:bottom w:val="nil"/>
              <w:right w:val="nil"/>
            </w:tcBorders>
          </w:tcPr>
          <w:p w:rsidR="0090695B" w:rsidP="00C564DE" w:rsidRDefault="0090695B">
            <w:pPr>
              <w:rPr>
                <w:b/>
                <w:color w:val="000000"/>
                <w:szCs w:val="24"/>
              </w:rPr>
            </w:pPr>
          </w:p>
        </w:tc>
        <w:tc>
          <w:tcPr>
            <w:tcW w:w="80" w:type="pct"/>
            <w:tcBorders>
              <w:top w:val="nil"/>
              <w:left w:val="nil"/>
              <w:bottom w:val="nil"/>
              <w:right w:val="nil"/>
            </w:tcBorders>
          </w:tcPr>
          <w:p w:rsidRPr="0027433B" w:rsidR="0090695B" w:rsidP="00C564DE" w:rsidRDefault="0090695B">
            <w:pPr>
              <w:rPr>
                <w:szCs w:val="24"/>
              </w:rPr>
            </w:pPr>
          </w:p>
        </w:tc>
        <w:tc>
          <w:tcPr>
            <w:tcW w:w="3407" w:type="pct"/>
            <w:tcBorders>
              <w:top w:val="nil"/>
              <w:left w:val="nil"/>
              <w:bottom w:val="nil"/>
              <w:right w:val="nil"/>
            </w:tcBorders>
          </w:tcPr>
          <w:p w:rsidRPr="0090695B" w:rsidR="0090695B" w:rsidP="00C564DE" w:rsidRDefault="0090695B">
            <w:pPr>
              <w:rPr>
                <w:b/>
              </w:rPr>
            </w:pPr>
            <w:r w:rsidRPr="0090695B">
              <w:rPr>
                <w:b/>
              </w:rPr>
              <w:t xml:space="preserve">De Voorzitter: mw. Agema verzoekt om een hoofdelijke stemming over haar motie op stuk nr. 462. </w:t>
            </w:r>
          </w:p>
        </w:tc>
      </w:tr>
      <w:tr w:rsidRPr="005D4532"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31 765, nr. 462</w:t>
            </w:r>
            <w:r w:rsidR="0090695B">
              <w:rPr>
                <w:b/>
                <w:color w:val="000000"/>
                <w:szCs w:val="24"/>
              </w:rPr>
              <w:t xml:space="preserve"> (hoofdelijk)</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 xml:space="preserve">de motie-Agema/Wilders over azc-plekken in Gilze en Maastricht geschikt maken voor wachtenden op een verpleeghuisplek </w:t>
            </w:r>
          </w:p>
        </w:tc>
      </w:tr>
      <w:tr w:rsidRPr="005D4532" w:rsidR="00DE58A0" w:rsidTr="00C564DE">
        <w:trPr>
          <w:trHeight w:val="146"/>
        </w:trPr>
        <w:tc>
          <w:tcPr>
            <w:tcW w:w="1513" w:type="pct"/>
            <w:tcBorders>
              <w:top w:val="nil"/>
              <w:left w:val="nil"/>
              <w:bottom w:val="nil"/>
              <w:right w:val="nil"/>
            </w:tcBorders>
          </w:tcPr>
          <w:p w:rsidRPr="003F4C9B" w:rsidR="00DE58A0" w:rsidP="00C564DE" w:rsidRDefault="00DE58A0">
            <w:pPr>
              <w:rPr>
                <w:b/>
              </w:rPr>
            </w:pPr>
            <w:r w:rsidRPr="003F4C9B">
              <w:rPr>
                <w:b/>
              </w:rPr>
              <w:t>31 765, nr. 46</w:t>
            </w:r>
            <w:r>
              <w:rPr>
                <w:b/>
              </w:rPr>
              <w:t>3 (gewijzigd)</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 xml:space="preserve">de </w:t>
            </w:r>
            <w:r>
              <w:t xml:space="preserve">gewijzigde </w:t>
            </w:r>
            <w:r w:rsidRPr="005D4532">
              <w:t xml:space="preserve">motie-Hijink/Agema over </w:t>
            </w:r>
            <w:r>
              <w:t xml:space="preserve">de impact en omvang </w:t>
            </w:r>
            <w:r w:rsidRPr="005D4532">
              <w:t xml:space="preserve">van de eigen bijdrage voor mensen die nog op de wachtlijst staan </w:t>
            </w:r>
          </w:p>
        </w:tc>
      </w:tr>
      <w:tr w:rsidRPr="005D4532" w:rsidR="00DE58A0" w:rsidTr="00C564DE">
        <w:trPr>
          <w:trHeight w:val="146"/>
        </w:trPr>
        <w:tc>
          <w:tcPr>
            <w:tcW w:w="1513" w:type="pct"/>
            <w:tcBorders>
              <w:top w:val="nil"/>
              <w:left w:val="nil"/>
              <w:bottom w:val="nil"/>
              <w:right w:val="nil"/>
            </w:tcBorders>
          </w:tcPr>
          <w:p w:rsidRPr="003F4C9B" w:rsidR="00DE58A0" w:rsidP="00C564DE" w:rsidRDefault="00DE58A0">
            <w:pPr>
              <w:rPr>
                <w:b/>
              </w:rPr>
            </w:pPr>
            <w:r w:rsidRPr="003F4C9B">
              <w:rPr>
                <w:b/>
              </w:rPr>
              <w:t>31 765, nr. 46</w:t>
            </w:r>
            <w:r>
              <w:rPr>
                <w:b/>
              </w:rPr>
              <w:t>4</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 xml:space="preserve">de motie-Hijink over vrijmaken van financiële middelen om de indicatiestelling in de Wlz uit te breiden </w:t>
            </w:r>
          </w:p>
        </w:tc>
      </w:tr>
      <w:tr w:rsidRPr="005D4532" w:rsidR="00DE58A0" w:rsidTr="00C564DE">
        <w:trPr>
          <w:trHeight w:val="146"/>
        </w:trPr>
        <w:tc>
          <w:tcPr>
            <w:tcW w:w="1513" w:type="pct"/>
            <w:tcBorders>
              <w:top w:val="nil"/>
              <w:left w:val="nil"/>
              <w:bottom w:val="nil"/>
              <w:right w:val="nil"/>
            </w:tcBorders>
          </w:tcPr>
          <w:p w:rsidRPr="003F4C9B" w:rsidR="00DE58A0" w:rsidP="00C564DE" w:rsidRDefault="00DE58A0">
            <w:pPr>
              <w:rPr>
                <w:b/>
              </w:rPr>
            </w:pPr>
            <w:r w:rsidRPr="003F4C9B">
              <w:rPr>
                <w:b/>
              </w:rPr>
              <w:t>31 765, nr. 46</w:t>
            </w:r>
            <w:r>
              <w:rPr>
                <w:b/>
              </w:rPr>
              <w:t>5</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 xml:space="preserve">de motie-Hijink over behouden van met sluiting bedreigde verpleeghuislocaties </w:t>
            </w:r>
          </w:p>
        </w:tc>
      </w:tr>
      <w:tr w:rsidRPr="005D4532" w:rsidR="00DE58A0" w:rsidTr="00C564DE">
        <w:trPr>
          <w:trHeight w:val="146"/>
        </w:trPr>
        <w:tc>
          <w:tcPr>
            <w:tcW w:w="1513" w:type="pct"/>
            <w:tcBorders>
              <w:top w:val="nil"/>
              <w:left w:val="nil"/>
              <w:bottom w:val="nil"/>
              <w:right w:val="nil"/>
            </w:tcBorders>
          </w:tcPr>
          <w:p w:rsidRPr="003F4C9B" w:rsidR="00DE58A0" w:rsidP="00C564DE" w:rsidRDefault="00DE58A0">
            <w:pPr>
              <w:rPr>
                <w:b/>
              </w:rPr>
            </w:pPr>
            <w:r>
              <w:rPr>
                <w:b/>
              </w:rPr>
              <w:t>31 765, nr. 466</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de motie-Ellemeet/Laan-Geselschap over meer ruimte voor de inbreng van professionals in de bes</w:t>
            </w:r>
            <w:r>
              <w:t xml:space="preserve">teding van de kwaliteitsgelden </w:t>
            </w:r>
            <w:r w:rsidRPr="005D4532">
              <w:t xml:space="preserve"> </w:t>
            </w:r>
          </w:p>
        </w:tc>
      </w:tr>
      <w:tr w:rsidRPr="005D4532" w:rsidR="00DE58A0" w:rsidTr="00C564DE">
        <w:trPr>
          <w:trHeight w:val="146"/>
        </w:trPr>
        <w:tc>
          <w:tcPr>
            <w:tcW w:w="1513" w:type="pct"/>
            <w:tcBorders>
              <w:top w:val="nil"/>
              <w:left w:val="nil"/>
              <w:bottom w:val="nil"/>
              <w:right w:val="nil"/>
            </w:tcBorders>
          </w:tcPr>
          <w:p w:rsidRPr="003F4C9B" w:rsidR="00DE58A0" w:rsidP="00C564DE" w:rsidRDefault="00DE58A0">
            <w:pPr>
              <w:rPr>
                <w:b/>
              </w:rPr>
            </w:pPr>
            <w:r w:rsidRPr="003F4C9B">
              <w:rPr>
                <w:b/>
              </w:rPr>
              <w:t>31 765, nr. 46</w:t>
            </w:r>
            <w:r>
              <w:rPr>
                <w:b/>
              </w:rPr>
              <w:t>7 (aangehouden)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 xml:space="preserve">de motie-Sazias c.s. over het schrappen van </w:t>
            </w:r>
            <w:r>
              <w:t xml:space="preserve">de term "niet-actief wachtend" </w:t>
            </w:r>
            <w:r w:rsidRPr="005D4532">
              <w:t xml:space="preserve"> </w:t>
            </w:r>
          </w:p>
        </w:tc>
      </w:tr>
      <w:tr w:rsidRPr="005D4532" w:rsidR="00DE58A0" w:rsidTr="00C564DE">
        <w:trPr>
          <w:trHeight w:val="146"/>
        </w:trPr>
        <w:tc>
          <w:tcPr>
            <w:tcW w:w="1513" w:type="pct"/>
            <w:tcBorders>
              <w:top w:val="nil"/>
              <w:left w:val="nil"/>
              <w:bottom w:val="nil"/>
              <w:right w:val="nil"/>
            </w:tcBorders>
          </w:tcPr>
          <w:p w:rsidRPr="003F4C9B" w:rsidR="00DE58A0" w:rsidP="00C564DE" w:rsidRDefault="00DE58A0">
            <w:pPr>
              <w:rPr>
                <w:b/>
              </w:rPr>
            </w:pPr>
            <w:r w:rsidRPr="003F4C9B">
              <w:rPr>
                <w:b/>
              </w:rPr>
              <w:t>31 765, nr. 46</w:t>
            </w:r>
            <w:r>
              <w:rPr>
                <w:b/>
              </w:rPr>
              <w:t>8</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de motie-Bergkamp/Ellemeet over het monitoren van het gebruik van W</w:t>
            </w:r>
            <w:r>
              <w:t xml:space="preserve">lz-zorgvormen in groepssetting </w:t>
            </w:r>
            <w:r w:rsidRPr="005D4532">
              <w:t xml:space="preserve"> </w:t>
            </w:r>
          </w:p>
        </w:tc>
      </w:tr>
      <w:tr w:rsidRPr="005D4532" w:rsidR="00DE58A0" w:rsidTr="00C564DE">
        <w:trPr>
          <w:trHeight w:val="146"/>
        </w:trPr>
        <w:tc>
          <w:tcPr>
            <w:tcW w:w="1513" w:type="pct"/>
            <w:tcBorders>
              <w:top w:val="nil"/>
              <w:left w:val="nil"/>
              <w:bottom w:val="nil"/>
              <w:right w:val="nil"/>
            </w:tcBorders>
          </w:tcPr>
          <w:p w:rsidRPr="003F4C9B" w:rsidR="00DE58A0" w:rsidP="00C564DE" w:rsidRDefault="00DE58A0">
            <w:pPr>
              <w:rPr>
                <w:b/>
              </w:rPr>
            </w:pPr>
            <w:r w:rsidRPr="003F4C9B">
              <w:rPr>
                <w:b/>
              </w:rPr>
              <w:t>31 765, nr. 46</w:t>
            </w:r>
            <w:r>
              <w:rPr>
                <w:b/>
              </w:rPr>
              <w:t>9</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de motie-Kerstens/Ellemeet over afspraken met zorgverzekeraars over inze</w:t>
            </w:r>
            <w:r>
              <w:t xml:space="preserve">t van middelen voor zorg thuis </w:t>
            </w:r>
            <w:r w:rsidRPr="005D4532">
              <w:t xml:space="preserve"> </w:t>
            </w:r>
          </w:p>
        </w:tc>
      </w:tr>
      <w:tr w:rsidRPr="005D4532" w:rsidR="00DE58A0" w:rsidTr="00C564DE">
        <w:trPr>
          <w:trHeight w:val="146"/>
        </w:trPr>
        <w:tc>
          <w:tcPr>
            <w:tcW w:w="1513" w:type="pct"/>
            <w:tcBorders>
              <w:top w:val="nil"/>
              <w:left w:val="nil"/>
              <w:bottom w:val="nil"/>
              <w:right w:val="nil"/>
            </w:tcBorders>
          </w:tcPr>
          <w:p w:rsidR="00DE58A0" w:rsidP="00C564DE" w:rsidRDefault="00DE58A0">
            <w:r>
              <w:rPr>
                <w:b/>
              </w:rPr>
              <w:t>31 765, nr. 470</w:t>
            </w:r>
            <w:r w:rsidR="000F62DA">
              <w:rPr>
                <w:b/>
              </w:rPr>
              <w:t xml:space="preserve"> (aangehouden)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de motie-Kerstens over ondersteuning van mantelzorgers van een partner</w:t>
            </w:r>
            <w:r>
              <w:t xml:space="preserve"> met een verpleeghuisindicatie </w:t>
            </w:r>
            <w:r w:rsidRPr="005D4532">
              <w:t xml:space="preserve"> </w:t>
            </w:r>
          </w:p>
        </w:tc>
      </w:tr>
      <w:tr w:rsidRPr="005D4532" w:rsidR="00DE58A0" w:rsidTr="00C564DE">
        <w:trPr>
          <w:trHeight w:val="146"/>
        </w:trPr>
        <w:tc>
          <w:tcPr>
            <w:tcW w:w="1513" w:type="pct"/>
            <w:tcBorders>
              <w:top w:val="nil"/>
              <w:left w:val="nil"/>
              <w:bottom w:val="nil"/>
              <w:right w:val="nil"/>
            </w:tcBorders>
          </w:tcPr>
          <w:p w:rsidR="00DE58A0" w:rsidP="00C564DE" w:rsidRDefault="00DE58A0">
            <w:r>
              <w:rPr>
                <w:b/>
              </w:rPr>
              <w:t>31 765, nr. 471</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de motie-Geluk-Poortvliet over het inzetten van middelen in regio</w:t>
            </w:r>
            <w:r>
              <w:t xml:space="preserve">'s </w:t>
            </w:r>
            <w:r>
              <w:lastRenderedPageBreak/>
              <w:t xml:space="preserve">met de langste wachtlijsten </w:t>
            </w:r>
            <w:r w:rsidRPr="005D4532">
              <w:t xml:space="preserve"> </w:t>
            </w:r>
          </w:p>
        </w:tc>
      </w:tr>
      <w:tr w:rsidRPr="005D4532" w:rsidR="00DE58A0" w:rsidTr="00C564DE">
        <w:trPr>
          <w:trHeight w:val="146"/>
        </w:trPr>
        <w:tc>
          <w:tcPr>
            <w:tcW w:w="1513" w:type="pct"/>
            <w:tcBorders>
              <w:top w:val="nil"/>
              <w:left w:val="nil"/>
              <w:bottom w:val="nil"/>
              <w:right w:val="nil"/>
            </w:tcBorders>
          </w:tcPr>
          <w:p w:rsidR="00DE58A0" w:rsidP="00C564DE" w:rsidRDefault="00DE58A0">
            <w:r>
              <w:rPr>
                <w:b/>
              </w:rPr>
              <w:lastRenderedPageBreak/>
              <w:t>31 765, nr. 472</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 xml:space="preserve">de motie-Geluk-Poortvliet/Bergkamp over het stimuleren van de bouw van diverse vormen van mantelzorgwoningen </w:t>
            </w:r>
          </w:p>
        </w:tc>
      </w:tr>
      <w:tr w:rsidRPr="005D4532" w:rsidR="00DE58A0" w:rsidTr="00C564DE">
        <w:trPr>
          <w:trHeight w:val="146"/>
        </w:trPr>
        <w:tc>
          <w:tcPr>
            <w:tcW w:w="1513" w:type="pct"/>
            <w:tcBorders>
              <w:top w:val="nil"/>
              <w:left w:val="nil"/>
              <w:bottom w:val="nil"/>
              <w:right w:val="nil"/>
            </w:tcBorders>
          </w:tcPr>
          <w:p w:rsidR="00DE58A0" w:rsidP="00C564DE" w:rsidRDefault="00DE58A0">
            <w:r>
              <w:rPr>
                <w:b/>
              </w:rPr>
              <w:t>31 765, nr. 473</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5D4532" w:rsidR="00DE58A0" w:rsidP="00C564DE" w:rsidRDefault="00DE58A0">
            <w:r>
              <w:t>-</w:t>
            </w:r>
            <w:r w:rsidRPr="005D4532">
              <w:t>de motie-Laan-Geselschap/Bergkamp over het opstellen van een concreet noodplan verpleeghuisplekke</w:t>
            </w:r>
            <w:r>
              <w:t xml:space="preserve">n </w:t>
            </w:r>
            <w:r w:rsidRPr="005D4532">
              <w:t xml:space="preserve"> </w:t>
            </w:r>
          </w:p>
        </w:tc>
      </w:tr>
      <w:tr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BA30FE">
              <w:rPr>
                <w:b/>
                <w:color w:val="000000"/>
                <w:szCs w:val="24"/>
              </w:rPr>
              <w:t>31 765, nr. 47</w:t>
            </w:r>
            <w:r>
              <w:rPr>
                <w:b/>
                <w:color w:val="000000"/>
                <w:szCs w:val="24"/>
              </w:rPr>
              <w:t>4</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r>
              <w:t>-</w:t>
            </w:r>
            <w:r w:rsidRPr="005D4532">
              <w:t xml:space="preserve">de motie-Van der Staaij c.s. over beoordelen of ingezette acties voldoende zijn voor de vraag naar verpleeghuiszorg </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6. Stemmingen in verband met:</w:t>
            </w:r>
          </w:p>
        </w:tc>
      </w:tr>
      <w:tr w:rsidRPr="00BE4CAF" w:rsidR="00DE58A0" w:rsidTr="00C564DE">
        <w:trPr>
          <w:trHeight w:val="146"/>
        </w:trPr>
        <w:tc>
          <w:tcPr>
            <w:tcW w:w="1513" w:type="pct"/>
            <w:tcBorders>
              <w:top w:val="nil"/>
              <w:left w:val="nil"/>
              <w:bottom w:val="nil"/>
              <w:right w:val="nil"/>
            </w:tcBorders>
          </w:tcPr>
          <w:p w:rsidRPr="00627343" w:rsidR="00DE58A0" w:rsidP="00C564DE" w:rsidRDefault="00DE58A0">
            <w:pPr>
              <w:rPr>
                <w:b/>
              </w:rPr>
            </w:pPr>
            <w:r w:rsidRPr="00627343">
              <w:rPr>
                <w:b/>
              </w:rPr>
              <w:t>35 083</w:t>
            </w:r>
          </w:p>
        </w:tc>
        <w:tc>
          <w:tcPr>
            <w:tcW w:w="80" w:type="pct"/>
            <w:tcBorders>
              <w:top w:val="nil"/>
              <w:left w:val="nil"/>
              <w:bottom w:val="nil"/>
              <w:right w:val="nil"/>
            </w:tcBorders>
          </w:tcPr>
          <w:p w:rsidRPr="0027433B" w:rsidR="00DE58A0" w:rsidP="00C564DE" w:rsidRDefault="00DE58A0"/>
        </w:tc>
        <w:tc>
          <w:tcPr>
            <w:tcW w:w="3407" w:type="pct"/>
            <w:tcBorders>
              <w:top w:val="nil"/>
              <w:left w:val="nil"/>
              <w:bottom w:val="nil"/>
              <w:right w:val="nil"/>
            </w:tcBorders>
          </w:tcPr>
          <w:p w:rsidRPr="00BE4CAF" w:rsidR="00DE58A0" w:rsidP="00C564DE" w:rsidRDefault="00DE58A0">
            <w:r w:rsidRPr="00783DDA">
              <w:t>Regels betreffende beschermende maatregelen tegen schadelijke organismen bij planten (Plantgezondheidswet)</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A45B23" w:rsidR="00DE58A0" w:rsidP="00C564DE" w:rsidRDefault="00DE58A0">
            <w:pPr>
              <w:rPr>
                <w:szCs w:val="24"/>
              </w:rPr>
            </w:pPr>
            <w:r w:rsidRPr="00A45B23">
              <w:rPr>
                <w:szCs w:val="24"/>
              </w:rPr>
              <w:t>35 083</w:t>
            </w:r>
            <w:r w:rsidRPr="00A45B23">
              <w:rPr>
                <w:szCs w:val="24"/>
              </w:rPr>
              <w:tab/>
            </w:r>
            <w:r w:rsidRPr="00A45B23">
              <w:rPr>
                <w:szCs w:val="24"/>
              </w:rPr>
              <w:tab/>
            </w:r>
            <w:r>
              <w:rPr>
                <w:szCs w:val="24"/>
              </w:rPr>
              <w:t xml:space="preserve">    </w:t>
            </w:r>
            <w:r w:rsidRPr="00A45B23">
              <w:rPr>
                <w:szCs w:val="24"/>
              </w:rPr>
              <w:t>bijgewerkt t/m amendement nr. 21)</w:t>
            </w:r>
            <w:r w:rsidRPr="00A45B23">
              <w:rPr>
                <w:szCs w:val="24"/>
              </w:rPr>
              <w:tab/>
            </w:r>
          </w:p>
          <w:p w:rsidRPr="00A45B23" w:rsidR="00DE58A0" w:rsidP="00C564DE" w:rsidRDefault="00DE58A0">
            <w:pPr>
              <w:rPr>
                <w:szCs w:val="24"/>
              </w:rPr>
            </w:pPr>
          </w:p>
          <w:p w:rsidRPr="00A45B23" w:rsidR="00DE58A0" w:rsidP="00C564DE" w:rsidRDefault="00DE58A0">
            <w:pPr>
              <w:rPr>
                <w:b/>
                <w:szCs w:val="24"/>
              </w:rPr>
            </w:pPr>
            <w:r w:rsidRPr="00A45B23">
              <w:rPr>
                <w:szCs w:val="24"/>
              </w:rPr>
              <w:fldChar w:fldCharType="begin"/>
            </w:r>
            <w:r w:rsidRPr="00A45B23">
              <w:rPr>
                <w:szCs w:val="24"/>
              </w:rPr>
              <w:instrText xml:space="preserve"> =  \* MERGEFORMAT </w:instrText>
            </w:r>
            <w:r w:rsidRPr="00A45B23">
              <w:rPr>
                <w:szCs w:val="24"/>
              </w:rPr>
              <w:fldChar w:fldCharType="separate"/>
            </w:r>
            <w:r w:rsidRPr="00A45B23">
              <w:rPr>
                <w:b/>
                <w:szCs w:val="24"/>
              </w:rPr>
              <w:t xml:space="preserve">De Voorzitter: </w:t>
            </w:r>
            <w:r w:rsidRPr="00A45B23">
              <w:rPr>
                <w:szCs w:val="24"/>
              </w:rPr>
              <w:fldChar w:fldCharType="end"/>
            </w:r>
            <w:r>
              <w:rPr>
                <w:b/>
                <w:szCs w:val="24"/>
              </w:rPr>
              <w:t>dhr.</w:t>
            </w:r>
            <w:r w:rsidRPr="00A45B23">
              <w:rPr>
                <w:b/>
                <w:szCs w:val="24"/>
              </w:rPr>
              <w:t xml:space="preserve"> Weverling wenst het amendement op nr. 19 in te trekken. Ik neem aan dat u daarmee instemt.</w:t>
            </w:r>
          </w:p>
          <w:p w:rsidRPr="00A45B23" w:rsidR="00DE58A0" w:rsidP="00C564DE" w:rsidRDefault="00DE58A0">
            <w:pPr>
              <w:rPr>
                <w:szCs w:val="24"/>
              </w:rPr>
            </w:pPr>
          </w:p>
          <w:p w:rsidRPr="00A45B23" w:rsidR="00DE58A0" w:rsidP="00C564DE" w:rsidRDefault="00DE58A0">
            <w:pPr>
              <w:rPr>
                <w:szCs w:val="24"/>
              </w:rPr>
            </w:pPr>
            <w:r w:rsidRPr="00A45B23">
              <w:rPr>
                <w:szCs w:val="24"/>
              </w:rPr>
              <w:t>- artikelen 1 t/m 29</w:t>
            </w:r>
          </w:p>
          <w:p w:rsidRPr="00A45B23" w:rsidR="00DE58A0" w:rsidP="00C564DE" w:rsidRDefault="00DE58A0">
            <w:pPr>
              <w:rPr>
                <w:szCs w:val="24"/>
              </w:rPr>
            </w:pPr>
            <w:r w:rsidRPr="00A45B23">
              <w:rPr>
                <w:szCs w:val="24"/>
              </w:rPr>
              <w:t>- artikel 30, onderdeel A</w:t>
            </w:r>
          </w:p>
          <w:p w:rsidRPr="00A45B23" w:rsidR="00DE58A0" w:rsidP="00C564DE" w:rsidRDefault="00DE58A0">
            <w:pPr>
              <w:rPr>
                <w:szCs w:val="24"/>
              </w:rPr>
            </w:pPr>
            <w:r w:rsidRPr="00A45B23">
              <w:rPr>
                <w:szCs w:val="24"/>
                <w:highlight w:val="yellow"/>
              </w:rPr>
              <w:t>- gewijzigd amendement Weverling/Bisschop (21,I)</w:t>
            </w:r>
            <w:r w:rsidRPr="00A45B23">
              <w:rPr>
                <w:szCs w:val="24"/>
              </w:rPr>
              <w:t xml:space="preserve"> over voorhangprocedures</w:t>
            </w:r>
          </w:p>
          <w:p w:rsidRPr="00A45B23" w:rsidR="00DE58A0" w:rsidP="00C564DE" w:rsidRDefault="00DE58A0">
            <w:pPr>
              <w:rPr>
                <w:szCs w:val="24"/>
              </w:rPr>
            </w:pPr>
            <w:r w:rsidRPr="00A45B23">
              <w:rPr>
                <w:szCs w:val="24"/>
              </w:rPr>
              <w:t>- onderdeel B</w:t>
            </w:r>
          </w:p>
          <w:p w:rsidRPr="00A45B23" w:rsidR="00DE58A0" w:rsidP="00C564DE" w:rsidRDefault="00DE58A0">
            <w:pPr>
              <w:rPr>
                <w:szCs w:val="24"/>
              </w:rPr>
            </w:pPr>
            <w:r w:rsidRPr="00A45B23">
              <w:rPr>
                <w:szCs w:val="24"/>
              </w:rPr>
              <w:t>- artikel 30</w:t>
            </w:r>
          </w:p>
          <w:p w:rsidRPr="00A45B23" w:rsidR="00DE58A0" w:rsidP="00C564DE" w:rsidRDefault="00DE58A0">
            <w:pPr>
              <w:rPr>
                <w:szCs w:val="24"/>
              </w:rPr>
            </w:pPr>
            <w:r w:rsidRPr="00A45B23">
              <w:rPr>
                <w:szCs w:val="24"/>
              </w:rPr>
              <w:t>- artikel 31, onderdeel A</w:t>
            </w:r>
          </w:p>
          <w:p w:rsidRPr="00A45B23" w:rsidR="00DE58A0" w:rsidP="00C564DE" w:rsidRDefault="00DE58A0">
            <w:pPr>
              <w:rPr>
                <w:szCs w:val="24"/>
              </w:rPr>
            </w:pPr>
            <w:r w:rsidRPr="00A45B23">
              <w:rPr>
                <w:szCs w:val="24"/>
                <w:highlight w:val="yellow"/>
              </w:rPr>
              <w:t>- amendement Bisschop/Von Martels (18,I)</w:t>
            </w:r>
            <w:r w:rsidRPr="00A45B23">
              <w:rPr>
                <w:szCs w:val="24"/>
              </w:rPr>
              <w:t xml:space="preserve"> over het schrappen van artikel 20a</w:t>
            </w:r>
          </w:p>
          <w:p w:rsidRPr="00A45B23" w:rsidR="00DE58A0" w:rsidP="00C564DE" w:rsidRDefault="00DE58A0">
            <w:pPr>
              <w:rPr>
                <w:szCs w:val="24"/>
              </w:rPr>
            </w:pPr>
            <w:r w:rsidRPr="00A45B23">
              <w:rPr>
                <w:szCs w:val="24"/>
              </w:rPr>
              <w:t>- onderdeel B</w:t>
            </w:r>
          </w:p>
          <w:p w:rsidRPr="00A45B23" w:rsidR="00DE58A0" w:rsidP="00C564DE" w:rsidRDefault="00DE58A0">
            <w:pPr>
              <w:rPr>
                <w:szCs w:val="24"/>
              </w:rPr>
            </w:pPr>
            <w:r w:rsidRPr="00A45B23">
              <w:rPr>
                <w:szCs w:val="24"/>
              </w:rPr>
              <w:t>- onderdelen C t/m E</w:t>
            </w:r>
          </w:p>
          <w:p w:rsidRPr="00A45B23" w:rsidR="00DE58A0" w:rsidP="00C564DE" w:rsidRDefault="00DE58A0">
            <w:pPr>
              <w:rPr>
                <w:szCs w:val="24"/>
              </w:rPr>
            </w:pPr>
            <w:r w:rsidRPr="00A45B23">
              <w:rPr>
                <w:szCs w:val="24"/>
              </w:rPr>
              <w:t xml:space="preserve">- gewijzigd amendement Weverling/Bisschop (21,II) </w:t>
            </w:r>
          </w:p>
          <w:p w:rsidRPr="00A45B23" w:rsidR="00DE58A0" w:rsidP="00C564DE" w:rsidRDefault="00DE58A0">
            <w:pPr>
              <w:rPr>
                <w:szCs w:val="24"/>
              </w:rPr>
            </w:pPr>
            <w:r w:rsidRPr="00A45B23">
              <w:rPr>
                <w:szCs w:val="24"/>
              </w:rPr>
              <w:t>- onderdeel F</w:t>
            </w:r>
          </w:p>
          <w:p w:rsidRPr="00A45B23" w:rsidR="00DE58A0" w:rsidP="00C564DE" w:rsidRDefault="00DE58A0">
            <w:pPr>
              <w:rPr>
                <w:szCs w:val="24"/>
              </w:rPr>
            </w:pPr>
            <w:r w:rsidRPr="00A45B23">
              <w:rPr>
                <w:szCs w:val="24"/>
              </w:rPr>
              <w:t>- onderdeel G</w:t>
            </w:r>
          </w:p>
          <w:p w:rsidRPr="00A45B23" w:rsidR="00DE58A0" w:rsidP="00C564DE" w:rsidRDefault="00DE58A0">
            <w:pPr>
              <w:rPr>
                <w:szCs w:val="24"/>
              </w:rPr>
            </w:pPr>
            <w:r w:rsidRPr="00A45B23">
              <w:rPr>
                <w:szCs w:val="24"/>
              </w:rPr>
              <w:t xml:space="preserve">- amendement Bisschop/Von Martels (18,II) </w:t>
            </w:r>
          </w:p>
          <w:p w:rsidRPr="00A45B23" w:rsidR="00DE58A0" w:rsidP="00C564DE" w:rsidRDefault="00DE58A0">
            <w:pPr>
              <w:rPr>
                <w:szCs w:val="24"/>
              </w:rPr>
            </w:pPr>
            <w:r w:rsidRPr="00A45B23">
              <w:rPr>
                <w:szCs w:val="24"/>
              </w:rPr>
              <w:t>- onderdeel H</w:t>
            </w:r>
          </w:p>
          <w:p w:rsidRPr="00A45B23" w:rsidR="00DE58A0" w:rsidP="00C564DE" w:rsidRDefault="00DE58A0">
            <w:pPr>
              <w:rPr>
                <w:szCs w:val="24"/>
              </w:rPr>
            </w:pPr>
            <w:r w:rsidRPr="00A45B23">
              <w:rPr>
                <w:szCs w:val="24"/>
              </w:rPr>
              <w:t>- onderdelen I t/m K</w:t>
            </w:r>
          </w:p>
          <w:p w:rsidRPr="00A45B23" w:rsidR="00DE58A0" w:rsidP="00C564DE" w:rsidRDefault="00DE58A0">
            <w:pPr>
              <w:rPr>
                <w:szCs w:val="24"/>
              </w:rPr>
            </w:pPr>
            <w:r w:rsidRPr="00A45B23">
              <w:rPr>
                <w:szCs w:val="24"/>
              </w:rPr>
              <w:t>- artikel 31</w:t>
            </w:r>
          </w:p>
          <w:p w:rsidRPr="00A45B23" w:rsidR="00DE58A0" w:rsidP="00C564DE" w:rsidRDefault="00DE58A0">
            <w:pPr>
              <w:rPr>
                <w:szCs w:val="24"/>
              </w:rPr>
            </w:pPr>
            <w:r w:rsidRPr="00A45B23">
              <w:rPr>
                <w:szCs w:val="24"/>
              </w:rPr>
              <w:t>- artikel 32, onderdeel A</w:t>
            </w:r>
          </w:p>
          <w:p w:rsidRPr="00A45B23" w:rsidR="00DE58A0" w:rsidP="00C564DE" w:rsidRDefault="00DE58A0">
            <w:pPr>
              <w:rPr>
                <w:szCs w:val="24"/>
              </w:rPr>
            </w:pPr>
            <w:r w:rsidRPr="00A45B23">
              <w:rPr>
                <w:szCs w:val="24"/>
              </w:rPr>
              <w:t xml:space="preserve">- amendement Bisschop/Von Martels (18,III) </w:t>
            </w:r>
          </w:p>
          <w:p w:rsidRPr="00A45B23" w:rsidR="00DE58A0" w:rsidP="00C564DE" w:rsidRDefault="00DE58A0">
            <w:pPr>
              <w:rPr>
                <w:szCs w:val="24"/>
              </w:rPr>
            </w:pPr>
            <w:r w:rsidRPr="00A45B23">
              <w:rPr>
                <w:szCs w:val="24"/>
              </w:rPr>
              <w:t>- onderdeel B</w:t>
            </w:r>
          </w:p>
          <w:p w:rsidRPr="00A45B23" w:rsidR="00DE58A0" w:rsidP="00C564DE" w:rsidRDefault="00DE58A0">
            <w:pPr>
              <w:rPr>
                <w:szCs w:val="24"/>
              </w:rPr>
            </w:pPr>
            <w:r w:rsidRPr="00A45B23">
              <w:rPr>
                <w:szCs w:val="24"/>
              </w:rPr>
              <w:t>- onderdeel C</w:t>
            </w:r>
          </w:p>
          <w:p w:rsidRPr="00A45B23" w:rsidR="00DE58A0" w:rsidP="00C564DE" w:rsidRDefault="00DE58A0">
            <w:pPr>
              <w:rPr>
                <w:szCs w:val="24"/>
              </w:rPr>
            </w:pPr>
            <w:r w:rsidRPr="00A45B23">
              <w:rPr>
                <w:szCs w:val="24"/>
              </w:rPr>
              <w:t>- artikel 32</w:t>
            </w:r>
          </w:p>
          <w:p w:rsidRPr="00A45B23" w:rsidR="00DE58A0" w:rsidP="00C564DE" w:rsidRDefault="00DE58A0">
            <w:pPr>
              <w:rPr>
                <w:szCs w:val="24"/>
              </w:rPr>
            </w:pPr>
            <w:r w:rsidRPr="00A45B23">
              <w:rPr>
                <w:szCs w:val="24"/>
              </w:rPr>
              <w:t>- artikelen 32a en 32b</w:t>
            </w:r>
          </w:p>
          <w:p w:rsidRPr="00A45B23" w:rsidR="00DE58A0" w:rsidP="00C564DE" w:rsidRDefault="00DE58A0">
            <w:pPr>
              <w:rPr>
                <w:szCs w:val="24"/>
              </w:rPr>
            </w:pPr>
            <w:r w:rsidRPr="00A45B23">
              <w:rPr>
                <w:szCs w:val="24"/>
              </w:rPr>
              <w:t>- gewijzigd amendement Weverling/Bisschop (21,III) (invoegen artikel 32c)</w:t>
            </w:r>
          </w:p>
          <w:p w:rsidRPr="00A45B23" w:rsidR="00DE58A0" w:rsidP="00C564DE" w:rsidRDefault="00DE58A0">
            <w:pPr>
              <w:rPr>
                <w:szCs w:val="24"/>
              </w:rPr>
            </w:pPr>
            <w:r w:rsidRPr="00A45B23">
              <w:rPr>
                <w:szCs w:val="24"/>
              </w:rPr>
              <w:t>- artikelen 33 t/m 38</w:t>
            </w:r>
          </w:p>
          <w:p w:rsidRPr="00A45B23" w:rsidR="00DE58A0" w:rsidP="00C564DE" w:rsidRDefault="00DE58A0">
            <w:pPr>
              <w:rPr>
                <w:szCs w:val="24"/>
              </w:rPr>
            </w:pPr>
            <w:r w:rsidRPr="00A45B23">
              <w:rPr>
                <w:szCs w:val="24"/>
              </w:rPr>
              <w:t>- beweegreden</w:t>
            </w:r>
          </w:p>
          <w:p w:rsidRPr="001F028E" w:rsidR="00DE58A0" w:rsidP="00C564DE" w:rsidRDefault="00DE58A0">
            <w:pPr>
              <w:rPr>
                <w:szCs w:val="24"/>
              </w:rPr>
            </w:pPr>
            <w:r w:rsidRPr="00A45B23">
              <w:rPr>
                <w:szCs w:val="24"/>
                <w:highlight w:val="yellow"/>
              </w:rPr>
              <w:t>- wetsvoorstel</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7. Stemmingen over: moties ingediend bij het d</w:t>
            </w:r>
            <w:r w:rsidRPr="0015215A">
              <w:rPr>
                <w:szCs w:val="24"/>
              </w:rPr>
              <w:t>ertigledendebat over sluiting van de klinische verloskunde in ziekenhuizen in Stadskanaal en Hoogeveen</w:t>
            </w:r>
          </w:p>
        </w:tc>
      </w:tr>
      <w:tr w:rsidRPr="008320BC" w:rsidR="00B11F77" w:rsidTr="00C564DE">
        <w:trPr>
          <w:trHeight w:val="146"/>
        </w:trPr>
        <w:tc>
          <w:tcPr>
            <w:tcW w:w="1513" w:type="pct"/>
            <w:tcBorders>
              <w:top w:val="nil"/>
              <w:left w:val="nil"/>
              <w:bottom w:val="nil"/>
              <w:right w:val="nil"/>
            </w:tcBorders>
          </w:tcPr>
          <w:p w:rsidRPr="005B46A1" w:rsidR="00B11F77" w:rsidP="00C564DE" w:rsidRDefault="00B11F77">
            <w:pPr>
              <w:rPr>
                <w:b/>
                <w:color w:val="000000"/>
                <w:szCs w:val="24"/>
              </w:rPr>
            </w:pPr>
          </w:p>
        </w:tc>
        <w:tc>
          <w:tcPr>
            <w:tcW w:w="80" w:type="pct"/>
            <w:tcBorders>
              <w:top w:val="nil"/>
              <w:left w:val="nil"/>
              <w:bottom w:val="nil"/>
              <w:right w:val="nil"/>
            </w:tcBorders>
          </w:tcPr>
          <w:p w:rsidRPr="0027433B" w:rsidR="00B11F77" w:rsidP="00C564DE" w:rsidRDefault="00B11F77">
            <w:pPr>
              <w:rPr>
                <w:szCs w:val="24"/>
              </w:rPr>
            </w:pPr>
          </w:p>
        </w:tc>
        <w:tc>
          <w:tcPr>
            <w:tcW w:w="3407" w:type="pct"/>
            <w:tcBorders>
              <w:top w:val="nil"/>
              <w:left w:val="nil"/>
              <w:bottom w:val="nil"/>
              <w:right w:val="nil"/>
            </w:tcBorders>
          </w:tcPr>
          <w:p w:rsidR="00B11F77" w:rsidP="0091711F" w:rsidRDefault="00B11F77">
            <w:r w:rsidRPr="00B11F77">
              <w:rPr>
                <w:b/>
              </w:rPr>
              <w:t>De Voorzitter: dhr. Van Gerven verzoekt zijn aangehouden motie op</w:t>
            </w:r>
            <w:r w:rsidR="0091711F">
              <w:rPr>
                <w:b/>
              </w:rPr>
              <w:t xml:space="preserve"> </w:t>
            </w:r>
            <w:r w:rsidRPr="00B11F77">
              <w:rPr>
                <w:b/>
              </w:rPr>
              <w:t>stuk nr. 27</w:t>
            </w:r>
            <w:r w:rsidR="000E3CEE">
              <w:rPr>
                <w:b/>
              </w:rPr>
              <w:t>2</w:t>
            </w:r>
            <w:r w:rsidRPr="00B11F77">
              <w:rPr>
                <w:b/>
              </w:rPr>
              <w:t xml:space="preserve"> alsnog in stemming te brengen.</w:t>
            </w:r>
            <w:r>
              <w:t xml:space="preserve"> </w:t>
            </w:r>
          </w:p>
        </w:tc>
      </w:tr>
      <w:tr w:rsidRPr="008320BC"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5B46A1">
              <w:rPr>
                <w:b/>
                <w:color w:val="000000"/>
                <w:szCs w:val="24"/>
              </w:rPr>
              <w:t>31</w:t>
            </w:r>
            <w:r>
              <w:rPr>
                <w:b/>
                <w:color w:val="000000"/>
                <w:szCs w:val="24"/>
              </w:rPr>
              <w:t xml:space="preserve"> </w:t>
            </w:r>
            <w:r w:rsidRPr="005B46A1">
              <w:rPr>
                <w:b/>
                <w:color w:val="000000"/>
                <w:szCs w:val="24"/>
              </w:rPr>
              <w:t>016, nr. 271</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8320BC" w:rsidR="00DE58A0" w:rsidP="00C564DE" w:rsidRDefault="00DE58A0">
            <w:r>
              <w:t>-</w:t>
            </w:r>
            <w:r w:rsidRPr="008320BC">
              <w:t xml:space="preserve">de motie-Van Gerven over een scenario waarbij in Stadskanaal en Hoogeveen een volwaardig ziekenhuis terugkeert </w:t>
            </w:r>
          </w:p>
        </w:tc>
      </w:tr>
      <w:tr w:rsidRPr="008320BC" w:rsidR="00DE58A0" w:rsidTr="00C564DE">
        <w:trPr>
          <w:trHeight w:val="146"/>
        </w:trPr>
        <w:tc>
          <w:tcPr>
            <w:tcW w:w="1513" w:type="pct"/>
            <w:tcBorders>
              <w:top w:val="nil"/>
              <w:left w:val="nil"/>
              <w:bottom w:val="nil"/>
              <w:right w:val="nil"/>
            </w:tcBorders>
          </w:tcPr>
          <w:p w:rsidR="00DE58A0" w:rsidP="00B11F77" w:rsidRDefault="00DE58A0">
            <w:r w:rsidRPr="006843E1">
              <w:rPr>
                <w:b/>
                <w:color w:val="000000"/>
                <w:szCs w:val="24"/>
              </w:rPr>
              <w:t>31 016, nr. 27</w:t>
            </w:r>
            <w:r>
              <w:rPr>
                <w:b/>
                <w:color w:val="000000"/>
                <w:szCs w:val="24"/>
              </w:rPr>
              <w:t xml:space="preserve">2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8320BC" w:rsidR="00DE58A0" w:rsidP="00C564DE" w:rsidRDefault="00DE58A0">
            <w:r>
              <w:t>-</w:t>
            </w:r>
            <w:r w:rsidRPr="008320BC">
              <w:t xml:space="preserve">de motie-Van Gerven over afspreken dat alle verzekeraars het toeslagenbeleid van de preferente verzekeraar volgen </w:t>
            </w:r>
          </w:p>
        </w:tc>
      </w:tr>
      <w:tr w:rsidRPr="008320BC" w:rsidR="00DE58A0" w:rsidTr="00C564DE">
        <w:trPr>
          <w:trHeight w:val="146"/>
        </w:trPr>
        <w:tc>
          <w:tcPr>
            <w:tcW w:w="1513" w:type="pct"/>
            <w:tcBorders>
              <w:top w:val="nil"/>
              <w:left w:val="nil"/>
              <w:bottom w:val="nil"/>
              <w:right w:val="nil"/>
            </w:tcBorders>
          </w:tcPr>
          <w:p w:rsidR="00DE58A0" w:rsidP="00C564DE" w:rsidRDefault="00DE58A0">
            <w:r w:rsidRPr="006843E1">
              <w:rPr>
                <w:b/>
                <w:color w:val="000000"/>
                <w:szCs w:val="24"/>
              </w:rPr>
              <w:t>31 016, nr. 27</w:t>
            </w:r>
            <w:r>
              <w:rPr>
                <w:b/>
                <w:color w:val="000000"/>
                <w:szCs w:val="24"/>
              </w:rPr>
              <w:t>3</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8320BC" w:rsidR="00DE58A0" w:rsidP="00C564DE" w:rsidRDefault="00DE58A0">
            <w:r>
              <w:t>-</w:t>
            </w:r>
            <w:r w:rsidRPr="008320BC">
              <w:t xml:space="preserve">de motie-Van den Berg over een evaluatie van de wijzigingen in de acute zorg in Drenthe en Zuidoost-Groningen </w:t>
            </w:r>
          </w:p>
        </w:tc>
      </w:tr>
      <w:tr w:rsidR="00DE58A0" w:rsidTr="00C564DE">
        <w:trPr>
          <w:trHeight w:val="146"/>
        </w:trPr>
        <w:tc>
          <w:tcPr>
            <w:tcW w:w="1513" w:type="pct"/>
            <w:tcBorders>
              <w:top w:val="nil"/>
              <w:left w:val="nil"/>
              <w:bottom w:val="nil"/>
              <w:right w:val="nil"/>
            </w:tcBorders>
          </w:tcPr>
          <w:p w:rsidR="00DE58A0" w:rsidP="00C564DE" w:rsidRDefault="00DE58A0">
            <w:r w:rsidRPr="006843E1">
              <w:rPr>
                <w:b/>
                <w:color w:val="000000"/>
                <w:szCs w:val="24"/>
              </w:rPr>
              <w:t>31 016, nr. 27</w:t>
            </w:r>
            <w:r>
              <w:rPr>
                <w:b/>
                <w:color w:val="000000"/>
                <w:szCs w:val="24"/>
              </w:rPr>
              <w:t>4</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r>
              <w:t>-</w:t>
            </w:r>
            <w:r w:rsidRPr="008320BC">
              <w:t>de motie-Dik-Faber c.s. over de bereikbaarheid van de huisartsenzorg in Drenthe en Zuidoost-Groningen</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8. Stemmingen over: moties ingediend bij het </w:t>
            </w:r>
            <w:r w:rsidRPr="00267C52">
              <w:rPr>
                <w:szCs w:val="24"/>
              </w:rPr>
              <w:t>VAO Externe veiligheid</w:t>
            </w:r>
          </w:p>
        </w:tc>
      </w:tr>
      <w:tr w:rsidRPr="00615D63"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FA41E5">
              <w:rPr>
                <w:b/>
                <w:color w:val="000000"/>
                <w:szCs w:val="24"/>
              </w:rPr>
              <w:t>28</w:t>
            </w:r>
            <w:r>
              <w:rPr>
                <w:b/>
                <w:color w:val="000000"/>
                <w:szCs w:val="24"/>
              </w:rPr>
              <w:t xml:space="preserve"> 089, nr. 170 (gewijzigd, was nr. 167)</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615D63" w:rsidR="00DE58A0" w:rsidP="00C564DE" w:rsidRDefault="00DE58A0">
            <w:r>
              <w:t>-</w:t>
            </w:r>
            <w:r w:rsidRPr="00615D63">
              <w:t xml:space="preserve">de </w:t>
            </w:r>
            <w:r>
              <w:t xml:space="preserve">gewijzigde </w:t>
            </w:r>
            <w:r w:rsidRPr="00615D63">
              <w:t xml:space="preserve">motie-Kröger/Laçin over </w:t>
            </w:r>
            <w:r w:rsidRPr="00E315B6">
              <w:t>tijdige herziening van vergunningen en handhaving op de inzet van de beste beschikbare technieken</w:t>
            </w:r>
          </w:p>
        </w:tc>
      </w:tr>
      <w:tr w:rsidRPr="00615D63" w:rsidR="00DE58A0" w:rsidTr="00C564DE">
        <w:trPr>
          <w:trHeight w:val="146"/>
        </w:trPr>
        <w:tc>
          <w:tcPr>
            <w:tcW w:w="1513" w:type="pct"/>
            <w:tcBorders>
              <w:top w:val="nil"/>
              <w:left w:val="nil"/>
              <w:bottom w:val="nil"/>
              <w:right w:val="nil"/>
            </w:tcBorders>
          </w:tcPr>
          <w:p w:rsidR="00DE58A0" w:rsidP="00C564DE" w:rsidRDefault="00DE58A0">
            <w:r w:rsidRPr="00132EE1">
              <w:rPr>
                <w:b/>
                <w:color w:val="000000"/>
                <w:szCs w:val="24"/>
              </w:rPr>
              <w:t>28 089, nr. 16</w:t>
            </w:r>
            <w:r>
              <w:rPr>
                <w:b/>
                <w:color w:val="000000"/>
                <w:szCs w:val="24"/>
              </w:rPr>
              <w:t>8 (overgenomen)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615D63" w:rsidR="00DE58A0" w:rsidP="00C564DE" w:rsidRDefault="00DE58A0">
            <w:r>
              <w:t>-</w:t>
            </w:r>
            <w:r w:rsidRPr="00615D63">
              <w:t xml:space="preserve">de motie-Laçin/Kröger over de bevoegdheden van omgevingsdiensten landelijk op elkaar afstemmen </w:t>
            </w:r>
          </w:p>
        </w:tc>
      </w:tr>
      <w:tr w:rsidR="00DE58A0" w:rsidTr="00C564DE">
        <w:trPr>
          <w:trHeight w:val="146"/>
        </w:trPr>
        <w:tc>
          <w:tcPr>
            <w:tcW w:w="1513" w:type="pct"/>
            <w:tcBorders>
              <w:top w:val="nil"/>
              <w:left w:val="nil"/>
              <w:bottom w:val="nil"/>
              <w:right w:val="nil"/>
            </w:tcBorders>
          </w:tcPr>
          <w:p w:rsidR="00DE58A0" w:rsidP="00C564DE" w:rsidRDefault="00DE58A0">
            <w:r w:rsidRPr="00132EE1">
              <w:rPr>
                <w:b/>
                <w:color w:val="000000"/>
                <w:szCs w:val="24"/>
              </w:rPr>
              <w:t>28 089, nr. 16</w:t>
            </w:r>
            <w:r>
              <w:rPr>
                <w:b/>
                <w:color w:val="000000"/>
                <w:szCs w:val="24"/>
              </w:rPr>
              <w:t>9</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r>
              <w:t>-</w:t>
            </w:r>
            <w:r w:rsidRPr="00615D63">
              <w:t>de motie-Laçin/Kröger over lokale overheden duidelijk maken dat het vergunnen van GenX-lozingen ongewenst is</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9. Stemmingen over: moties ingediend bij het </w:t>
            </w:r>
            <w:r w:rsidRPr="00071986">
              <w:rPr>
                <w:szCs w:val="24"/>
              </w:rPr>
              <w:t>VAO Woningcorporaties/ Evaluatie van de woningwet en het huurakkoord</w:t>
            </w:r>
          </w:p>
        </w:tc>
      </w:tr>
      <w:tr w:rsidR="00DE58A0" w:rsidTr="00C564DE">
        <w:trPr>
          <w:trHeight w:val="146"/>
        </w:trPr>
        <w:tc>
          <w:tcPr>
            <w:tcW w:w="1513" w:type="pct"/>
            <w:tcBorders>
              <w:top w:val="nil"/>
              <w:left w:val="nil"/>
              <w:bottom w:val="nil"/>
              <w:right w:val="nil"/>
            </w:tcBorders>
          </w:tcPr>
          <w:p w:rsidRPr="00B761D2"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1317FD" w:rsidP="001317FD" w:rsidRDefault="00DE58A0">
            <w:pPr>
              <w:rPr>
                <w:b/>
              </w:rPr>
            </w:pPr>
            <w:r w:rsidRPr="00065627">
              <w:rPr>
                <w:b/>
              </w:rPr>
              <w:t xml:space="preserve">De Voorzitter: dhr. </w:t>
            </w:r>
            <w:r>
              <w:rPr>
                <w:b/>
              </w:rPr>
              <w:t xml:space="preserve">Ronnes </w:t>
            </w:r>
            <w:r w:rsidRPr="00065627">
              <w:rPr>
                <w:b/>
              </w:rPr>
              <w:t>wenst zijn motie op stuk nr. 5</w:t>
            </w:r>
            <w:r>
              <w:rPr>
                <w:b/>
              </w:rPr>
              <w:t>04</w:t>
            </w:r>
            <w:r w:rsidRPr="00065627">
              <w:rPr>
                <w:b/>
              </w:rPr>
              <w:t xml:space="preserve"> te wijzigen</w:t>
            </w:r>
            <w:r w:rsidR="001317FD">
              <w:rPr>
                <w:b/>
              </w:rPr>
              <w:t xml:space="preserve"> en mw. Dik-Faber haar motie op stuk nr. 509</w:t>
            </w:r>
            <w:r w:rsidRPr="00065627">
              <w:rPr>
                <w:b/>
              </w:rPr>
              <w:t xml:space="preserve">. </w:t>
            </w:r>
          </w:p>
          <w:p w:rsidR="00DE58A0" w:rsidP="001317FD" w:rsidRDefault="00DE58A0">
            <w:r w:rsidRPr="00065627">
              <w:rPr>
                <w:b/>
              </w:rPr>
              <w:t xml:space="preserve">De gewijzigde moties </w:t>
            </w:r>
            <w:r w:rsidR="001317FD">
              <w:rPr>
                <w:b/>
              </w:rPr>
              <w:t xml:space="preserve">zijn </w:t>
            </w:r>
            <w:r w:rsidRPr="00065627">
              <w:rPr>
                <w:b/>
              </w:rPr>
              <w:t>rondgedeeld. Ik neem aan dat wij daar nu over kunnen stemmen.</w:t>
            </w:r>
          </w:p>
        </w:tc>
      </w:tr>
      <w:tr w:rsidRPr="00014DA7"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B761D2">
              <w:rPr>
                <w:b/>
                <w:color w:val="000000"/>
                <w:szCs w:val="24"/>
              </w:rPr>
              <w:t>29</w:t>
            </w:r>
            <w:r>
              <w:rPr>
                <w:b/>
                <w:color w:val="000000"/>
                <w:szCs w:val="24"/>
              </w:rPr>
              <w:t xml:space="preserve"> </w:t>
            </w:r>
            <w:r w:rsidRPr="00B761D2">
              <w:rPr>
                <w:b/>
                <w:color w:val="000000"/>
                <w:szCs w:val="24"/>
              </w:rPr>
              <w:t>453, nr. 497</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motie-Beckerman/Koerhuis over de aanpak van schimmel- en vochtproblematiek laten gelden in het hele land </w:t>
            </w:r>
          </w:p>
        </w:tc>
      </w:tr>
      <w:tr w:rsidRPr="00014DA7"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B761D2">
              <w:rPr>
                <w:b/>
                <w:color w:val="000000"/>
                <w:szCs w:val="24"/>
              </w:rPr>
              <w:t>29</w:t>
            </w:r>
            <w:r>
              <w:rPr>
                <w:b/>
                <w:color w:val="000000"/>
                <w:szCs w:val="24"/>
              </w:rPr>
              <w:t xml:space="preserve"> </w:t>
            </w:r>
            <w:r w:rsidRPr="00B761D2">
              <w:rPr>
                <w:b/>
                <w:color w:val="000000"/>
                <w:szCs w:val="24"/>
              </w:rPr>
              <w:t>453, nr. 49</w:t>
            </w:r>
            <w:r>
              <w:rPr>
                <w:b/>
                <w:color w:val="000000"/>
                <w:szCs w:val="24"/>
              </w:rPr>
              <w:t>8</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motie-Beckerman over bewerkstelligen dat sociale huurhuizen van Vestia niet verkocht worden aan beleggers </w:t>
            </w:r>
          </w:p>
        </w:tc>
      </w:tr>
      <w:tr w:rsidRPr="00014DA7"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B761D2">
              <w:rPr>
                <w:b/>
                <w:color w:val="000000"/>
                <w:szCs w:val="24"/>
              </w:rPr>
              <w:t>29</w:t>
            </w:r>
            <w:r>
              <w:rPr>
                <w:b/>
                <w:color w:val="000000"/>
                <w:szCs w:val="24"/>
              </w:rPr>
              <w:t xml:space="preserve"> </w:t>
            </w:r>
            <w:r w:rsidRPr="00B761D2">
              <w:rPr>
                <w:b/>
                <w:color w:val="000000"/>
                <w:szCs w:val="24"/>
              </w:rPr>
              <w:t>453, nr. 49</w:t>
            </w:r>
            <w:r>
              <w:rPr>
                <w:b/>
                <w:color w:val="000000"/>
                <w:szCs w:val="24"/>
              </w:rPr>
              <w:t>9</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motie-Beckerman over zwarte lijsten van verhuurders met fout verhuurgedrag </w:t>
            </w:r>
          </w:p>
        </w:tc>
      </w:tr>
      <w:tr w:rsidRPr="00014DA7"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B761D2">
              <w:rPr>
                <w:b/>
                <w:color w:val="000000"/>
                <w:szCs w:val="24"/>
              </w:rPr>
              <w:t>29</w:t>
            </w:r>
            <w:r>
              <w:rPr>
                <w:b/>
                <w:color w:val="000000"/>
                <w:szCs w:val="24"/>
              </w:rPr>
              <w:t xml:space="preserve"> </w:t>
            </w:r>
            <w:r w:rsidRPr="00B761D2">
              <w:rPr>
                <w:b/>
                <w:color w:val="000000"/>
                <w:szCs w:val="24"/>
              </w:rPr>
              <w:t xml:space="preserve">453, nr. </w:t>
            </w:r>
            <w:r>
              <w:rPr>
                <w:b/>
                <w:color w:val="000000"/>
                <w:szCs w:val="24"/>
              </w:rPr>
              <w:t>500</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motie-Beckerman over een voorstel tot afschaffing van de verhuurderheffing </w:t>
            </w:r>
          </w:p>
        </w:tc>
      </w:tr>
      <w:tr w:rsidRPr="00014DA7"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1</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de motie-Koerhuis/Ronnes over rea</w:t>
            </w:r>
            <w:r>
              <w:t xml:space="preserve">lisatie van middenhuurwoningen </w:t>
            </w:r>
            <w:r w:rsidRPr="00014DA7">
              <w:t xml:space="preserve"> </w:t>
            </w:r>
          </w:p>
        </w:tc>
      </w:tr>
      <w:tr w:rsidRPr="00014DA7"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2 (aangehouden)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motie-Koerhuis over het wegnemen van de aanscherping van de verkoopregels </w:t>
            </w:r>
          </w:p>
        </w:tc>
      </w:tr>
      <w:tr w:rsidRPr="00014DA7"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3 (aangehouden)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motie-Ronnes over aanpassing van de vermogensgrenzen </w:t>
            </w:r>
          </w:p>
        </w:tc>
      </w:tr>
      <w:tr w:rsidRPr="00014DA7"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4 (gewijzigd)</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w:t>
            </w:r>
            <w:r>
              <w:t xml:space="preserve">gewijzigde </w:t>
            </w:r>
            <w:r w:rsidRPr="00014DA7">
              <w:t xml:space="preserve">motie-Ronnes over kwantitatieve afspraken over daklozen </w:t>
            </w:r>
          </w:p>
        </w:tc>
      </w:tr>
      <w:tr w:rsidRPr="00014DA7"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5</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motie-Nijboer over woningen van particuliere verhuurders en van woningcorporaties onder dezelfde voorwaarden aanbieden </w:t>
            </w:r>
          </w:p>
        </w:tc>
      </w:tr>
      <w:tr w:rsidRPr="00014DA7"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6</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motie-Nijboer over middelen beschikbaar stellen aan Vestia </w:t>
            </w:r>
          </w:p>
        </w:tc>
      </w:tr>
      <w:tr w:rsidRPr="00014DA7"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7</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motie-Kröger c.s. over voorkomen dat huurwoningen worden onttrokken aan het sociale segment </w:t>
            </w:r>
          </w:p>
        </w:tc>
      </w:tr>
      <w:tr w:rsidRPr="00014DA7"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8</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014DA7" w:rsidR="00DE58A0" w:rsidP="00C564DE" w:rsidRDefault="00DE58A0">
            <w:r>
              <w:t>-</w:t>
            </w:r>
            <w:r w:rsidRPr="00014DA7">
              <w:t xml:space="preserve">de motie-Kröger/Smeulders over verduurzaming als kerntaak voor woningbouwcorporaties in de wet opnemen </w:t>
            </w:r>
          </w:p>
        </w:tc>
      </w:tr>
      <w:tr w:rsidR="00DE58A0" w:rsidTr="00C564DE">
        <w:trPr>
          <w:trHeight w:val="146"/>
        </w:trPr>
        <w:tc>
          <w:tcPr>
            <w:tcW w:w="1513" w:type="pct"/>
            <w:tcBorders>
              <w:top w:val="nil"/>
              <w:left w:val="nil"/>
              <w:bottom w:val="nil"/>
              <w:right w:val="nil"/>
            </w:tcBorders>
          </w:tcPr>
          <w:p w:rsidRPr="00B761D2" w:rsidR="00DE58A0" w:rsidP="00C564DE" w:rsidRDefault="00DE58A0">
            <w:pPr>
              <w:rPr>
                <w:b/>
              </w:rPr>
            </w:pPr>
            <w:r w:rsidRPr="00B761D2">
              <w:rPr>
                <w:b/>
              </w:rPr>
              <w:t>29 453, nr. 50</w:t>
            </w:r>
            <w:r>
              <w:rPr>
                <w:b/>
              </w:rPr>
              <w:t>9</w:t>
            </w:r>
            <w:r w:rsidR="001317FD">
              <w:rPr>
                <w:b/>
              </w:rPr>
              <w:t xml:space="preserve"> (gewijzigd)</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r>
              <w:t>-d</w:t>
            </w:r>
            <w:r w:rsidRPr="00014DA7">
              <w:t xml:space="preserve">e </w:t>
            </w:r>
            <w:r w:rsidR="001317FD">
              <w:t xml:space="preserve">gewijzigde </w:t>
            </w:r>
            <w:r w:rsidRPr="00014DA7">
              <w:t xml:space="preserve">motie-Dik-Faber over in kaart brengen wat nodig is om meer goedkope sociale huurwoningen te bouwen </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10. Stemmingen in verband met: </w:t>
            </w:r>
          </w:p>
        </w:tc>
      </w:tr>
      <w:tr w:rsidRPr="00BE4CAF" w:rsidR="00DE58A0" w:rsidTr="00C564DE">
        <w:trPr>
          <w:trHeight w:val="146"/>
        </w:trPr>
        <w:tc>
          <w:tcPr>
            <w:tcW w:w="1513" w:type="pct"/>
            <w:tcBorders>
              <w:top w:val="nil"/>
              <w:left w:val="nil"/>
              <w:bottom w:val="nil"/>
              <w:right w:val="nil"/>
            </w:tcBorders>
          </w:tcPr>
          <w:p w:rsidRPr="00627343" w:rsidR="00DE58A0" w:rsidP="00C564DE" w:rsidRDefault="00DE58A0">
            <w:pPr>
              <w:rPr>
                <w:b/>
              </w:rPr>
            </w:pPr>
            <w:r w:rsidRPr="00627343">
              <w:rPr>
                <w:b/>
              </w:rPr>
              <w:t>35 211</w:t>
            </w:r>
          </w:p>
        </w:tc>
        <w:tc>
          <w:tcPr>
            <w:tcW w:w="80" w:type="pct"/>
            <w:tcBorders>
              <w:top w:val="nil"/>
              <w:left w:val="nil"/>
              <w:bottom w:val="nil"/>
              <w:right w:val="nil"/>
            </w:tcBorders>
          </w:tcPr>
          <w:p w:rsidRPr="0027433B" w:rsidR="00DE58A0" w:rsidP="00C564DE" w:rsidRDefault="00DE58A0"/>
        </w:tc>
        <w:tc>
          <w:tcPr>
            <w:tcW w:w="3407" w:type="pct"/>
            <w:tcBorders>
              <w:top w:val="nil"/>
              <w:left w:val="nil"/>
              <w:bottom w:val="nil"/>
              <w:right w:val="nil"/>
            </w:tcBorders>
          </w:tcPr>
          <w:p w:rsidRPr="00BE4CAF" w:rsidR="00DE58A0" w:rsidP="00C564DE" w:rsidRDefault="00DE58A0">
            <w:r w:rsidRPr="00D55DF1">
              <w:t>Wijziging van de Waterwet ten behoeve van subsidiëring uit het deltafonds van maatregelen en voorzieningen tegen wateroverlast</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662D56" w:rsidR="00DE58A0" w:rsidP="00C564DE" w:rsidRDefault="00DE58A0">
            <w:pPr>
              <w:rPr>
                <w:szCs w:val="24"/>
              </w:rPr>
            </w:pPr>
            <w:r w:rsidRPr="00662D56">
              <w:rPr>
                <w:szCs w:val="24"/>
              </w:rPr>
              <w:t>35 211</w:t>
            </w:r>
            <w:r w:rsidRPr="00662D56">
              <w:rPr>
                <w:szCs w:val="24"/>
              </w:rPr>
              <w:tab/>
            </w:r>
            <w:r w:rsidRPr="00662D56">
              <w:rPr>
                <w:szCs w:val="24"/>
              </w:rPr>
              <w:tab/>
            </w:r>
            <w:r>
              <w:rPr>
                <w:szCs w:val="24"/>
              </w:rPr>
              <w:t xml:space="preserve">       </w:t>
            </w:r>
            <w:r w:rsidRPr="00662D56">
              <w:rPr>
                <w:szCs w:val="24"/>
              </w:rPr>
              <w:t>(bijgewerkt t/m amendement nr. 6)</w:t>
            </w:r>
          </w:p>
          <w:p w:rsidRPr="00662D56" w:rsidR="00DE58A0" w:rsidP="00C564DE" w:rsidRDefault="00DE58A0">
            <w:pPr>
              <w:rPr>
                <w:szCs w:val="24"/>
              </w:rPr>
            </w:pPr>
          </w:p>
          <w:p w:rsidRPr="00662D56" w:rsidR="00DE58A0" w:rsidP="00C564DE" w:rsidRDefault="00DE58A0">
            <w:pPr>
              <w:rPr>
                <w:szCs w:val="24"/>
              </w:rPr>
            </w:pPr>
            <w:r w:rsidRPr="00662D56">
              <w:rPr>
                <w:szCs w:val="24"/>
              </w:rPr>
              <w:t xml:space="preserve">- artikel I </w:t>
            </w:r>
          </w:p>
          <w:p w:rsidRPr="00662D56" w:rsidR="00DE58A0" w:rsidP="00C564DE" w:rsidRDefault="00DE58A0">
            <w:pPr>
              <w:rPr>
                <w:szCs w:val="24"/>
              </w:rPr>
            </w:pPr>
            <w:r w:rsidRPr="00662D56">
              <w:rPr>
                <w:szCs w:val="24"/>
                <w:highlight w:val="yellow"/>
              </w:rPr>
              <w:t>- amendement Geurts/Remco Dijkstra (6)</w:t>
            </w:r>
            <w:r w:rsidRPr="00662D56">
              <w:rPr>
                <w:szCs w:val="24"/>
              </w:rPr>
              <w:t xml:space="preserve"> over een evaluatiebepaling (invoegen artikel IA)</w:t>
            </w:r>
          </w:p>
          <w:p w:rsidRPr="00662D56" w:rsidR="00DE58A0" w:rsidP="00C564DE" w:rsidRDefault="00DE58A0">
            <w:pPr>
              <w:rPr>
                <w:szCs w:val="24"/>
              </w:rPr>
            </w:pPr>
            <w:r w:rsidRPr="00662D56">
              <w:rPr>
                <w:szCs w:val="24"/>
              </w:rPr>
              <w:t>- artikel II</w:t>
            </w:r>
          </w:p>
          <w:p w:rsidRPr="00662D56" w:rsidR="00DE58A0" w:rsidP="00C564DE" w:rsidRDefault="00DE58A0">
            <w:pPr>
              <w:rPr>
                <w:szCs w:val="24"/>
              </w:rPr>
            </w:pPr>
            <w:r w:rsidRPr="00662D56">
              <w:rPr>
                <w:szCs w:val="24"/>
              </w:rPr>
              <w:t>- beweegreden</w:t>
            </w:r>
          </w:p>
          <w:p w:rsidRPr="001F028E" w:rsidR="00DE58A0" w:rsidP="00C564DE" w:rsidRDefault="00DE58A0">
            <w:pPr>
              <w:rPr>
                <w:szCs w:val="24"/>
              </w:rPr>
            </w:pPr>
            <w:r w:rsidRPr="00662D56">
              <w:rPr>
                <w:szCs w:val="24"/>
                <w:highlight w:val="yellow"/>
              </w:rPr>
              <w:t>- wetsvoorstel</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11. Stemmingen over: moties ingediend bij </w:t>
            </w:r>
            <w:r w:rsidRPr="00EC0634">
              <w:rPr>
                <w:szCs w:val="24"/>
              </w:rPr>
              <w:t>Wijziging van de Waterwet</w:t>
            </w:r>
          </w:p>
        </w:tc>
      </w:tr>
      <w:tr w:rsidRPr="007F0F15"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50086B">
              <w:rPr>
                <w:b/>
                <w:color w:val="000000"/>
                <w:szCs w:val="24"/>
              </w:rPr>
              <w:t>35</w:t>
            </w:r>
            <w:r>
              <w:rPr>
                <w:b/>
                <w:color w:val="000000"/>
                <w:szCs w:val="24"/>
              </w:rPr>
              <w:t xml:space="preserve"> </w:t>
            </w:r>
            <w:r w:rsidRPr="0050086B">
              <w:rPr>
                <w:b/>
                <w:color w:val="000000"/>
                <w:szCs w:val="24"/>
              </w:rPr>
              <w:t>211, nr. 7</w:t>
            </w:r>
            <w:r>
              <w:rPr>
                <w:b/>
                <w:color w:val="000000"/>
                <w:szCs w:val="24"/>
              </w:rPr>
              <w:t xml:space="preserve"> (aangehouden)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7F0F15" w:rsidR="00DE58A0" w:rsidP="00C564DE" w:rsidRDefault="00DE58A0">
            <w:r>
              <w:t>-</w:t>
            </w:r>
            <w:r w:rsidRPr="007F0F15">
              <w:t xml:space="preserve">de motie-Remco Dijkstra over prioriteiten bij de financiering van maatregelen ter bescherming tegen weersextremen </w:t>
            </w:r>
          </w:p>
        </w:tc>
      </w:tr>
      <w:tr w:rsidRPr="007F0F15" w:rsidR="00DE58A0" w:rsidTr="00C564DE">
        <w:trPr>
          <w:trHeight w:val="146"/>
        </w:trPr>
        <w:tc>
          <w:tcPr>
            <w:tcW w:w="1513" w:type="pct"/>
            <w:tcBorders>
              <w:top w:val="nil"/>
              <w:left w:val="nil"/>
              <w:bottom w:val="nil"/>
              <w:right w:val="nil"/>
            </w:tcBorders>
          </w:tcPr>
          <w:p w:rsidR="00DE58A0" w:rsidP="00C564DE" w:rsidRDefault="00DE58A0">
            <w:r w:rsidRPr="00036E4A">
              <w:rPr>
                <w:b/>
                <w:color w:val="000000"/>
                <w:szCs w:val="24"/>
              </w:rPr>
              <w:t xml:space="preserve">35 211, nr. </w:t>
            </w:r>
            <w:r>
              <w:rPr>
                <w:b/>
                <w:color w:val="000000"/>
                <w:szCs w:val="24"/>
              </w:rPr>
              <w:t>8</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7F0F15" w:rsidR="00DE58A0" w:rsidP="00C564DE" w:rsidRDefault="00DE58A0">
            <w:r>
              <w:t>-</w:t>
            </w:r>
            <w:r w:rsidRPr="007F0F15">
              <w:t>de motie-Remco Dijkstra over meetbare criteria voor besche</w:t>
            </w:r>
            <w:r>
              <w:t xml:space="preserve">rming tegen weersextremen </w:t>
            </w:r>
            <w:r w:rsidRPr="007F0F15">
              <w:t xml:space="preserve"> </w:t>
            </w:r>
          </w:p>
        </w:tc>
      </w:tr>
      <w:tr w:rsidR="00DE58A0" w:rsidTr="00C564DE">
        <w:trPr>
          <w:trHeight w:val="146"/>
        </w:trPr>
        <w:tc>
          <w:tcPr>
            <w:tcW w:w="1513" w:type="pct"/>
            <w:tcBorders>
              <w:top w:val="nil"/>
              <w:left w:val="nil"/>
              <w:bottom w:val="nil"/>
              <w:right w:val="nil"/>
            </w:tcBorders>
          </w:tcPr>
          <w:p w:rsidR="00DE58A0" w:rsidP="00C564DE" w:rsidRDefault="00DE58A0">
            <w:r w:rsidRPr="00036E4A">
              <w:rPr>
                <w:b/>
                <w:color w:val="000000"/>
                <w:szCs w:val="24"/>
              </w:rPr>
              <w:t xml:space="preserve">35 211, nr. </w:t>
            </w:r>
            <w:r>
              <w:rPr>
                <w:b/>
                <w:color w:val="000000"/>
                <w:szCs w:val="24"/>
              </w:rPr>
              <w:t>9 (aangehouden)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r>
              <w:t>-</w:t>
            </w:r>
            <w:r w:rsidRPr="007F0F15">
              <w:t xml:space="preserve">de motie-Schonis over versterking van de natuur als criterium </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12. Stemmingen in verband met: </w:t>
            </w:r>
          </w:p>
        </w:tc>
      </w:tr>
      <w:tr w:rsidRPr="00BE4CAF" w:rsidR="00DE58A0" w:rsidTr="00C564DE">
        <w:trPr>
          <w:trHeight w:val="146"/>
        </w:trPr>
        <w:tc>
          <w:tcPr>
            <w:tcW w:w="1513" w:type="pct"/>
            <w:tcBorders>
              <w:top w:val="nil"/>
              <w:left w:val="nil"/>
              <w:bottom w:val="nil"/>
              <w:right w:val="nil"/>
            </w:tcBorders>
          </w:tcPr>
          <w:p w:rsidRPr="00627343" w:rsidR="00DE58A0" w:rsidP="00C564DE" w:rsidRDefault="00DE58A0">
            <w:pPr>
              <w:rPr>
                <w:b/>
              </w:rPr>
            </w:pPr>
            <w:r w:rsidRPr="00627343">
              <w:rPr>
                <w:b/>
              </w:rPr>
              <w:t>35 251</w:t>
            </w:r>
          </w:p>
        </w:tc>
        <w:tc>
          <w:tcPr>
            <w:tcW w:w="80" w:type="pct"/>
            <w:tcBorders>
              <w:top w:val="nil"/>
              <w:left w:val="nil"/>
              <w:bottom w:val="nil"/>
              <w:right w:val="nil"/>
            </w:tcBorders>
          </w:tcPr>
          <w:p w:rsidRPr="0027433B" w:rsidR="00DE58A0" w:rsidP="00C564DE" w:rsidRDefault="00DE58A0"/>
        </w:tc>
        <w:tc>
          <w:tcPr>
            <w:tcW w:w="3407" w:type="pct"/>
            <w:tcBorders>
              <w:top w:val="nil"/>
              <w:left w:val="nil"/>
              <w:bottom w:val="nil"/>
              <w:right w:val="nil"/>
            </w:tcBorders>
          </w:tcPr>
          <w:p w:rsidRPr="00BE4CAF" w:rsidR="00DE58A0" w:rsidP="00C564DE" w:rsidRDefault="00DE58A0">
            <w:r w:rsidRPr="00742218">
              <w:t>Wijziging van de Wet handhaving consumentenbescherming ter uitvoering van Verordening (EU) 2017/2394 van het Europees Parlement en de Raad van 12 december 2017 betreffende samenwerking tussen de nationale autoriteiten die verantwoordelijk zijn voor handhaving van de wetgeving inzake consumentenbescherming en tot intrekking van Verordening (EG) nr. 2006/2004</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A27457" w:rsidR="00DE58A0" w:rsidP="00C564DE" w:rsidRDefault="00DE58A0">
            <w:pPr>
              <w:rPr>
                <w:szCs w:val="24"/>
              </w:rPr>
            </w:pPr>
            <w:r w:rsidRPr="00A27457">
              <w:rPr>
                <w:szCs w:val="24"/>
              </w:rPr>
              <w:t>35 251</w:t>
            </w:r>
          </w:p>
          <w:p w:rsidRPr="00A27457" w:rsidR="00DE58A0" w:rsidP="00C564DE" w:rsidRDefault="00DE58A0">
            <w:pPr>
              <w:rPr>
                <w:szCs w:val="24"/>
              </w:rPr>
            </w:pPr>
          </w:p>
          <w:p w:rsidRPr="00A27457" w:rsidR="00DE58A0" w:rsidP="00C564DE" w:rsidRDefault="00DE58A0">
            <w:pPr>
              <w:rPr>
                <w:szCs w:val="24"/>
              </w:rPr>
            </w:pPr>
            <w:r w:rsidRPr="00A27457">
              <w:rPr>
                <w:szCs w:val="24"/>
              </w:rPr>
              <w:t>- artikelen I en II</w:t>
            </w:r>
          </w:p>
          <w:p w:rsidRPr="00A27457" w:rsidR="00DE58A0" w:rsidP="00C564DE" w:rsidRDefault="00DE58A0">
            <w:pPr>
              <w:rPr>
                <w:szCs w:val="24"/>
              </w:rPr>
            </w:pPr>
            <w:r w:rsidRPr="00A27457">
              <w:rPr>
                <w:szCs w:val="24"/>
              </w:rPr>
              <w:t>- beweegreden</w:t>
            </w:r>
          </w:p>
          <w:p w:rsidRPr="001F028E" w:rsidR="00DE58A0" w:rsidP="00C564DE" w:rsidRDefault="00DE58A0">
            <w:pPr>
              <w:rPr>
                <w:szCs w:val="24"/>
              </w:rPr>
            </w:pPr>
            <w:r w:rsidRPr="00A27457">
              <w:rPr>
                <w:szCs w:val="24"/>
                <w:highlight w:val="yellow"/>
              </w:rPr>
              <w:t>- wetsvoorstel</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13. Stemmingen over: moties ingediend bij </w:t>
            </w:r>
            <w:r w:rsidRPr="00012EBC">
              <w:rPr>
                <w:szCs w:val="24"/>
              </w:rPr>
              <w:t>Wijziging van de Wet handhaving consumentenbescherming</w:t>
            </w:r>
          </w:p>
        </w:tc>
      </w:tr>
      <w:tr w:rsidRPr="0089649F"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sidRPr="00521BEE">
              <w:rPr>
                <w:b/>
                <w:color w:val="000000"/>
                <w:szCs w:val="24"/>
              </w:rPr>
              <w:t>35</w:t>
            </w:r>
            <w:r>
              <w:rPr>
                <w:b/>
                <w:color w:val="000000"/>
                <w:szCs w:val="24"/>
              </w:rPr>
              <w:t xml:space="preserve"> </w:t>
            </w:r>
            <w:r w:rsidRPr="00521BEE">
              <w:rPr>
                <w:b/>
                <w:color w:val="000000"/>
                <w:szCs w:val="24"/>
              </w:rPr>
              <w:t>251, nr. 8</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89649F" w:rsidR="00DE58A0" w:rsidP="00C564DE" w:rsidRDefault="00DE58A0">
            <w:r>
              <w:t>-</w:t>
            </w:r>
            <w:r w:rsidRPr="0089649F">
              <w:t xml:space="preserve">de motie-Aartsen/Palland over webwinkelplatforms zelf aansprakelijk maken voor producten die zij aanbieden </w:t>
            </w:r>
          </w:p>
        </w:tc>
      </w:tr>
      <w:tr w:rsidRPr="0089649F" w:rsidR="00DE58A0" w:rsidTr="00C564DE">
        <w:trPr>
          <w:trHeight w:val="146"/>
        </w:trPr>
        <w:tc>
          <w:tcPr>
            <w:tcW w:w="1513" w:type="pct"/>
            <w:tcBorders>
              <w:top w:val="nil"/>
              <w:left w:val="nil"/>
              <w:bottom w:val="nil"/>
              <w:right w:val="nil"/>
            </w:tcBorders>
          </w:tcPr>
          <w:p w:rsidR="00DE58A0" w:rsidP="00C564DE" w:rsidRDefault="00DE58A0">
            <w:r w:rsidRPr="00B63C94">
              <w:rPr>
                <w:b/>
                <w:color w:val="000000"/>
                <w:szCs w:val="24"/>
              </w:rPr>
              <w:t xml:space="preserve">35 251, nr. </w:t>
            </w:r>
            <w:r>
              <w:rPr>
                <w:b/>
                <w:color w:val="000000"/>
                <w:szCs w:val="24"/>
              </w:rPr>
              <w:t>9</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89649F" w:rsidR="00DE58A0" w:rsidP="00C564DE" w:rsidRDefault="00DE58A0">
            <w:r>
              <w:t>-</w:t>
            </w:r>
            <w:r w:rsidRPr="0089649F">
              <w:t>de motie-Aartsen over rapporteren over trans</w:t>
            </w:r>
            <w:r>
              <w:t xml:space="preserve">parantie van boekingsplatforms </w:t>
            </w:r>
            <w:r w:rsidRPr="0089649F">
              <w:t xml:space="preserve"> </w:t>
            </w:r>
          </w:p>
        </w:tc>
      </w:tr>
      <w:tr w:rsidR="00DE58A0" w:rsidTr="00C564DE">
        <w:trPr>
          <w:trHeight w:val="146"/>
        </w:trPr>
        <w:tc>
          <w:tcPr>
            <w:tcW w:w="1513" w:type="pct"/>
            <w:tcBorders>
              <w:top w:val="nil"/>
              <w:left w:val="nil"/>
              <w:bottom w:val="nil"/>
              <w:right w:val="nil"/>
            </w:tcBorders>
          </w:tcPr>
          <w:p w:rsidR="00DE58A0" w:rsidP="00C564DE" w:rsidRDefault="00DE58A0">
            <w:r w:rsidRPr="00B63C94">
              <w:rPr>
                <w:b/>
                <w:color w:val="000000"/>
                <w:szCs w:val="24"/>
              </w:rPr>
              <w:t xml:space="preserve">35 251, nr. </w:t>
            </w:r>
            <w:r>
              <w:rPr>
                <w:b/>
                <w:color w:val="000000"/>
                <w:szCs w:val="24"/>
              </w:rPr>
              <w:t>10</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r>
              <w:t>-</w:t>
            </w:r>
            <w:r w:rsidRPr="0089649F">
              <w:t xml:space="preserve">de motie-Palland over bescherming tegen malafide webwinkels </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14. Stemmingen over: moties ingediend bij het </w:t>
            </w:r>
            <w:r w:rsidRPr="00A15D97">
              <w:rPr>
                <w:szCs w:val="24"/>
              </w:rPr>
              <w:t>VAO Armoede- en schuldenbeleid</w:t>
            </w:r>
          </w:p>
        </w:tc>
      </w:tr>
      <w:tr w:rsidR="00DE58A0" w:rsidTr="00C564DE">
        <w:trPr>
          <w:trHeight w:val="146"/>
        </w:trPr>
        <w:tc>
          <w:tcPr>
            <w:tcW w:w="1513" w:type="pct"/>
            <w:tcBorders>
              <w:top w:val="nil"/>
              <w:left w:val="nil"/>
              <w:bottom w:val="nil"/>
              <w:right w:val="nil"/>
            </w:tcBorders>
          </w:tcPr>
          <w:p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F95278" w:rsidP="009C4BB0" w:rsidRDefault="00DE58A0">
            <w:pPr>
              <w:rPr>
                <w:b/>
              </w:rPr>
            </w:pPr>
            <w:r w:rsidRPr="0023734F">
              <w:rPr>
                <w:b/>
              </w:rPr>
              <w:t xml:space="preserve">De Voorzitter: </w:t>
            </w:r>
            <w:r w:rsidR="00217FA0">
              <w:rPr>
                <w:b/>
              </w:rPr>
              <w:t>dhr. Krol wenst zijn motie op stuk nr. 510 te wijzigen</w:t>
            </w:r>
            <w:r w:rsidRPr="00217FA0" w:rsidR="00217FA0">
              <w:rPr>
                <w:b/>
              </w:rPr>
              <w:t xml:space="preserve"> </w:t>
            </w:r>
            <w:r w:rsidR="009C4BB0">
              <w:rPr>
                <w:b/>
              </w:rPr>
              <w:t>en verzoekt deze vervolgens aan te houden. D</w:t>
            </w:r>
            <w:r w:rsidRPr="00217FA0" w:rsidR="00217FA0">
              <w:rPr>
                <w:b/>
              </w:rPr>
              <w:t xml:space="preserve">hr. Kuzu </w:t>
            </w:r>
            <w:r w:rsidR="009C4BB0">
              <w:rPr>
                <w:b/>
              </w:rPr>
              <w:t xml:space="preserve">wenst </w:t>
            </w:r>
            <w:r w:rsidRPr="00217FA0" w:rsidR="00217FA0">
              <w:rPr>
                <w:b/>
              </w:rPr>
              <w:t>zijn motie op stuk nr. 516</w:t>
            </w:r>
            <w:r w:rsidR="009C4BB0">
              <w:rPr>
                <w:b/>
              </w:rPr>
              <w:t xml:space="preserve"> te wijzigen</w:t>
            </w:r>
            <w:r w:rsidR="00217FA0">
              <w:rPr>
                <w:b/>
              </w:rPr>
              <w:t>. D</w:t>
            </w:r>
            <w:r>
              <w:rPr>
                <w:b/>
              </w:rPr>
              <w:t xml:space="preserve">hr. </w:t>
            </w:r>
            <w:r w:rsidR="00F96413">
              <w:rPr>
                <w:b/>
              </w:rPr>
              <w:t xml:space="preserve">Renkema wenst </w:t>
            </w:r>
            <w:r w:rsidR="00F96413">
              <w:rPr>
                <w:b/>
              </w:rPr>
              <w:lastRenderedPageBreak/>
              <w:t xml:space="preserve">zijn motie op stuk nr. 512 te wijzigen en </w:t>
            </w:r>
            <w:r w:rsidR="00F80129">
              <w:rPr>
                <w:b/>
              </w:rPr>
              <w:t xml:space="preserve">nader te wijzigen. </w:t>
            </w:r>
          </w:p>
          <w:p w:rsidR="00DE58A0" w:rsidP="009C4BB0" w:rsidRDefault="00DE58A0">
            <w:r w:rsidRPr="00547C04">
              <w:rPr>
                <w:b/>
              </w:rPr>
              <w:t xml:space="preserve">De gewijzigde moties </w:t>
            </w:r>
            <w:r w:rsidR="00F96413">
              <w:rPr>
                <w:b/>
              </w:rPr>
              <w:t xml:space="preserve">zijn </w:t>
            </w:r>
            <w:r w:rsidRPr="00547C04">
              <w:rPr>
                <w:b/>
              </w:rPr>
              <w:t>rondgedeeld. Ik neem aan dat wij daar nu over kunnen stemmen.</w:t>
            </w:r>
          </w:p>
        </w:tc>
      </w:tr>
      <w:tr w:rsidRPr="004C7578"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lastRenderedPageBreak/>
              <w:t>24 515, nr. 507</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de motie-Van Weyenberg/Nijboer over het recht op een aflossin</w:t>
            </w:r>
            <w:r>
              <w:t xml:space="preserve">gspauze in schuldhulptrajecten </w:t>
            </w:r>
            <w:r w:rsidRPr="004C7578">
              <w:t xml:space="preserve">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24 515, nr. 50</w:t>
            </w:r>
            <w:r>
              <w:rPr>
                <w:b/>
                <w:color w:val="000000"/>
                <w:szCs w:val="24"/>
              </w:rPr>
              <w:t>8</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 xml:space="preserve">de motie-Van Weyenberg c.s. over een verbod op kickbackfees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24 515, nr. 50</w:t>
            </w:r>
            <w:r>
              <w:rPr>
                <w:b/>
                <w:color w:val="000000"/>
                <w:szCs w:val="24"/>
              </w:rPr>
              <w:t>9</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de motie-Jasper van Dijk/Renkema over toelating tot de Wsnp zonder</w:t>
            </w:r>
            <w:r>
              <w:t xml:space="preserve"> voorafgaand minnelijk traject </w:t>
            </w:r>
            <w:r w:rsidRPr="004C7578">
              <w:t xml:space="preserve">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 xml:space="preserve">24 515, nr. </w:t>
            </w:r>
            <w:r>
              <w:rPr>
                <w:b/>
                <w:color w:val="000000"/>
                <w:szCs w:val="24"/>
              </w:rPr>
              <w:t>510</w:t>
            </w:r>
            <w:r w:rsidR="00217FA0">
              <w:rPr>
                <w:b/>
                <w:color w:val="000000"/>
                <w:szCs w:val="24"/>
              </w:rPr>
              <w:t xml:space="preserve"> (gewijzigd</w:t>
            </w:r>
            <w:r w:rsidR="00644E06">
              <w:rPr>
                <w:b/>
                <w:color w:val="000000"/>
                <w:szCs w:val="24"/>
              </w:rPr>
              <w:t xml:space="preserve"> en aangehouden</w:t>
            </w:r>
            <w:r w:rsidR="00217FA0">
              <w:rPr>
                <w:b/>
                <w:color w:val="000000"/>
                <w:szCs w:val="24"/>
              </w:rPr>
              <w:t>)</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 xml:space="preserve">de </w:t>
            </w:r>
            <w:r w:rsidR="00217FA0">
              <w:t xml:space="preserve">gewijzigde </w:t>
            </w:r>
            <w:r w:rsidRPr="004C7578">
              <w:t xml:space="preserve">motie-Krol c.s. over aanpassing van de Nadere regels kwijtschelding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 xml:space="preserve">24 515, nr. </w:t>
            </w:r>
            <w:r>
              <w:rPr>
                <w:b/>
                <w:color w:val="000000"/>
                <w:szCs w:val="24"/>
              </w:rPr>
              <w:t>511</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de motie-Krol/Van Brenk over het verlagen van het maximumkredietvergoedi</w:t>
            </w:r>
            <w:r>
              <w:t xml:space="preserve">ngspercentage </w:t>
            </w:r>
            <w:r w:rsidRPr="004C7578">
              <w:t xml:space="preserve">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 xml:space="preserve">24 515, nr. </w:t>
            </w:r>
            <w:r>
              <w:rPr>
                <w:b/>
                <w:color w:val="000000"/>
                <w:szCs w:val="24"/>
              </w:rPr>
              <w:t>512</w:t>
            </w:r>
            <w:r w:rsidR="00F96413">
              <w:rPr>
                <w:b/>
                <w:color w:val="000000"/>
                <w:szCs w:val="24"/>
              </w:rPr>
              <w:t xml:space="preserve"> (gewijzigd</w:t>
            </w:r>
            <w:r w:rsidR="00BD1F08">
              <w:rPr>
                <w:b/>
                <w:color w:val="000000"/>
                <w:szCs w:val="24"/>
              </w:rPr>
              <w:t xml:space="preserve"> en nader gewijzigd</w:t>
            </w:r>
            <w:r w:rsidR="00F96413">
              <w:rPr>
                <w:b/>
                <w:color w:val="000000"/>
                <w:szCs w:val="24"/>
              </w:rPr>
              <w:t>)</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 xml:space="preserve">de </w:t>
            </w:r>
            <w:r w:rsidR="00BD1F08">
              <w:t xml:space="preserve">nader </w:t>
            </w:r>
            <w:r w:rsidR="00F96413">
              <w:t xml:space="preserve">gewijzigde </w:t>
            </w:r>
            <w:r w:rsidRPr="004C7578">
              <w:t>motie-Renkema c.s. over de uitvoering van arti</w:t>
            </w:r>
            <w:r>
              <w:t xml:space="preserve">kel 60c van de Participatiewet </w:t>
            </w:r>
            <w:r w:rsidRPr="004C7578">
              <w:t xml:space="preserve">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 xml:space="preserve">24 515, nr. </w:t>
            </w:r>
            <w:r>
              <w:rPr>
                <w:b/>
                <w:color w:val="000000"/>
                <w:szCs w:val="24"/>
              </w:rPr>
              <w:t>513</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 xml:space="preserve">de motie-Peters/Kuzu over het uitwerken van een laatstekanscuratele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 xml:space="preserve">24 515, nr. </w:t>
            </w:r>
            <w:r>
              <w:rPr>
                <w:b/>
                <w:color w:val="000000"/>
                <w:szCs w:val="24"/>
              </w:rPr>
              <w:t>514</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 xml:space="preserve">de motie-Peters c.s. over een wettelijke termijn waarbinnen schuldeisers moeten reageren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 xml:space="preserve">24 515, nr. </w:t>
            </w:r>
            <w:r>
              <w:rPr>
                <w:b/>
                <w:color w:val="000000"/>
                <w:szCs w:val="24"/>
              </w:rPr>
              <w:t>515</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 xml:space="preserve">de motie-Peters c.s. over afspraken met schuldeisers over 75% van de totale schuld </w:t>
            </w:r>
          </w:p>
        </w:tc>
      </w:tr>
      <w:tr w:rsidRPr="004C7578"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 xml:space="preserve">24 515, nr. </w:t>
            </w:r>
            <w:r>
              <w:rPr>
                <w:b/>
                <w:color w:val="000000"/>
                <w:szCs w:val="24"/>
              </w:rPr>
              <w:t>516 (gewijzigd)</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4C7578" w:rsidR="00DE58A0" w:rsidP="00C564DE" w:rsidRDefault="00DE58A0">
            <w:r>
              <w:t>-</w:t>
            </w:r>
            <w:r w:rsidRPr="004C7578">
              <w:t xml:space="preserve">de </w:t>
            </w:r>
            <w:r>
              <w:t xml:space="preserve">gewijzigde </w:t>
            </w:r>
            <w:r w:rsidRPr="004C7578">
              <w:t>motie-Kuzu over een aangescherpt afsluitings</w:t>
            </w:r>
            <w:r>
              <w:t xml:space="preserve">beleid voor internet </w:t>
            </w:r>
            <w:r w:rsidRPr="004C7578">
              <w:t xml:space="preserve"> </w:t>
            </w:r>
          </w:p>
        </w:tc>
      </w:tr>
      <w:tr w:rsidR="00DE58A0" w:rsidTr="00C564DE">
        <w:trPr>
          <w:trHeight w:val="146"/>
        </w:trPr>
        <w:tc>
          <w:tcPr>
            <w:tcW w:w="1513" w:type="pct"/>
            <w:tcBorders>
              <w:top w:val="nil"/>
              <w:left w:val="nil"/>
              <w:bottom w:val="nil"/>
              <w:right w:val="nil"/>
            </w:tcBorders>
          </w:tcPr>
          <w:p w:rsidR="00DE58A0" w:rsidP="00C564DE" w:rsidRDefault="00DE58A0">
            <w:r w:rsidRPr="008218B6">
              <w:rPr>
                <w:b/>
                <w:color w:val="000000"/>
                <w:szCs w:val="24"/>
              </w:rPr>
              <w:t xml:space="preserve">24 515, nr. </w:t>
            </w:r>
            <w:r>
              <w:rPr>
                <w:b/>
                <w:color w:val="000000"/>
                <w:szCs w:val="24"/>
              </w:rPr>
              <w:t>517</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r>
              <w:t>-</w:t>
            </w:r>
            <w:r w:rsidRPr="004C7578">
              <w:t xml:space="preserve">de motie-Kuzu over een sluitende aanpak voor het niet gebruiken van beschikbare regelingen </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15. Stemmingen in verband met:</w:t>
            </w:r>
          </w:p>
        </w:tc>
      </w:tr>
      <w:tr w:rsidRPr="00AA5FDC"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35 248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AA5FDC" w:rsidR="00DE58A0" w:rsidP="00C564DE" w:rsidRDefault="00DE58A0">
            <w:r w:rsidRPr="00F1135D">
              <w:t>Wijziging van de Scheepvaartverkeerswet en enige andere wetten in verband met verdere flexibilisering van de loodsplicht (Loodsplicht nieuwe stijl)</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634973" w:rsidR="00DE58A0" w:rsidP="00C564DE" w:rsidRDefault="00DE58A0">
            <w:pPr>
              <w:rPr>
                <w:szCs w:val="24"/>
              </w:rPr>
            </w:pPr>
            <w:r w:rsidRPr="00634973">
              <w:rPr>
                <w:szCs w:val="24"/>
              </w:rPr>
              <w:t>35 248</w:t>
            </w:r>
          </w:p>
          <w:p w:rsidRPr="00634973" w:rsidR="00DE58A0" w:rsidP="00C564DE" w:rsidRDefault="00DE58A0">
            <w:pPr>
              <w:rPr>
                <w:szCs w:val="24"/>
              </w:rPr>
            </w:pPr>
          </w:p>
          <w:p w:rsidRPr="00634973" w:rsidR="00DE58A0" w:rsidP="00C564DE" w:rsidRDefault="00DE58A0">
            <w:pPr>
              <w:rPr>
                <w:szCs w:val="24"/>
              </w:rPr>
            </w:pPr>
            <w:r w:rsidRPr="00634973">
              <w:rPr>
                <w:szCs w:val="24"/>
              </w:rPr>
              <w:t>- artikelen I t/m VI</w:t>
            </w:r>
          </w:p>
          <w:p w:rsidRPr="00634973" w:rsidR="00DE58A0" w:rsidP="00C564DE" w:rsidRDefault="00DE58A0">
            <w:pPr>
              <w:rPr>
                <w:szCs w:val="24"/>
              </w:rPr>
            </w:pPr>
            <w:r w:rsidRPr="00634973">
              <w:rPr>
                <w:szCs w:val="24"/>
              </w:rPr>
              <w:t>- beweegreden</w:t>
            </w:r>
          </w:p>
          <w:p w:rsidRPr="001F028E" w:rsidR="00DE58A0" w:rsidP="00C564DE" w:rsidRDefault="00DE58A0">
            <w:pPr>
              <w:rPr>
                <w:szCs w:val="24"/>
              </w:rPr>
            </w:pPr>
            <w:r w:rsidRPr="00634973">
              <w:rPr>
                <w:szCs w:val="24"/>
                <w:highlight w:val="yellow"/>
              </w:rPr>
              <w:t>- wetsvoorstel</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00DE58A0" w:rsidTr="00C564DE">
        <w:trPr>
          <w:trHeight w:val="146"/>
        </w:trPr>
        <w:tc>
          <w:tcPr>
            <w:tcW w:w="1513" w:type="pct"/>
            <w:tcBorders>
              <w:top w:val="nil"/>
              <w:left w:val="nil"/>
              <w:bottom w:val="nil"/>
              <w:right w:val="nil"/>
            </w:tcBorders>
          </w:tcPr>
          <w:p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pPr>
              <w:rPr>
                <w:szCs w:val="24"/>
              </w:rPr>
            </w:pPr>
            <w:r>
              <w:rPr>
                <w:szCs w:val="24"/>
              </w:rPr>
              <w:t xml:space="preserve">16. Stemmingen over: moties ingediend bij </w:t>
            </w:r>
            <w:r w:rsidRPr="009707F8">
              <w:rPr>
                <w:szCs w:val="24"/>
              </w:rPr>
              <w:t>Wijziging van de Scheepvaartverkeerswet en enige andere wetten</w:t>
            </w:r>
          </w:p>
        </w:tc>
      </w:tr>
      <w:tr w:rsidRPr="00F860CA" w:rsidR="002D00EE" w:rsidTr="00C564DE">
        <w:trPr>
          <w:trHeight w:val="146"/>
        </w:trPr>
        <w:tc>
          <w:tcPr>
            <w:tcW w:w="1513" w:type="pct"/>
            <w:tcBorders>
              <w:top w:val="nil"/>
              <w:left w:val="nil"/>
              <w:bottom w:val="nil"/>
              <w:right w:val="nil"/>
            </w:tcBorders>
          </w:tcPr>
          <w:p w:rsidR="002D00EE" w:rsidP="00C564DE" w:rsidRDefault="002D00EE">
            <w:pPr>
              <w:rPr>
                <w:b/>
                <w:color w:val="000000"/>
                <w:szCs w:val="24"/>
              </w:rPr>
            </w:pPr>
          </w:p>
        </w:tc>
        <w:tc>
          <w:tcPr>
            <w:tcW w:w="80" w:type="pct"/>
            <w:tcBorders>
              <w:top w:val="nil"/>
              <w:left w:val="nil"/>
              <w:bottom w:val="nil"/>
              <w:right w:val="nil"/>
            </w:tcBorders>
          </w:tcPr>
          <w:p w:rsidRPr="0027433B" w:rsidR="002D00EE" w:rsidP="00C564DE" w:rsidRDefault="002D00EE">
            <w:pPr>
              <w:rPr>
                <w:szCs w:val="24"/>
              </w:rPr>
            </w:pPr>
          </w:p>
        </w:tc>
        <w:tc>
          <w:tcPr>
            <w:tcW w:w="3407" w:type="pct"/>
            <w:tcBorders>
              <w:top w:val="nil"/>
              <w:left w:val="nil"/>
              <w:bottom w:val="nil"/>
              <w:right w:val="nil"/>
            </w:tcBorders>
          </w:tcPr>
          <w:p w:rsidRPr="002D00EE" w:rsidR="002D00EE" w:rsidP="00C564DE" w:rsidRDefault="0089737E">
            <w:pPr>
              <w:rPr>
                <w:b/>
              </w:rPr>
            </w:pPr>
            <w:r>
              <w:rPr>
                <w:b/>
              </w:rPr>
              <w:t>De V</w:t>
            </w:r>
            <w:bookmarkStart w:name="_GoBack" w:id="0"/>
            <w:bookmarkEnd w:id="0"/>
            <w:r w:rsidRPr="002D00EE" w:rsidR="002D00EE">
              <w:rPr>
                <w:b/>
              </w:rPr>
              <w:t xml:space="preserve">oorzitter: dhr. Laçin verzoekt zijn motie op stuk nr. 9 aan te houden. </w:t>
            </w:r>
          </w:p>
        </w:tc>
      </w:tr>
      <w:tr w:rsidRPr="00F860CA" w:rsidR="00DE58A0" w:rsidTr="00C564DE">
        <w:trPr>
          <w:trHeight w:val="146"/>
        </w:trPr>
        <w:tc>
          <w:tcPr>
            <w:tcW w:w="1513" w:type="pct"/>
            <w:tcBorders>
              <w:top w:val="nil"/>
              <w:left w:val="nil"/>
              <w:bottom w:val="nil"/>
              <w:right w:val="nil"/>
            </w:tcBorders>
          </w:tcPr>
          <w:p w:rsidR="00DE58A0" w:rsidP="00C564DE" w:rsidRDefault="00DE58A0">
            <w:pPr>
              <w:rPr>
                <w:b/>
                <w:color w:val="000000"/>
                <w:szCs w:val="24"/>
              </w:rPr>
            </w:pPr>
            <w:r>
              <w:rPr>
                <w:b/>
                <w:color w:val="000000"/>
                <w:szCs w:val="24"/>
              </w:rPr>
              <w:t>35 248, nr. 9</w:t>
            </w:r>
            <w:r w:rsidR="002D00EE">
              <w:rPr>
                <w:b/>
                <w:color w:val="000000"/>
                <w:szCs w:val="24"/>
              </w:rPr>
              <w:t xml:space="preserve"> (aangehouden)</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860CA" w:rsidR="00DE58A0" w:rsidP="00C564DE" w:rsidRDefault="00DE58A0">
            <w:r>
              <w:t>-</w:t>
            </w:r>
            <w:r w:rsidRPr="00F860CA">
              <w:t xml:space="preserve">de motie-Laçin over toetsing voor de categorie PEC A </w:t>
            </w:r>
          </w:p>
        </w:tc>
      </w:tr>
      <w:tr w:rsidRPr="00F860CA" w:rsidR="00DE58A0" w:rsidTr="00C564DE">
        <w:trPr>
          <w:trHeight w:val="146"/>
        </w:trPr>
        <w:tc>
          <w:tcPr>
            <w:tcW w:w="1513" w:type="pct"/>
            <w:tcBorders>
              <w:top w:val="nil"/>
              <w:left w:val="nil"/>
              <w:bottom w:val="nil"/>
              <w:right w:val="nil"/>
            </w:tcBorders>
          </w:tcPr>
          <w:p w:rsidR="00DE58A0" w:rsidP="00C564DE" w:rsidRDefault="00DE58A0">
            <w:pPr>
              <w:rPr>
                <w:b/>
                <w:color w:val="000000"/>
                <w:szCs w:val="24"/>
              </w:rPr>
            </w:pPr>
            <w:r w:rsidRPr="009707F8">
              <w:rPr>
                <w:b/>
                <w:color w:val="000000"/>
                <w:szCs w:val="24"/>
              </w:rPr>
              <w:t xml:space="preserve">35 248, nr. </w:t>
            </w:r>
            <w:r>
              <w:rPr>
                <w:b/>
                <w:color w:val="000000"/>
                <w:szCs w:val="24"/>
              </w:rPr>
              <w:t>10</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F860CA" w:rsidR="00DE58A0" w:rsidP="00C564DE" w:rsidRDefault="00DE58A0">
            <w:r>
              <w:t>-</w:t>
            </w:r>
            <w:r w:rsidRPr="00F860CA">
              <w:t xml:space="preserve">de motie-Laçin over evalueren van de loodsplicht nieuwe stijl na één jaar </w:t>
            </w:r>
          </w:p>
        </w:tc>
      </w:tr>
      <w:tr w:rsidR="00DE58A0" w:rsidTr="00C564DE">
        <w:trPr>
          <w:trHeight w:val="146"/>
        </w:trPr>
        <w:tc>
          <w:tcPr>
            <w:tcW w:w="1513" w:type="pct"/>
            <w:tcBorders>
              <w:top w:val="nil"/>
              <w:left w:val="nil"/>
              <w:bottom w:val="nil"/>
              <w:right w:val="nil"/>
            </w:tcBorders>
          </w:tcPr>
          <w:p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r>
              <w:rPr>
                <w:szCs w:val="24"/>
              </w:rPr>
              <w:t xml:space="preserve">17. Stemmingen in verband met: </w:t>
            </w:r>
          </w:p>
        </w:tc>
      </w:tr>
      <w:tr w:rsidRPr="00E459FA"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r>
              <w:rPr>
                <w:b/>
                <w:color w:val="000000"/>
                <w:szCs w:val="24"/>
              </w:rPr>
              <w:t>35 124</w:t>
            </w: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E459FA" w:rsidR="00DE58A0" w:rsidP="00C564DE" w:rsidRDefault="00DE58A0">
            <w:r w:rsidRPr="00FB7310">
              <w:t>Wijziging van de Wet kwaliteit, klachten en geschillen zorg in verband met het creëren van een bevoegdheid voor Onze Minister om een voorgedragen kwaliteitsstandaard vanwege financiële gevolgen niet in het openbaar register op te nemen (financiële toetsing voorgedragen kwaliteitsstandaarden)</w:t>
            </w: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1F028E" w:rsidR="00DE58A0" w:rsidP="00C564DE" w:rsidRDefault="00DE58A0">
            <w:pPr>
              <w:rPr>
                <w:szCs w:val="24"/>
              </w:rPr>
            </w:pPr>
          </w:p>
        </w:tc>
      </w:tr>
      <w:tr w:rsidRPr="001F028E" w:rsidR="00DE58A0" w:rsidTr="00C564DE">
        <w:trPr>
          <w:trHeight w:val="146"/>
        </w:trPr>
        <w:tc>
          <w:tcPr>
            <w:tcW w:w="1513" w:type="pct"/>
            <w:tcBorders>
              <w:top w:val="nil"/>
              <w:left w:val="nil"/>
              <w:bottom w:val="nil"/>
              <w:right w:val="nil"/>
            </w:tcBorders>
          </w:tcPr>
          <w:p w:rsidRPr="00DF108C" w:rsidR="00DE58A0" w:rsidP="00C564DE" w:rsidRDefault="00DE58A0">
            <w:pPr>
              <w:rPr>
                <w:b/>
                <w:color w:val="000000"/>
                <w:szCs w:val="24"/>
              </w:rPr>
            </w:pPr>
          </w:p>
        </w:tc>
        <w:tc>
          <w:tcPr>
            <w:tcW w:w="80" w:type="pct"/>
            <w:tcBorders>
              <w:top w:val="nil"/>
              <w:left w:val="nil"/>
              <w:bottom w:val="nil"/>
              <w:right w:val="nil"/>
            </w:tcBorders>
          </w:tcPr>
          <w:p w:rsidRPr="0027433B" w:rsidR="00DE58A0" w:rsidP="00C564DE" w:rsidRDefault="00DE58A0">
            <w:pPr>
              <w:rPr>
                <w:szCs w:val="24"/>
              </w:rPr>
            </w:pPr>
          </w:p>
        </w:tc>
        <w:tc>
          <w:tcPr>
            <w:tcW w:w="3407" w:type="pct"/>
            <w:tcBorders>
              <w:top w:val="nil"/>
              <w:left w:val="nil"/>
              <w:bottom w:val="nil"/>
              <w:right w:val="nil"/>
            </w:tcBorders>
          </w:tcPr>
          <w:p w:rsidRPr="00DC6E06" w:rsidR="00DC6E06" w:rsidP="00DC6E06" w:rsidRDefault="00DC6E06">
            <w:pPr>
              <w:rPr>
                <w:szCs w:val="24"/>
              </w:rPr>
            </w:pPr>
            <w:r w:rsidRPr="00DC6E06">
              <w:rPr>
                <w:szCs w:val="24"/>
              </w:rPr>
              <w:t>35 124</w:t>
            </w:r>
            <w:r w:rsidRPr="00DC6E06">
              <w:rPr>
                <w:szCs w:val="24"/>
              </w:rPr>
              <w:tab/>
            </w:r>
            <w:r w:rsidRPr="00DC6E06">
              <w:rPr>
                <w:szCs w:val="24"/>
              </w:rPr>
              <w:tab/>
            </w:r>
            <w:r w:rsidRPr="00DC6E06">
              <w:rPr>
                <w:szCs w:val="24"/>
              </w:rPr>
              <w:tab/>
              <w:t>(bijgewerkt t/m amendement nr. 16)</w:t>
            </w:r>
            <w:r w:rsidRPr="00DC6E06">
              <w:rPr>
                <w:szCs w:val="24"/>
              </w:rPr>
              <w:tab/>
            </w:r>
          </w:p>
          <w:p w:rsidRPr="00DC6E06" w:rsidR="00DC6E06" w:rsidP="00DC6E06" w:rsidRDefault="00DC6E06">
            <w:pPr>
              <w:rPr>
                <w:szCs w:val="24"/>
              </w:rPr>
            </w:pPr>
          </w:p>
          <w:p w:rsidRPr="00DC6E06" w:rsidR="00DC6E06" w:rsidP="00DC6E06" w:rsidRDefault="00DC6E06">
            <w:pPr>
              <w:rPr>
                <w:szCs w:val="24"/>
              </w:rPr>
            </w:pPr>
            <w:r w:rsidRPr="00DC6E06">
              <w:rPr>
                <w:szCs w:val="24"/>
              </w:rPr>
              <w:t>GEWIJZIGDE STEMMINGSLIJST</w:t>
            </w:r>
          </w:p>
          <w:p w:rsidRPr="00DC6E06" w:rsidR="00DC6E06" w:rsidP="00DC6E06" w:rsidRDefault="00DC6E06">
            <w:pPr>
              <w:rPr>
                <w:szCs w:val="24"/>
              </w:rPr>
            </w:pPr>
          </w:p>
          <w:p w:rsidRPr="00DC6E06" w:rsidR="00DC6E06" w:rsidP="00DC6E06" w:rsidRDefault="00DC6E06">
            <w:pPr>
              <w:rPr>
                <w:i/>
                <w:szCs w:val="24"/>
              </w:rPr>
            </w:pPr>
            <w:r w:rsidRPr="00DC6E06">
              <w:rPr>
                <w:i/>
                <w:szCs w:val="24"/>
              </w:rPr>
              <w:t>Wijzigingen aangegeven met *</w:t>
            </w:r>
          </w:p>
          <w:p w:rsidRPr="00DC6E06" w:rsidR="00DC6E06" w:rsidP="00DC6E06" w:rsidRDefault="00DC6E06">
            <w:pPr>
              <w:rPr>
                <w:szCs w:val="24"/>
              </w:rPr>
            </w:pPr>
          </w:p>
          <w:p w:rsidRPr="00DC6E06" w:rsidR="00DC6E06" w:rsidP="00DC6E06" w:rsidRDefault="00DC6E06">
            <w:pPr>
              <w:rPr>
                <w:b/>
                <w:szCs w:val="24"/>
              </w:rPr>
            </w:pPr>
            <w:r w:rsidRPr="00DC6E06">
              <w:rPr>
                <w:b/>
                <w:szCs w:val="24"/>
              </w:rPr>
              <w:t>*</w:t>
            </w:r>
            <w:r w:rsidRPr="00DC6E06">
              <w:rPr>
                <w:szCs w:val="24"/>
              </w:rPr>
              <w:t xml:space="preserve"> </w:t>
            </w:r>
            <w:r w:rsidRPr="00DC6E06">
              <w:rPr>
                <w:szCs w:val="24"/>
              </w:rPr>
              <w:fldChar w:fldCharType="begin"/>
            </w:r>
            <w:r w:rsidRPr="00DC6E06">
              <w:rPr>
                <w:szCs w:val="24"/>
              </w:rPr>
              <w:instrText xml:space="preserve"> =  \* MERGEFORMAT </w:instrText>
            </w:r>
            <w:r w:rsidRPr="00DC6E06">
              <w:rPr>
                <w:szCs w:val="24"/>
              </w:rPr>
              <w:fldChar w:fldCharType="separate"/>
            </w:r>
            <w:r w:rsidRPr="00DC6E06">
              <w:rPr>
                <w:b/>
                <w:szCs w:val="24"/>
              </w:rPr>
              <w:t xml:space="preserve">De Voorzitter: </w:t>
            </w:r>
            <w:r w:rsidRPr="00DC6E06">
              <w:rPr>
                <w:szCs w:val="24"/>
              </w:rPr>
              <w:fldChar w:fldCharType="end"/>
            </w:r>
            <w:r w:rsidRPr="00DC6E06">
              <w:rPr>
                <w:b/>
                <w:szCs w:val="24"/>
              </w:rPr>
              <w:t>dhr. Hijink wenst de amendementen op nrs. 9 en 10 in te trekken. Ik neem aan dat u daarmee instemt.</w:t>
            </w:r>
          </w:p>
          <w:p w:rsidRPr="00DC6E06" w:rsidR="00DC6E06" w:rsidP="00DC6E06" w:rsidRDefault="00DC6E06">
            <w:pPr>
              <w:rPr>
                <w:szCs w:val="24"/>
              </w:rPr>
            </w:pPr>
          </w:p>
          <w:p w:rsidRPr="00DC6E06" w:rsidR="00DC6E06" w:rsidP="00DC6E06" w:rsidRDefault="00DC6E06">
            <w:pPr>
              <w:rPr>
                <w:szCs w:val="24"/>
              </w:rPr>
            </w:pPr>
            <w:r w:rsidRPr="00DC6E06">
              <w:rPr>
                <w:szCs w:val="24"/>
              </w:rPr>
              <w:t>- artikel I, aanhef</w:t>
            </w:r>
          </w:p>
          <w:p w:rsidRPr="00DC6E06" w:rsidR="00DC6E06" w:rsidP="00DC6E06" w:rsidRDefault="00DC6E06">
            <w:pPr>
              <w:rPr>
                <w:szCs w:val="24"/>
              </w:rPr>
            </w:pPr>
            <w:r w:rsidRPr="00DC6E06">
              <w:rPr>
                <w:szCs w:val="24"/>
                <w:highlight w:val="yellow"/>
              </w:rPr>
              <w:t>- amendement Sneller/Bergkamp (12)</w:t>
            </w:r>
            <w:r w:rsidRPr="00DC6E06">
              <w:rPr>
                <w:szCs w:val="24"/>
              </w:rPr>
              <w:t xml:space="preserve"> over een voorhangbepaling</w:t>
            </w:r>
          </w:p>
          <w:p w:rsidRPr="00DC6E06" w:rsidR="00DC6E06" w:rsidP="00DC6E06" w:rsidRDefault="00DC6E06">
            <w:pPr>
              <w:rPr>
                <w:szCs w:val="24"/>
              </w:rPr>
            </w:pPr>
            <w:r w:rsidRPr="00DC6E06">
              <w:rPr>
                <w:szCs w:val="24"/>
              </w:rPr>
              <w:t>- onderdeel A</w:t>
            </w:r>
          </w:p>
          <w:p w:rsidRPr="00DC6E06" w:rsidR="00DC6E06" w:rsidP="00DC6E06" w:rsidRDefault="00DC6E06">
            <w:pPr>
              <w:rPr>
                <w:szCs w:val="24"/>
              </w:rPr>
            </w:pPr>
            <w:r w:rsidRPr="00DC6E06">
              <w:rPr>
                <w:szCs w:val="24"/>
              </w:rPr>
              <w:t>- onderdelen B t/m E</w:t>
            </w:r>
          </w:p>
          <w:p w:rsidRPr="00DC6E06" w:rsidR="00DC6E06" w:rsidP="00DC6E06" w:rsidRDefault="00DC6E06">
            <w:pPr>
              <w:rPr>
                <w:szCs w:val="24"/>
              </w:rPr>
            </w:pPr>
            <w:r w:rsidRPr="00DC6E06">
              <w:rPr>
                <w:szCs w:val="24"/>
                <w:highlight w:val="yellow"/>
              </w:rPr>
              <w:t>- amendement Hijink (14)</w:t>
            </w:r>
            <w:r w:rsidRPr="00DC6E06">
              <w:rPr>
                <w:szCs w:val="24"/>
              </w:rPr>
              <w:t xml:space="preserve"> over beschrijving van gevolgen op toegankelijkheid en bereikbaarheid van zorg</w:t>
            </w:r>
          </w:p>
          <w:p w:rsidRPr="00DC6E06" w:rsidR="00DC6E06" w:rsidP="00DC6E06" w:rsidRDefault="00DC6E06">
            <w:pPr>
              <w:rPr>
                <w:szCs w:val="24"/>
              </w:rPr>
            </w:pPr>
            <w:r w:rsidRPr="00DC6E06">
              <w:rPr>
                <w:szCs w:val="24"/>
                <w:highlight w:val="yellow"/>
              </w:rPr>
              <w:t>- amendement Hijink (13)</w:t>
            </w:r>
            <w:r w:rsidRPr="00DC6E06">
              <w:rPr>
                <w:szCs w:val="24"/>
              </w:rPr>
              <w:t xml:space="preserve"> over toets op toegankelijkheid zorg</w:t>
            </w:r>
          </w:p>
          <w:p w:rsidRPr="00DC6E06" w:rsidR="00DC6E06" w:rsidP="00DC6E06" w:rsidRDefault="00DC6E06">
            <w:pPr>
              <w:rPr>
                <w:szCs w:val="24"/>
              </w:rPr>
            </w:pPr>
            <w:r w:rsidRPr="00DC6E06">
              <w:rPr>
                <w:szCs w:val="24"/>
                <w:highlight w:val="yellow"/>
              </w:rPr>
              <w:t>- amendement Slootweg/Van der Staaij (16)</w:t>
            </w:r>
            <w:r w:rsidRPr="00DC6E06">
              <w:rPr>
                <w:szCs w:val="24"/>
              </w:rPr>
              <w:t xml:space="preserve"> over sterkere inhoudelijke rol Zorginstituut</w:t>
            </w:r>
          </w:p>
          <w:p w:rsidRPr="00DC6E06" w:rsidR="00DC6E06" w:rsidP="00DC6E06" w:rsidRDefault="00DC6E06">
            <w:pPr>
              <w:rPr>
                <w:szCs w:val="24"/>
              </w:rPr>
            </w:pPr>
            <w:r w:rsidRPr="00DC6E06">
              <w:rPr>
                <w:szCs w:val="24"/>
                <w:highlight w:val="yellow"/>
              </w:rPr>
              <w:t>- amendement Slootweg/Sneller (15)</w:t>
            </w:r>
            <w:r w:rsidRPr="00DC6E06">
              <w:rPr>
                <w:szCs w:val="24"/>
              </w:rPr>
              <w:t xml:space="preserve"> over informeren Staten-Generaal over voorgenomen besluit tot al dan niet geven van toestemming</w:t>
            </w:r>
          </w:p>
          <w:p w:rsidRPr="00DC6E06" w:rsidR="00DC6E06" w:rsidP="00DC6E06" w:rsidRDefault="00DC6E06">
            <w:pPr>
              <w:rPr>
                <w:szCs w:val="24"/>
              </w:rPr>
            </w:pPr>
            <w:r w:rsidRPr="00DC6E06">
              <w:rPr>
                <w:szCs w:val="24"/>
              </w:rPr>
              <w:t>- onderdeel F</w:t>
            </w:r>
          </w:p>
          <w:p w:rsidRPr="00DC6E06" w:rsidR="00DC6E06" w:rsidP="00DC6E06" w:rsidRDefault="00DC6E06">
            <w:pPr>
              <w:rPr>
                <w:szCs w:val="24"/>
              </w:rPr>
            </w:pPr>
            <w:r w:rsidRPr="00DC6E06">
              <w:rPr>
                <w:szCs w:val="24"/>
              </w:rPr>
              <w:t>- onderdelen G en H</w:t>
            </w:r>
          </w:p>
          <w:p w:rsidRPr="00DC6E06" w:rsidR="00DC6E06" w:rsidP="00DC6E06" w:rsidRDefault="00DC6E06">
            <w:pPr>
              <w:rPr>
                <w:szCs w:val="24"/>
              </w:rPr>
            </w:pPr>
            <w:r w:rsidRPr="00DC6E06">
              <w:rPr>
                <w:szCs w:val="24"/>
                <w:highlight w:val="yellow"/>
              </w:rPr>
              <w:t>- amendement Slootweg/Laan-Geselschap (11)</w:t>
            </w:r>
            <w:r w:rsidRPr="00DC6E06">
              <w:rPr>
                <w:szCs w:val="24"/>
              </w:rPr>
              <w:t xml:space="preserve"> over een evaluatie binnen 4 jaar (invoegen onderdeel I)</w:t>
            </w:r>
          </w:p>
          <w:p w:rsidRPr="00DC6E06" w:rsidR="00DC6E06" w:rsidP="00DC6E06" w:rsidRDefault="00DC6E06">
            <w:pPr>
              <w:rPr>
                <w:szCs w:val="24"/>
              </w:rPr>
            </w:pPr>
            <w:r w:rsidRPr="00DC6E06">
              <w:rPr>
                <w:szCs w:val="24"/>
              </w:rPr>
              <w:t>- artikel I</w:t>
            </w:r>
          </w:p>
          <w:p w:rsidRPr="00DC6E06" w:rsidR="00DC6E06" w:rsidP="00DC6E06" w:rsidRDefault="00DC6E06">
            <w:pPr>
              <w:rPr>
                <w:szCs w:val="24"/>
              </w:rPr>
            </w:pPr>
            <w:r w:rsidRPr="00DC6E06">
              <w:rPr>
                <w:szCs w:val="24"/>
              </w:rPr>
              <w:t>- artikel II t/m IX</w:t>
            </w:r>
          </w:p>
          <w:p w:rsidRPr="00DC6E06" w:rsidR="00DC6E06" w:rsidP="00DC6E06" w:rsidRDefault="00DC6E06">
            <w:pPr>
              <w:rPr>
                <w:szCs w:val="24"/>
              </w:rPr>
            </w:pPr>
            <w:r w:rsidRPr="00DC6E06">
              <w:rPr>
                <w:szCs w:val="24"/>
              </w:rPr>
              <w:t>- beweegreden</w:t>
            </w:r>
          </w:p>
          <w:p w:rsidRPr="001F028E" w:rsidR="00DE58A0" w:rsidP="00C564DE" w:rsidRDefault="00DC6E06">
            <w:pPr>
              <w:rPr>
                <w:szCs w:val="24"/>
              </w:rPr>
            </w:pPr>
            <w:r w:rsidRPr="00DC6E06">
              <w:rPr>
                <w:szCs w:val="24"/>
                <w:highlight w:val="yellow"/>
              </w:rPr>
              <w:t>- wetsvoorstel</w:t>
            </w:r>
          </w:p>
        </w:tc>
      </w:tr>
      <w:tr w:rsidRPr="001F028E" w:rsidR="001E3425" w:rsidTr="00C564DE">
        <w:trPr>
          <w:trHeight w:val="146"/>
        </w:trPr>
        <w:tc>
          <w:tcPr>
            <w:tcW w:w="1513" w:type="pct"/>
            <w:tcBorders>
              <w:top w:val="nil"/>
              <w:left w:val="nil"/>
              <w:bottom w:val="nil"/>
              <w:right w:val="nil"/>
            </w:tcBorders>
          </w:tcPr>
          <w:p w:rsidRPr="00DF108C" w:rsidR="001E3425" w:rsidP="00C564DE" w:rsidRDefault="001E3425">
            <w:pPr>
              <w:rPr>
                <w:b/>
                <w:color w:val="000000"/>
                <w:szCs w:val="24"/>
              </w:rPr>
            </w:pPr>
          </w:p>
        </w:tc>
        <w:tc>
          <w:tcPr>
            <w:tcW w:w="80" w:type="pct"/>
            <w:tcBorders>
              <w:top w:val="nil"/>
              <w:left w:val="nil"/>
              <w:bottom w:val="nil"/>
              <w:right w:val="nil"/>
            </w:tcBorders>
          </w:tcPr>
          <w:p w:rsidRPr="0027433B" w:rsidR="001E3425" w:rsidP="00C564DE" w:rsidRDefault="001E3425">
            <w:pPr>
              <w:rPr>
                <w:szCs w:val="24"/>
              </w:rPr>
            </w:pPr>
          </w:p>
        </w:tc>
        <w:tc>
          <w:tcPr>
            <w:tcW w:w="3407" w:type="pct"/>
            <w:tcBorders>
              <w:top w:val="nil"/>
              <w:left w:val="nil"/>
              <w:bottom w:val="nil"/>
              <w:right w:val="nil"/>
            </w:tcBorders>
          </w:tcPr>
          <w:p w:rsidRPr="001F028E" w:rsidR="001E3425" w:rsidP="00C564DE" w:rsidRDefault="001E3425">
            <w:pPr>
              <w:rPr>
                <w:szCs w:val="24"/>
              </w:rPr>
            </w:pPr>
          </w:p>
        </w:tc>
      </w:tr>
      <w:tr w:rsidRPr="001F028E" w:rsidR="009074D9" w:rsidTr="00C564DE">
        <w:trPr>
          <w:trHeight w:val="146"/>
        </w:trPr>
        <w:tc>
          <w:tcPr>
            <w:tcW w:w="1513" w:type="pct"/>
            <w:tcBorders>
              <w:top w:val="nil"/>
              <w:left w:val="nil"/>
              <w:bottom w:val="nil"/>
              <w:right w:val="nil"/>
            </w:tcBorders>
          </w:tcPr>
          <w:p w:rsidRPr="00DF108C" w:rsidR="009074D9" w:rsidP="00C564DE" w:rsidRDefault="009074D9">
            <w:pPr>
              <w:rPr>
                <w:b/>
                <w:color w:val="000000"/>
                <w:szCs w:val="24"/>
              </w:rPr>
            </w:pPr>
            <w:r>
              <w:rPr>
                <w:b/>
                <w:color w:val="000000"/>
                <w:szCs w:val="24"/>
              </w:rPr>
              <w:t>Stemming</w:t>
            </w:r>
          </w:p>
        </w:tc>
        <w:tc>
          <w:tcPr>
            <w:tcW w:w="80" w:type="pct"/>
            <w:tcBorders>
              <w:top w:val="nil"/>
              <w:left w:val="nil"/>
              <w:bottom w:val="nil"/>
              <w:right w:val="nil"/>
            </w:tcBorders>
          </w:tcPr>
          <w:p w:rsidRPr="0027433B" w:rsidR="009074D9" w:rsidP="00C564DE" w:rsidRDefault="009074D9">
            <w:pPr>
              <w:rPr>
                <w:szCs w:val="24"/>
              </w:rPr>
            </w:pPr>
          </w:p>
        </w:tc>
        <w:tc>
          <w:tcPr>
            <w:tcW w:w="3407" w:type="pct"/>
            <w:tcBorders>
              <w:top w:val="nil"/>
              <w:left w:val="nil"/>
              <w:bottom w:val="nil"/>
              <w:right w:val="nil"/>
            </w:tcBorders>
          </w:tcPr>
          <w:p w:rsidRPr="001F028E" w:rsidR="009074D9" w:rsidP="00C564DE" w:rsidRDefault="009074D9">
            <w:pPr>
              <w:rPr>
                <w:szCs w:val="24"/>
              </w:rPr>
            </w:pPr>
            <w:r>
              <w:rPr>
                <w:szCs w:val="24"/>
              </w:rPr>
              <w:t xml:space="preserve">18. Stemming over: aangehouden motie ingediend bij </w:t>
            </w:r>
            <w:r w:rsidRPr="009074D9">
              <w:rPr>
                <w:szCs w:val="24"/>
              </w:rPr>
              <w:t>het debat over de Najaarsnota 2019</w:t>
            </w:r>
          </w:p>
        </w:tc>
      </w:tr>
      <w:tr w:rsidRPr="001F028E" w:rsidR="003C444E" w:rsidTr="00C564DE">
        <w:trPr>
          <w:trHeight w:val="146"/>
        </w:trPr>
        <w:tc>
          <w:tcPr>
            <w:tcW w:w="1513" w:type="pct"/>
            <w:tcBorders>
              <w:top w:val="nil"/>
              <w:left w:val="nil"/>
              <w:bottom w:val="nil"/>
              <w:right w:val="nil"/>
            </w:tcBorders>
          </w:tcPr>
          <w:p w:rsidR="003C444E" w:rsidP="00C564DE" w:rsidRDefault="003C444E">
            <w:pPr>
              <w:rPr>
                <w:b/>
                <w:color w:val="000000"/>
                <w:szCs w:val="24"/>
              </w:rPr>
            </w:pPr>
          </w:p>
        </w:tc>
        <w:tc>
          <w:tcPr>
            <w:tcW w:w="80" w:type="pct"/>
            <w:tcBorders>
              <w:top w:val="nil"/>
              <w:left w:val="nil"/>
              <w:bottom w:val="nil"/>
              <w:right w:val="nil"/>
            </w:tcBorders>
          </w:tcPr>
          <w:p w:rsidRPr="0027433B" w:rsidR="003C444E" w:rsidP="00C564DE" w:rsidRDefault="003C444E">
            <w:pPr>
              <w:rPr>
                <w:szCs w:val="24"/>
              </w:rPr>
            </w:pPr>
          </w:p>
        </w:tc>
        <w:tc>
          <w:tcPr>
            <w:tcW w:w="3407" w:type="pct"/>
            <w:tcBorders>
              <w:top w:val="nil"/>
              <w:left w:val="nil"/>
              <w:bottom w:val="nil"/>
              <w:right w:val="nil"/>
            </w:tcBorders>
          </w:tcPr>
          <w:p w:rsidR="003C444E" w:rsidP="00FD5326" w:rsidRDefault="003C444E">
            <w:pPr>
              <w:rPr>
                <w:szCs w:val="24"/>
              </w:rPr>
            </w:pPr>
            <w:r>
              <w:rPr>
                <w:b/>
              </w:rPr>
              <w:t xml:space="preserve">De Voorzitter: dhr. Nijboer </w:t>
            </w:r>
            <w:r w:rsidRPr="00547C04">
              <w:rPr>
                <w:b/>
              </w:rPr>
              <w:t xml:space="preserve">wenst </w:t>
            </w:r>
            <w:r>
              <w:rPr>
                <w:b/>
              </w:rPr>
              <w:t>zijn</w:t>
            </w:r>
            <w:r w:rsidRPr="00547C04">
              <w:rPr>
                <w:b/>
              </w:rPr>
              <w:t xml:space="preserve"> motie op stuk nr. </w:t>
            </w:r>
            <w:r w:rsidR="00FD5326">
              <w:rPr>
                <w:b/>
              </w:rPr>
              <w:t xml:space="preserve">7 </w:t>
            </w:r>
            <w:r w:rsidRPr="00547C04">
              <w:rPr>
                <w:b/>
              </w:rPr>
              <w:t>te wijzigen</w:t>
            </w:r>
            <w:r w:rsidR="00825869">
              <w:rPr>
                <w:b/>
              </w:rPr>
              <w:t xml:space="preserve"> en nader te wijzigen</w:t>
            </w:r>
            <w:r>
              <w:rPr>
                <w:b/>
              </w:rPr>
              <w:t xml:space="preserve">. </w:t>
            </w:r>
            <w:r w:rsidRPr="00547C04">
              <w:rPr>
                <w:b/>
              </w:rPr>
              <w:t xml:space="preserve">De </w:t>
            </w:r>
            <w:r w:rsidR="00825869">
              <w:rPr>
                <w:b/>
              </w:rPr>
              <w:t xml:space="preserve">nader </w:t>
            </w:r>
            <w:r w:rsidRPr="00547C04">
              <w:rPr>
                <w:b/>
              </w:rPr>
              <w:t>gewijzigde motie</w:t>
            </w:r>
            <w:r>
              <w:rPr>
                <w:b/>
              </w:rPr>
              <w:t xml:space="preserve"> i</w:t>
            </w:r>
            <w:r w:rsidRPr="00547C04">
              <w:rPr>
                <w:b/>
              </w:rPr>
              <w:t>s rondgedeeld. Ik neem aan dat wij daar nu over kunnen stemmen.</w:t>
            </w:r>
          </w:p>
        </w:tc>
      </w:tr>
      <w:tr w:rsidRPr="001F028E" w:rsidR="00105452" w:rsidTr="00C564DE">
        <w:trPr>
          <w:trHeight w:val="146"/>
        </w:trPr>
        <w:tc>
          <w:tcPr>
            <w:tcW w:w="1513" w:type="pct"/>
            <w:tcBorders>
              <w:top w:val="nil"/>
              <w:left w:val="nil"/>
              <w:bottom w:val="nil"/>
              <w:right w:val="nil"/>
            </w:tcBorders>
          </w:tcPr>
          <w:p w:rsidR="00105452" w:rsidP="00C564DE" w:rsidRDefault="00105452">
            <w:pPr>
              <w:rPr>
                <w:b/>
                <w:color w:val="000000"/>
                <w:szCs w:val="24"/>
              </w:rPr>
            </w:pPr>
          </w:p>
        </w:tc>
        <w:tc>
          <w:tcPr>
            <w:tcW w:w="80" w:type="pct"/>
            <w:tcBorders>
              <w:top w:val="nil"/>
              <w:left w:val="nil"/>
              <w:bottom w:val="nil"/>
              <w:right w:val="nil"/>
            </w:tcBorders>
          </w:tcPr>
          <w:p w:rsidRPr="0027433B" w:rsidR="00105452" w:rsidP="00C564DE" w:rsidRDefault="00105452">
            <w:pPr>
              <w:rPr>
                <w:szCs w:val="24"/>
              </w:rPr>
            </w:pPr>
          </w:p>
        </w:tc>
        <w:tc>
          <w:tcPr>
            <w:tcW w:w="3407" w:type="pct"/>
            <w:tcBorders>
              <w:top w:val="nil"/>
              <w:left w:val="nil"/>
              <w:bottom w:val="nil"/>
              <w:right w:val="nil"/>
            </w:tcBorders>
          </w:tcPr>
          <w:p w:rsidR="00105452" w:rsidP="00152236" w:rsidRDefault="00105452">
            <w:pPr>
              <w:rPr>
                <w:szCs w:val="24"/>
              </w:rPr>
            </w:pPr>
          </w:p>
        </w:tc>
      </w:tr>
      <w:tr w:rsidRPr="001F028E" w:rsidR="00105452" w:rsidTr="00C564DE">
        <w:trPr>
          <w:trHeight w:val="146"/>
        </w:trPr>
        <w:tc>
          <w:tcPr>
            <w:tcW w:w="1513" w:type="pct"/>
            <w:tcBorders>
              <w:top w:val="nil"/>
              <w:left w:val="nil"/>
              <w:bottom w:val="nil"/>
              <w:right w:val="nil"/>
            </w:tcBorders>
          </w:tcPr>
          <w:p w:rsidR="00105452" w:rsidP="00C564DE" w:rsidRDefault="00105452">
            <w:pPr>
              <w:rPr>
                <w:b/>
                <w:color w:val="000000"/>
                <w:szCs w:val="24"/>
              </w:rPr>
            </w:pPr>
            <w:r>
              <w:rPr>
                <w:b/>
                <w:color w:val="000000"/>
                <w:szCs w:val="24"/>
              </w:rPr>
              <w:t>Stemverklaring: mw. Beckerman</w:t>
            </w:r>
          </w:p>
        </w:tc>
        <w:tc>
          <w:tcPr>
            <w:tcW w:w="80" w:type="pct"/>
            <w:tcBorders>
              <w:top w:val="nil"/>
              <w:left w:val="nil"/>
              <w:bottom w:val="nil"/>
              <w:right w:val="nil"/>
            </w:tcBorders>
          </w:tcPr>
          <w:p w:rsidRPr="0027433B" w:rsidR="00105452" w:rsidP="00C564DE" w:rsidRDefault="00105452">
            <w:pPr>
              <w:rPr>
                <w:szCs w:val="24"/>
              </w:rPr>
            </w:pPr>
          </w:p>
        </w:tc>
        <w:tc>
          <w:tcPr>
            <w:tcW w:w="3407" w:type="pct"/>
            <w:tcBorders>
              <w:top w:val="nil"/>
              <w:left w:val="nil"/>
              <w:bottom w:val="nil"/>
              <w:right w:val="nil"/>
            </w:tcBorders>
          </w:tcPr>
          <w:p w:rsidR="00105452" w:rsidP="00152236" w:rsidRDefault="00105452">
            <w:pPr>
              <w:rPr>
                <w:szCs w:val="24"/>
              </w:rPr>
            </w:pPr>
          </w:p>
        </w:tc>
      </w:tr>
      <w:tr w:rsidRPr="001F028E" w:rsidR="00105452" w:rsidTr="00C564DE">
        <w:trPr>
          <w:trHeight w:val="146"/>
        </w:trPr>
        <w:tc>
          <w:tcPr>
            <w:tcW w:w="1513" w:type="pct"/>
            <w:tcBorders>
              <w:top w:val="nil"/>
              <w:left w:val="nil"/>
              <w:bottom w:val="nil"/>
              <w:right w:val="nil"/>
            </w:tcBorders>
          </w:tcPr>
          <w:p w:rsidR="00105452" w:rsidP="00C564DE" w:rsidRDefault="00105452">
            <w:pPr>
              <w:rPr>
                <w:b/>
                <w:color w:val="000000"/>
                <w:szCs w:val="24"/>
              </w:rPr>
            </w:pPr>
          </w:p>
        </w:tc>
        <w:tc>
          <w:tcPr>
            <w:tcW w:w="80" w:type="pct"/>
            <w:tcBorders>
              <w:top w:val="nil"/>
              <w:left w:val="nil"/>
              <w:bottom w:val="nil"/>
              <w:right w:val="nil"/>
            </w:tcBorders>
          </w:tcPr>
          <w:p w:rsidRPr="0027433B" w:rsidR="00105452" w:rsidP="00C564DE" w:rsidRDefault="00105452">
            <w:pPr>
              <w:rPr>
                <w:szCs w:val="24"/>
              </w:rPr>
            </w:pPr>
          </w:p>
        </w:tc>
        <w:tc>
          <w:tcPr>
            <w:tcW w:w="3407" w:type="pct"/>
            <w:tcBorders>
              <w:top w:val="nil"/>
              <w:left w:val="nil"/>
              <w:bottom w:val="nil"/>
              <w:right w:val="nil"/>
            </w:tcBorders>
          </w:tcPr>
          <w:p w:rsidR="00105452" w:rsidP="00152236" w:rsidRDefault="00105452">
            <w:pPr>
              <w:rPr>
                <w:szCs w:val="24"/>
              </w:rPr>
            </w:pPr>
          </w:p>
        </w:tc>
      </w:tr>
      <w:tr w:rsidRPr="001F028E" w:rsidR="009074D9" w:rsidTr="00C564DE">
        <w:trPr>
          <w:trHeight w:val="146"/>
        </w:trPr>
        <w:tc>
          <w:tcPr>
            <w:tcW w:w="1513" w:type="pct"/>
            <w:tcBorders>
              <w:top w:val="nil"/>
              <w:left w:val="nil"/>
              <w:bottom w:val="nil"/>
              <w:right w:val="nil"/>
            </w:tcBorders>
          </w:tcPr>
          <w:p w:rsidRPr="00DF108C" w:rsidR="009074D9" w:rsidP="00C564DE" w:rsidRDefault="009074D9">
            <w:pPr>
              <w:rPr>
                <w:b/>
                <w:color w:val="000000"/>
                <w:szCs w:val="24"/>
              </w:rPr>
            </w:pPr>
            <w:r>
              <w:rPr>
                <w:b/>
                <w:color w:val="000000"/>
                <w:szCs w:val="24"/>
              </w:rPr>
              <w:t>35 350, nr. 7</w:t>
            </w:r>
            <w:r w:rsidR="00152236">
              <w:rPr>
                <w:b/>
                <w:color w:val="000000"/>
                <w:szCs w:val="24"/>
              </w:rPr>
              <w:t xml:space="preserve"> (gewijzigd</w:t>
            </w:r>
            <w:r w:rsidR="00825869">
              <w:rPr>
                <w:b/>
                <w:color w:val="000000"/>
                <w:szCs w:val="24"/>
              </w:rPr>
              <w:t xml:space="preserve"> en nader gewijzigd</w:t>
            </w:r>
            <w:r w:rsidR="00152236">
              <w:rPr>
                <w:b/>
                <w:color w:val="000000"/>
                <w:szCs w:val="24"/>
              </w:rPr>
              <w:t>)</w:t>
            </w:r>
          </w:p>
        </w:tc>
        <w:tc>
          <w:tcPr>
            <w:tcW w:w="80" w:type="pct"/>
            <w:tcBorders>
              <w:top w:val="nil"/>
              <w:left w:val="nil"/>
              <w:bottom w:val="nil"/>
              <w:right w:val="nil"/>
            </w:tcBorders>
          </w:tcPr>
          <w:p w:rsidRPr="0027433B" w:rsidR="009074D9" w:rsidP="00C564DE" w:rsidRDefault="009074D9">
            <w:pPr>
              <w:rPr>
                <w:szCs w:val="24"/>
              </w:rPr>
            </w:pPr>
          </w:p>
        </w:tc>
        <w:tc>
          <w:tcPr>
            <w:tcW w:w="3407" w:type="pct"/>
            <w:tcBorders>
              <w:top w:val="nil"/>
              <w:left w:val="nil"/>
              <w:bottom w:val="nil"/>
              <w:right w:val="nil"/>
            </w:tcBorders>
          </w:tcPr>
          <w:p w:rsidRPr="001F028E" w:rsidR="009074D9" w:rsidP="00152236" w:rsidRDefault="009074D9">
            <w:pPr>
              <w:rPr>
                <w:szCs w:val="24"/>
              </w:rPr>
            </w:pPr>
            <w:r>
              <w:rPr>
                <w:szCs w:val="24"/>
              </w:rPr>
              <w:t xml:space="preserve">-de </w:t>
            </w:r>
            <w:r w:rsidR="006D7E72">
              <w:rPr>
                <w:szCs w:val="24"/>
              </w:rPr>
              <w:t xml:space="preserve">nader </w:t>
            </w:r>
            <w:r w:rsidR="00152236">
              <w:rPr>
                <w:szCs w:val="24"/>
              </w:rPr>
              <w:t xml:space="preserve">gewijzigde </w:t>
            </w:r>
            <w:r>
              <w:rPr>
                <w:szCs w:val="24"/>
              </w:rPr>
              <w:t>m</w:t>
            </w:r>
            <w:r w:rsidRPr="009074D9">
              <w:rPr>
                <w:szCs w:val="24"/>
              </w:rPr>
              <w:t>otie</w:t>
            </w:r>
            <w:r>
              <w:rPr>
                <w:szCs w:val="24"/>
              </w:rPr>
              <w:t>-</w:t>
            </w:r>
            <w:r w:rsidRPr="009074D9">
              <w:rPr>
                <w:szCs w:val="24"/>
              </w:rPr>
              <w:t xml:space="preserve">Nijboer c.s. over de Kamer vooraf </w:t>
            </w:r>
            <w:r>
              <w:rPr>
                <w:szCs w:val="24"/>
              </w:rPr>
              <w:t xml:space="preserve">informeren over </w:t>
            </w:r>
            <w:r w:rsidRPr="009074D9">
              <w:rPr>
                <w:szCs w:val="24"/>
              </w:rPr>
              <w:t>de vaststelling van haar mandaat voor onderhandelingen met Shell en ExxonMobil</w:t>
            </w:r>
          </w:p>
        </w:tc>
      </w:tr>
      <w:tr w:rsidRPr="001F028E" w:rsidR="001E3425" w:rsidTr="00C564DE">
        <w:trPr>
          <w:trHeight w:val="146"/>
        </w:trPr>
        <w:tc>
          <w:tcPr>
            <w:tcW w:w="1513" w:type="pct"/>
            <w:tcBorders>
              <w:top w:val="nil"/>
              <w:left w:val="nil"/>
              <w:bottom w:val="nil"/>
              <w:right w:val="nil"/>
            </w:tcBorders>
          </w:tcPr>
          <w:p w:rsidRPr="00DF108C" w:rsidR="001E3425" w:rsidP="00C564DE" w:rsidRDefault="001E3425">
            <w:pPr>
              <w:rPr>
                <w:b/>
                <w:color w:val="000000"/>
                <w:szCs w:val="24"/>
              </w:rPr>
            </w:pPr>
          </w:p>
        </w:tc>
        <w:tc>
          <w:tcPr>
            <w:tcW w:w="80" w:type="pct"/>
            <w:tcBorders>
              <w:top w:val="nil"/>
              <w:left w:val="nil"/>
              <w:bottom w:val="nil"/>
              <w:right w:val="nil"/>
            </w:tcBorders>
          </w:tcPr>
          <w:p w:rsidRPr="0027433B" w:rsidR="001E3425" w:rsidP="00C564DE" w:rsidRDefault="001E3425">
            <w:pPr>
              <w:rPr>
                <w:szCs w:val="24"/>
              </w:rPr>
            </w:pPr>
          </w:p>
        </w:tc>
        <w:tc>
          <w:tcPr>
            <w:tcW w:w="3407" w:type="pct"/>
            <w:tcBorders>
              <w:top w:val="nil"/>
              <w:left w:val="nil"/>
              <w:bottom w:val="nil"/>
              <w:right w:val="nil"/>
            </w:tcBorders>
          </w:tcPr>
          <w:p w:rsidRPr="001F028E" w:rsidR="001E3425" w:rsidP="00C564DE" w:rsidRDefault="001E3425">
            <w:pPr>
              <w:rPr>
                <w:szCs w:val="24"/>
              </w:rPr>
            </w:pPr>
          </w:p>
        </w:tc>
      </w:tr>
    </w:tbl>
    <w:p w:rsidRPr="00807D14" w:rsidR="00BB03A2" w:rsidP="00B73642" w:rsidRDefault="00BB03A2">
      <w:pPr>
        <w:tabs>
          <w:tab w:val="left" w:pos="7620"/>
        </w:tabs>
        <w:rPr>
          <w:sz w:val="32"/>
        </w:rPr>
      </w:pPr>
    </w:p>
    <w:sectPr w:rsidRPr="00807D14" w:rsidR="00BB03A2" w:rsidSect="00631383">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76A" w:rsidRDefault="009D176A">
      <w:r>
        <w:separator/>
      </w:r>
    </w:p>
  </w:endnote>
  <w:endnote w:type="continuationSeparator" w:id="0">
    <w:p w:rsidR="009D176A" w:rsidRDefault="009D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76A" w:rsidRDefault="009D176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D176A" w:rsidRDefault="009D176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76A" w:rsidRDefault="009D176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737E">
      <w:rPr>
        <w:rStyle w:val="Paginanummer"/>
        <w:noProof/>
      </w:rPr>
      <w:t>6</w:t>
    </w:r>
    <w:r>
      <w:rPr>
        <w:rStyle w:val="Paginanummer"/>
      </w:rPr>
      <w:fldChar w:fldCharType="end"/>
    </w:r>
  </w:p>
  <w:p w:rsidR="009D176A" w:rsidRDefault="009D176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76A" w:rsidRDefault="009D176A">
      <w:r>
        <w:separator/>
      </w:r>
    </w:p>
  </w:footnote>
  <w:footnote w:type="continuationSeparator" w:id="0">
    <w:p w:rsidR="009D176A" w:rsidRDefault="009D1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05EB"/>
    <w:rsid w:val="00001240"/>
    <w:rsid w:val="000012F9"/>
    <w:rsid w:val="00001425"/>
    <w:rsid w:val="00001763"/>
    <w:rsid w:val="00002532"/>
    <w:rsid w:val="00003DEF"/>
    <w:rsid w:val="00005064"/>
    <w:rsid w:val="00006479"/>
    <w:rsid w:val="00006CA7"/>
    <w:rsid w:val="00007595"/>
    <w:rsid w:val="000107B0"/>
    <w:rsid w:val="00010EE8"/>
    <w:rsid w:val="00010FE4"/>
    <w:rsid w:val="00011A0E"/>
    <w:rsid w:val="00011AD5"/>
    <w:rsid w:val="00013811"/>
    <w:rsid w:val="000138A0"/>
    <w:rsid w:val="00013B30"/>
    <w:rsid w:val="00013C7A"/>
    <w:rsid w:val="000147C3"/>
    <w:rsid w:val="00015AE8"/>
    <w:rsid w:val="0001706F"/>
    <w:rsid w:val="00020C43"/>
    <w:rsid w:val="00020D28"/>
    <w:rsid w:val="00021B3F"/>
    <w:rsid w:val="00022672"/>
    <w:rsid w:val="00025959"/>
    <w:rsid w:val="00025A86"/>
    <w:rsid w:val="00026378"/>
    <w:rsid w:val="00026A36"/>
    <w:rsid w:val="00026AE0"/>
    <w:rsid w:val="00027BA2"/>
    <w:rsid w:val="000311C4"/>
    <w:rsid w:val="000317F1"/>
    <w:rsid w:val="0003244E"/>
    <w:rsid w:val="00032597"/>
    <w:rsid w:val="0003445F"/>
    <w:rsid w:val="00034A57"/>
    <w:rsid w:val="00035823"/>
    <w:rsid w:val="00035CD4"/>
    <w:rsid w:val="000360D7"/>
    <w:rsid w:val="000361E6"/>
    <w:rsid w:val="0004239A"/>
    <w:rsid w:val="00043448"/>
    <w:rsid w:val="0004603D"/>
    <w:rsid w:val="00047A9F"/>
    <w:rsid w:val="00047D37"/>
    <w:rsid w:val="000513A8"/>
    <w:rsid w:val="000521BE"/>
    <w:rsid w:val="000545C6"/>
    <w:rsid w:val="00054789"/>
    <w:rsid w:val="00054B4B"/>
    <w:rsid w:val="0005589C"/>
    <w:rsid w:val="00055C2B"/>
    <w:rsid w:val="00056DB6"/>
    <w:rsid w:val="00057099"/>
    <w:rsid w:val="00057F48"/>
    <w:rsid w:val="00060181"/>
    <w:rsid w:val="000627A0"/>
    <w:rsid w:val="00063FCD"/>
    <w:rsid w:val="00064A24"/>
    <w:rsid w:val="000651C4"/>
    <w:rsid w:val="00066050"/>
    <w:rsid w:val="00066EB2"/>
    <w:rsid w:val="00070393"/>
    <w:rsid w:val="0007052D"/>
    <w:rsid w:val="00070FF2"/>
    <w:rsid w:val="00071E7C"/>
    <w:rsid w:val="000743A4"/>
    <w:rsid w:val="00074853"/>
    <w:rsid w:val="00074FAF"/>
    <w:rsid w:val="00076ADE"/>
    <w:rsid w:val="00076B66"/>
    <w:rsid w:val="0007732C"/>
    <w:rsid w:val="00077D2E"/>
    <w:rsid w:val="00077D89"/>
    <w:rsid w:val="0008029C"/>
    <w:rsid w:val="00080D88"/>
    <w:rsid w:val="000816A0"/>
    <w:rsid w:val="00082E4D"/>
    <w:rsid w:val="0008364A"/>
    <w:rsid w:val="000845A2"/>
    <w:rsid w:val="00086482"/>
    <w:rsid w:val="000869F9"/>
    <w:rsid w:val="000870A7"/>
    <w:rsid w:val="00087279"/>
    <w:rsid w:val="000911BE"/>
    <w:rsid w:val="000914D4"/>
    <w:rsid w:val="00091AEC"/>
    <w:rsid w:val="00091BD8"/>
    <w:rsid w:val="00091C89"/>
    <w:rsid w:val="00092EFD"/>
    <w:rsid w:val="00096077"/>
    <w:rsid w:val="000A0098"/>
    <w:rsid w:val="000A08ED"/>
    <w:rsid w:val="000A0D19"/>
    <w:rsid w:val="000A0EE5"/>
    <w:rsid w:val="000A19F8"/>
    <w:rsid w:val="000A1F95"/>
    <w:rsid w:val="000A263F"/>
    <w:rsid w:val="000A4659"/>
    <w:rsid w:val="000A4F66"/>
    <w:rsid w:val="000A5714"/>
    <w:rsid w:val="000A5FF2"/>
    <w:rsid w:val="000A5FF8"/>
    <w:rsid w:val="000A76F5"/>
    <w:rsid w:val="000B02C9"/>
    <w:rsid w:val="000B09E5"/>
    <w:rsid w:val="000B2C76"/>
    <w:rsid w:val="000B2E3E"/>
    <w:rsid w:val="000B52FB"/>
    <w:rsid w:val="000C15AD"/>
    <w:rsid w:val="000C1AE6"/>
    <w:rsid w:val="000C25D5"/>
    <w:rsid w:val="000C2902"/>
    <w:rsid w:val="000C2B40"/>
    <w:rsid w:val="000C3A02"/>
    <w:rsid w:val="000C5292"/>
    <w:rsid w:val="000C5A26"/>
    <w:rsid w:val="000C5AFC"/>
    <w:rsid w:val="000D0051"/>
    <w:rsid w:val="000D0566"/>
    <w:rsid w:val="000D0DC3"/>
    <w:rsid w:val="000D4CF3"/>
    <w:rsid w:val="000D4F13"/>
    <w:rsid w:val="000D6B57"/>
    <w:rsid w:val="000E0E1E"/>
    <w:rsid w:val="000E101C"/>
    <w:rsid w:val="000E32CB"/>
    <w:rsid w:val="000E3808"/>
    <w:rsid w:val="000E3C09"/>
    <w:rsid w:val="000E3CEE"/>
    <w:rsid w:val="000E5045"/>
    <w:rsid w:val="000E50A2"/>
    <w:rsid w:val="000E77AD"/>
    <w:rsid w:val="000F0A40"/>
    <w:rsid w:val="000F2A1D"/>
    <w:rsid w:val="000F33A6"/>
    <w:rsid w:val="000F5185"/>
    <w:rsid w:val="000F5577"/>
    <w:rsid w:val="000F62DA"/>
    <w:rsid w:val="001020E1"/>
    <w:rsid w:val="0010268A"/>
    <w:rsid w:val="001031A1"/>
    <w:rsid w:val="001038F5"/>
    <w:rsid w:val="001049F2"/>
    <w:rsid w:val="00104B16"/>
    <w:rsid w:val="001050A0"/>
    <w:rsid w:val="00105452"/>
    <w:rsid w:val="001124FF"/>
    <w:rsid w:val="00113346"/>
    <w:rsid w:val="00113CB2"/>
    <w:rsid w:val="00114646"/>
    <w:rsid w:val="001149C1"/>
    <w:rsid w:val="0011514D"/>
    <w:rsid w:val="001159A7"/>
    <w:rsid w:val="0011619E"/>
    <w:rsid w:val="00116B63"/>
    <w:rsid w:val="00120A0E"/>
    <w:rsid w:val="00120CF8"/>
    <w:rsid w:val="00120F4A"/>
    <w:rsid w:val="00121000"/>
    <w:rsid w:val="00121401"/>
    <w:rsid w:val="0012167A"/>
    <w:rsid w:val="001219F0"/>
    <w:rsid w:val="001224AB"/>
    <w:rsid w:val="001239FC"/>
    <w:rsid w:val="00123EE4"/>
    <w:rsid w:val="00124670"/>
    <w:rsid w:val="00125940"/>
    <w:rsid w:val="00125BD5"/>
    <w:rsid w:val="00125C75"/>
    <w:rsid w:val="001264F8"/>
    <w:rsid w:val="00126DEA"/>
    <w:rsid w:val="00130B3C"/>
    <w:rsid w:val="001317FD"/>
    <w:rsid w:val="00132A4E"/>
    <w:rsid w:val="001332B2"/>
    <w:rsid w:val="001400D6"/>
    <w:rsid w:val="00140DFD"/>
    <w:rsid w:val="00140FE2"/>
    <w:rsid w:val="00141918"/>
    <w:rsid w:val="00142297"/>
    <w:rsid w:val="00143301"/>
    <w:rsid w:val="001433D5"/>
    <w:rsid w:val="00144C30"/>
    <w:rsid w:val="001500A9"/>
    <w:rsid w:val="00152236"/>
    <w:rsid w:val="001525E4"/>
    <w:rsid w:val="0015518F"/>
    <w:rsid w:val="00156221"/>
    <w:rsid w:val="001576A4"/>
    <w:rsid w:val="0016216D"/>
    <w:rsid w:val="00162A95"/>
    <w:rsid w:val="00165BCC"/>
    <w:rsid w:val="00166229"/>
    <w:rsid w:val="0016676B"/>
    <w:rsid w:val="00166E8B"/>
    <w:rsid w:val="00167AD0"/>
    <w:rsid w:val="00170350"/>
    <w:rsid w:val="00170CB9"/>
    <w:rsid w:val="00171D3D"/>
    <w:rsid w:val="001724C6"/>
    <w:rsid w:val="00173D0B"/>
    <w:rsid w:val="00174E6C"/>
    <w:rsid w:val="0017538F"/>
    <w:rsid w:val="00177204"/>
    <w:rsid w:val="0017759B"/>
    <w:rsid w:val="001777E6"/>
    <w:rsid w:val="00177AD8"/>
    <w:rsid w:val="00177D5E"/>
    <w:rsid w:val="0018019C"/>
    <w:rsid w:val="00181142"/>
    <w:rsid w:val="001814C3"/>
    <w:rsid w:val="00181CB7"/>
    <w:rsid w:val="0018292B"/>
    <w:rsid w:val="0018312D"/>
    <w:rsid w:val="00183435"/>
    <w:rsid w:val="0018349A"/>
    <w:rsid w:val="00183E69"/>
    <w:rsid w:val="00183F5F"/>
    <w:rsid w:val="0018455D"/>
    <w:rsid w:val="00184770"/>
    <w:rsid w:val="00185289"/>
    <w:rsid w:val="00186A73"/>
    <w:rsid w:val="001878BA"/>
    <w:rsid w:val="001879A3"/>
    <w:rsid w:val="00187B1E"/>
    <w:rsid w:val="00190685"/>
    <w:rsid w:val="001920D0"/>
    <w:rsid w:val="001927DD"/>
    <w:rsid w:val="00192E34"/>
    <w:rsid w:val="00193BDA"/>
    <w:rsid w:val="00194CC9"/>
    <w:rsid w:val="00195638"/>
    <w:rsid w:val="00195A0A"/>
    <w:rsid w:val="00196173"/>
    <w:rsid w:val="00196737"/>
    <w:rsid w:val="00197462"/>
    <w:rsid w:val="0019792F"/>
    <w:rsid w:val="00197BFE"/>
    <w:rsid w:val="001A0081"/>
    <w:rsid w:val="001A021F"/>
    <w:rsid w:val="001A0294"/>
    <w:rsid w:val="001A0A3D"/>
    <w:rsid w:val="001A0F69"/>
    <w:rsid w:val="001A1815"/>
    <w:rsid w:val="001A20FF"/>
    <w:rsid w:val="001A21AE"/>
    <w:rsid w:val="001A29A5"/>
    <w:rsid w:val="001A349C"/>
    <w:rsid w:val="001A5EA1"/>
    <w:rsid w:val="001A6C4F"/>
    <w:rsid w:val="001B0AA4"/>
    <w:rsid w:val="001B0B7E"/>
    <w:rsid w:val="001B2301"/>
    <w:rsid w:val="001B24A6"/>
    <w:rsid w:val="001B3C3F"/>
    <w:rsid w:val="001B5738"/>
    <w:rsid w:val="001C0B51"/>
    <w:rsid w:val="001C1BBC"/>
    <w:rsid w:val="001C303F"/>
    <w:rsid w:val="001C48BE"/>
    <w:rsid w:val="001C521C"/>
    <w:rsid w:val="001C574D"/>
    <w:rsid w:val="001C5F75"/>
    <w:rsid w:val="001C70E4"/>
    <w:rsid w:val="001C7156"/>
    <w:rsid w:val="001C7862"/>
    <w:rsid w:val="001D04B8"/>
    <w:rsid w:val="001D0705"/>
    <w:rsid w:val="001D0EBD"/>
    <w:rsid w:val="001D1367"/>
    <w:rsid w:val="001D3037"/>
    <w:rsid w:val="001D3184"/>
    <w:rsid w:val="001D32C4"/>
    <w:rsid w:val="001D39B0"/>
    <w:rsid w:val="001D3A88"/>
    <w:rsid w:val="001D4359"/>
    <w:rsid w:val="001D44A6"/>
    <w:rsid w:val="001D4939"/>
    <w:rsid w:val="001D6661"/>
    <w:rsid w:val="001D7A0B"/>
    <w:rsid w:val="001D7F38"/>
    <w:rsid w:val="001E053D"/>
    <w:rsid w:val="001E1BF5"/>
    <w:rsid w:val="001E1C8A"/>
    <w:rsid w:val="001E26CA"/>
    <w:rsid w:val="001E2728"/>
    <w:rsid w:val="001E2C2B"/>
    <w:rsid w:val="001E2E1E"/>
    <w:rsid w:val="001E2FF6"/>
    <w:rsid w:val="001E3425"/>
    <w:rsid w:val="001E3485"/>
    <w:rsid w:val="001E3925"/>
    <w:rsid w:val="001E3A3F"/>
    <w:rsid w:val="001E6F28"/>
    <w:rsid w:val="001E70AD"/>
    <w:rsid w:val="001E74E2"/>
    <w:rsid w:val="001F0481"/>
    <w:rsid w:val="001F0E33"/>
    <w:rsid w:val="001F24A8"/>
    <w:rsid w:val="001F2B30"/>
    <w:rsid w:val="001F369E"/>
    <w:rsid w:val="001F531E"/>
    <w:rsid w:val="001F658C"/>
    <w:rsid w:val="001F6D9C"/>
    <w:rsid w:val="001F6FEE"/>
    <w:rsid w:val="001F701F"/>
    <w:rsid w:val="001F7435"/>
    <w:rsid w:val="00200298"/>
    <w:rsid w:val="00204216"/>
    <w:rsid w:val="00207522"/>
    <w:rsid w:val="0021013F"/>
    <w:rsid w:val="00210B05"/>
    <w:rsid w:val="0021100A"/>
    <w:rsid w:val="002113EB"/>
    <w:rsid w:val="00212F4E"/>
    <w:rsid w:val="00214547"/>
    <w:rsid w:val="0021458B"/>
    <w:rsid w:val="00216465"/>
    <w:rsid w:val="002168B5"/>
    <w:rsid w:val="00217FA0"/>
    <w:rsid w:val="00220899"/>
    <w:rsid w:val="00220D1F"/>
    <w:rsid w:val="00222163"/>
    <w:rsid w:val="00223909"/>
    <w:rsid w:val="00223D03"/>
    <w:rsid w:val="00224628"/>
    <w:rsid w:val="00224B69"/>
    <w:rsid w:val="00226A80"/>
    <w:rsid w:val="00227104"/>
    <w:rsid w:val="00227FA6"/>
    <w:rsid w:val="00230CC9"/>
    <w:rsid w:val="00230D64"/>
    <w:rsid w:val="00230DCA"/>
    <w:rsid w:val="00233DCE"/>
    <w:rsid w:val="00234996"/>
    <w:rsid w:val="00235D4B"/>
    <w:rsid w:val="00237B10"/>
    <w:rsid w:val="00237EDA"/>
    <w:rsid w:val="00240ADC"/>
    <w:rsid w:val="0024146B"/>
    <w:rsid w:val="002417CF"/>
    <w:rsid w:val="00250729"/>
    <w:rsid w:val="002508CC"/>
    <w:rsid w:val="002565BE"/>
    <w:rsid w:val="00256A73"/>
    <w:rsid w:val="00257668"/>
    <w:rsid w:val="00257939"/>
    <w:rsid w:val="0026019E"/>
    <w:rsid w:val="00261F9B"/>
    <w:rsid w:val="0026322B"/>
    <w:rsid w:val="002637A3"/>
    <w:rsid w:val="002647C7"/>
    <w:rsid w:val="00264890"/>
    <w:rsid w:val="00264B2F"/>
    <w:rsid w:val="0026604E"/>
    <w:rsid w:val="002662DC"/>
    <w:rsid w:val="00267233"/>
    <w:rsid w:val="00267562"/>
    <w:rsid w:val="0027011E"/>
    <w:rsid w:val="00270595"/>
    <w:rsid w:val="00270B3E"/>
    <w:rsid w:val="00270E17"/>
    <w:rsid w:val="00271978"/>
    <w:rsid w:val="00273748"/>
    <w:rsid w:val="0027452A"/>
    <w:rsid w:val="00274CCD"/>
    <w:rsid w:val="002753B5"/>
    <w:rsid w:val="0027567E"/>
    <w:rsid w:val="002768B5"/>
    <w:rsid w:val="00276CC5"/>
    <w:rsid w:val="00276FD0"/>
    <w:rsid w:val="0027780D"/>
    <w:rsid w:val="00282BE2"/>
    <w:rsid w:val="00285970"/>
    <w:rsid w:val="002864C1"/>
    <w:rsid w:val="00286FB1"/>
    <w:rsid w:val="00292727"/>
    <w:rsid w:val="00294633"/>
    <w:rsid w:val="00294BD3"/>
    <w:rsid w:val="00295AAB"/>
    <w:rsid w:val="00295AF1"/>
    <w:rsid w:val="002969D4"/>
    <w:rsid w:val="00296F46"/>
    <w:rsid w:val="00297724"/>
    <w:rsid w:val="00297B8F"/>
    <w:rsid w:val="002A057F"/>
    <w:rsid w:val="002A094C"/>
    <w:rsid w:val="002A1F19"/>
    <w:rsid w:val="002A2601"/>
    <w:rsid w:val="002A2F99"/>
    <w:rsid w:val="002A2FC6"/>
    <w:rsid w:val="002A4FB8"/>
    <w:rsid w:val="002A68C8"/>
    <w:rsid w:val="002A6F6E"/>
    <w:rsid w:val="002A7345"/>
    <w:rsid w:val="002B017E"/>
    <w:rsid w:val="002B093A"/>
    <w:rsid w:val="002B0987"/>
    <w:rsid w:val="002B0D9D"/>
    <w:rsid w:val="002B2177"/>
    <w:rsid w:val="002B267C"/>
    <w:rsid w:val="002B2B09"/>
    <w:rsid w:val="002B37AB"/>
    <w:rsid w:val="002B4834"/>
    <w:rsid w:val="002B5678"/>
    <w:rsid w:val="002B6D95"/>
    <w:rsid w:val="002C031A"/>
    <w:rsid w:val="002C137E"/>
    <w:rsid w:val="002C2148"/>
    <w:rsid w:val="002C3139"/>
    <w:rsid w:val="002C3366"/>
    <w:rsid w:val="002C4F42"/>
    <w:rsid w:val="002C73A2"/>
    <w:rsid w:val="002D004D"/>
    <w:rsid w:val="002D00EE"/>
    <w:rsid w:val="002D0B7A"/>
    <w:rsid w:val="002D2EBA"/>
    <w:rsid w:val="002D3871"/>
    <w:rsid w:val="002D41D7"/>
    <w:rsid w:val="002D5D04"/>
    <w:rsid w:val="002D655F"/>
    <w:rsid w:val="002D65A8"/>
    <w:rsid w:val="002D7659"/>
    <w:rsid w:val="002E1F33"/>
    <w:rsid w:val="002E24A8"/>
    <w:rsid w:val="002E28CB"/>
    <w:rsid w:val="002E302F"/>
    <w:rsid w:val="002E342B"/>
    <w:rsid w:val="002E6187"/>
    <w:rsid w:val="002E61D5"/>
    <w:rsid w:val="002E7D81"/>
    <w:rsid w:val="002F180F"/>
    <w:rsid w:val="002F2417"/>
    <w:rsid w:val="002F28BE"/>
    <w:rsid w:val="002F28EF"/>
    <w:rsid w:val="002F2C5A"/>
    <w:rsid w:val="002F31F8"/>
    <w:rsid w:val="002F3436"/>
    <w:rsid w:val="002F3F9D"/>
    <w:rsid w:val="002F45F2"/>
    <w:rsid w:val="002F549F"/>
    <w:rsid w:val="0030026D"/>
    <w:rsid w:val="0030141E"/>
    <w:rsid w:val="00301D62"/>
    <w:rsid w:val="00302ED9"/>
    <w:rsid w:val="00302F21"/>
    <w:rsid w:val="00303374"/>
    <w:rsid w:val="003034D8"/>
    <w:rsid w:val="003036C2"/>
    <w:rsid w:val="00305450"/>
    <w:rsid w:val="00305DA6"/>
    <w:rsid w:val="00305DBC"/>
    <w:rsid w:val="00306E5F"/>
    <w:rsid w:val="0030744E"/>
    <w:rsid w:val="003100B2"/>
    <w:rsid w:val="0031040D"/>
    <w:rsid w:val="00311E7F"/>
    <w:rsid w:val="0031212A"/>
    <w:rsid w:val="00312A54"/>
    <w:rsid w:val="00312DB3"/>
    <w:rsid w:val="00314842"/>
    <w:rsid w:val="0031593B"/>
    <w:rsid w:val="00315E7A"/>
    <w:rsid w:val="0031752F"/>
    <w:rsid w:val="003226A1"/>
    <w:rsid w:val="00323A9D"/>
    <w:rsid w:val="00323BA6"/>
    <w:rsid w:val="00323D70"/>
    <w:rsid w:val="0032668F"/>
    <w:rsid w:val="0032681B"/>
    <w:rsid w:val="0032691C"/>
    <w:rsid w:val="00327BEA"/>
    <w:rsid w:val="00330119"/>
    <w:rsid w:val="003303E6"/>
    <w:rsid w:val="00330945"/>
    <w:rsid w:val="00331BB7"/>
    <w:rsid w:val="00332BE9"/>
    <w:rsid w:val="00334A6F"/>
    <w:rsid w:val="0033727A"/>
    <w:rsid w:val="00337B9D"/>
    <w:rsid w:val="00337E8F"/>
    <w:rsid w:val="00340B62"/>
    <w:rsid w:val="0034268E"/>
    <w:rsid w:val="003433E5"/>
    <w:rsid w:val="00343501"/>
    <w:rsid w:val="00343780"/>
    <w:rsid w:val="0034498E"/>
    <w:rsid w:val="003459F5"/>
    <w:rsid w:val="00346A38"/>
    <w:rsid w:val="00346D6E"/>
    <w:rsid w:val="0035012E"/>
    <w:rsid w:val="00350DBA"/>
    <w:rsid w:val="00353A19"/>
    <w:rsid w:val="00354363"/>
    <w:rsid w:val="00354B83"/>
    <w:rsid w:val="00355465"/>
    <w:rsid w:val="00356A92"/>
    <w:rsid w:val="00356F06"/>
    <w:rsid w:val="00357B7D"/>
    <w:rsid w:val="00357E1F"/>
    <w:rsid w:val="00360160"/>
    <w:rsid w:val="003611D8"/>
    <w:rsid w:val="003648CB"/>
    <w:rsid w:val="00364E5F"/>
    <w:rsid w:val="003660D4"/>
    <w:rsid w:val="00366F81"/>
    <w:rsid w:val="0037001D"/>
    <w:rsid w:val="003721D7"/>
    <w:rsid w:val="00372B9F"/>
    <w:rsid w:val="00374E2C"/>
    <w:rsid w:val="00375144"/>
    <w:rsid w:val="003761DD"/>
    <w:rsid w:val="00376AD1"/>
    <w:rsid w:val="00377AB5"/>
    <w:rsid w:val="00380508"/>
    <w:rsid w:val="0038245F"/>
    <w:rsid w:val="0038464F"/>
    <w:rsid w:val="003858C1"/>
    <w:rsid w:val="003878CD"/>
    <w:rsid w:val="00390F4C"/>
    <w:rsid w:val="00392BE7"/>
    <w:rsid w:val="00394D2E"/>
    <w:rsid w:val="00397137"/>
    <w:rsid w:val="00397806"/>
    <w:rsid w:val="003A1762"/>
    <w:rsid w:val="003A256D"/>
    <w:rsid w:val="003A3167"/>
    <w:rsid w:val="003A3277"/>
    <w:rsid w:val="003A359D"/>
    <w:rsid w:val="003A4B13"/>
    <w:rsid w:val="003A4C2A"/>
    <w:rsid w:val="003A4FC7"/>
    <w:rsid w:val="003A5AD2"/>
    <w:rsid w:val="003A69E0"/>
    <w:rsid w:val="003B0A5C"/>
    <w:rsid w:val="003B19B9"/>
    <w:rsid w:val="003B1D3B"/>
    <w:rsid w:val="003B4D7C"/>
    <w:rsid w:val="003B4FC0"/>
    <w:rsid w:val="003B5078"/>
    <w:rsid w:val="003C2A9F"/>
    <w:rsid w:val="003C2AEB"/>
    <w:rsid w:val="003C2BA8"/>
    <w:rsid w:val="003C2DFF"/>
    <w:rsid w:val="003C3A53"/>
    <w:rsid w:val="003C444E"/>
    <w:rsid w:val="003C4899"/>
    <w:rsid w:val="003C506D"/>
    <w:rsid w:val="003C58D5"/>
    <w:rsid w:val="003C6980"/>
    <w:rsid w:val="003C79A8"/>
    <w:rsid w:val="003C7D8F"/>
    <w:rsid w:val="003C7FA6"/>
    <w:rsid w:val="003D0909"/>
    <w:rsid w:val="003D0BF2"/>
    <w:rsid w:val="003D3528"/>
    <w:rsid w:val="003D37BF"/>
    <w:rsid w:val="003D4BA3"/>
    <w:rsid w:val="003D4C7C"/>
    <w:rsid w:val="003D4E89"/>
    <w:rsid w:val="003D527D"/>
    <w:rsid w:val="003D5322"/>
    <w:rsid w:val="003D5B6C"/>
    <w:rsid w:val="003D6C65"/>
    <w:rsid w:val="003E0466"/>
    <w:rsid w:val="003E05E2"/>
    <w:rsid w:val="003E2643"/>
    <w:rsid w:val="003E2ED4"/>
    <w:rsid w:val="003E4258"/>
    <w:rsid w:val="003E4C59"/>
    <w:rsid w:val="003E4E3A"/>
    <w:rsid w:val="003E532D"/>
    <w:rsid w:val="003E6F22"/>
    <w:rsid w:val="003E749C"/>
    <w:rsid w:val="003E78E0"/>
    <w:rsid w:val="003E7AC2"/>
    <w:rsid w:val="003F01E0"/>
    <w:rsid w:val="003F0F11"/>
    <w:rsid w:val="003F1A7E"/>
    <w:rsid w:val="003F4879"/>
    <w:rsid w:val="003F5EFC"/>
    <w:rsid w:val="003F6300"/>
    <w:rsid w:val="003F6590"/>
    <w:rsid w:val="003F6AB1"/>
    <w:rsid w:val="003F7A9D"/>
    <w:rsid w:val="004028B2"/>
    <w:rsid w:val="00403379"/>
    <w:rsid w:val="00403BB5"/>
    <w:rsid w:val="00403D30"/>
    <w:rsid w:val="00403EE2"/>
    <w:rsid w:val="00405564"/>
    <w:rsid w:val="00405D5A"/>
    <w:rsid w:val="00405FCC"/>
    <w:rsid w:val="0040708A"/>
    <w:rsid w:val="00407625"/>
    <w:rsid w:val="0041143D"/>
    <w:rsid w:val="00412077"/>
    <w:rsid w:val="00412250"/>
    <w:rsid w:val="0041332F"/>
    <w:rsid w:val="004138A1"/>
    <w:rsid w:val="00413C18"/>
    <w:rsid w:val="004157EE"/>
    <w:rsid w:val="00416263"/>
    <w:rsid w:val="00421C59"/>
    <w:rsid w:val="00422451"/>
    <w:rsid w:val="00422D59"/>
    <w:rsid w:val="004230FD"/>
    <w:rsid w:val="0042381A"/>
    <w:rsid w:val="004239A9"/>
    <w:rsid w:val="00423E4A"/>
    <w:rsid w:val="004252AA"/>
    <w:rsid w:val="00425F67"/>
    <w:rsid w:val="0042738A"/>
    <w:rsid w:val="004275D2"/>
    <w:rsid w:val="004309D7"/>
    <w:rsid w:val="004318A6"/>
    <w:rsid w:val="004319C9"/>
    <w:rsid w:val="004325D6"/>
    <w:rsid w:val="00434974"/>
    <w:rsid w:val="0043602A"/>
    <w:rsid w:val="00437722"/>
    <w:rsid w:val="00440AC9"/>
    <w:rsid w:val="004433FD"/>
    <w:rsid w:val="004435ED"/>
    <w:rsid w:val="004437B3"/>
    <w:rsid w:val="00443A52"/>
    <w:rsid w:val="00443E0B"/>
    <w:rsid w:val="004455D1"/>
    <w:rsid w:val="00445D87"/>
    <w:rsid w:val="00445E9E"/>
    <w:rsid w:val="00446B52"/>
    <w:rsid w:val="004471C4"/>
    <w:rsid w:val="00447A39"/>
    <w:rsid w:val="00451B7F"/>
    <w:rsid w:val="00451C2F"/>
    <w:rsid w:val="00453B33"/>
    <w:rsid w:val="00455A07"/>
    <w:rsid w:val="00455A1E"/>
    <w:rsid w:val="00455AD3"/>
    <w:rsid w:val="004563EC"/>
    <w:rsid w:val="00456918"/>
    <w:rsid w:val="00456D33"/>
    <w:rsid w:val="00460312"/>
    <w:rsid w:val="00460D58"/>
    <w:rsid w:val="00461107"/>
    <w:rsid w:val="00461996"/>
    <w:rsid w:val="004626A2"/>
    <w:rsid w:val="00462BB0"/>
    <w:rsid w:val="00463084"/>
    <w:rsid w:val="00464CA6"/>
    <w:rsid w:val="00465001"/>
    <w:rsid w:val="004658C8"/>
    <w:rsid w:val="00465A30"/>
    <w:rsid w:val="004703BE"/>
    <w:rsid w:val="00470B22"/>
    <w:rsid w:val="00470BD2"/>
    <w:rsid w:val="0047119A"/>
    <w:rsid w:val="004748AC"/>
    <w:rsid w:val="004766EB"/>
    <w:rsid w:val="00476756"/>
    <w:rsid w:val="00476CE2"/>
    <w:rsid w:val="00480052"/>
    <w:rsid w:val="004807BC"/>
    <w:rsid w:val="004834FD"/>
    <w:rsid w:val="00483887"/>
    <w:rsid w:val="0048503E"/>
    <w:rsid w:val="00485CC5"/>
    <w:rsid w:val="00487A5A"/>
    <w:rsid w:val="00490C27"/>
    <w:rsid w:val="00491A37"/>
    <w:rsid w:val="00492353"/>
    <w:rsid w:val="00492D3E"/>
    <w:rsid w:val="00493178"/>
    <w:rsid w:val="00493444"/>
    <w:rsid w:val="0049386A"/>
    <w:rsid w:val="00495606"/>
    <w:rsid w:val="00495C62"/>
    <w:rsid w:val="00495EDA"/>
    <w:rsid w:val="00495F29"/>
    <w:rsid w:val="00496321"/>
    <w:rsid w:val="00496C13"/>
    <w:rsid w:val="004A016F"/>
    <w:rsid w:val="004A0EF1"/>
    <w:rsid w:val="004A2F0B"/>
    <w:rsid w:val="004A4013"/>
    <w:rsid w:val="004A5B42"/>
    <w:rsid w:val="004A6E13"/>
    <w:rsid w:val="004B0CDD"/>
    <w:rsid w:val="004B0D5B"/>
    <w:rsid w:val="004B2C7B"/>
    <w:rsid w:val="004B2E94"/>
    <w:rsid w:val="004B3061"/>
    <w:rsid w:val="004B39F1"/>
    <w:rsid w:val="004B3C2A"/>
    <w:rsid w:val="004B4353"/>
    <w:rsid w:val="004B5486"/>
    <w:rsid w:val="004B63E8"/>
    <w:rsid w:val="004B7C72"/>
    <w:rsid w:val="004C0E15"/>
    <w:rsid w:val="004C0F40"/>
    <w:rsid w:val="004C2E4D"/>
    <w:rsid w:val="004C3264"/>
    <w:rsid w:val="004C4FCF"/>
    <w:rsid w:val="004C6A01"/>
    <w:rsid w:val="004C73DF"/>
    <w:rsid w:val="004C7E1F"/>
    <w:rsid w:val="004D066F"/>
    <w:rsid w:val="004D1689"/>
    <w:rsid w:val="004D438E"/>
    <w:rsid w:val="004D5781"/>
    <w:rsid w:val="004D64A4"/>
    <w:rsid w:val="004D7162"/>
    <w:rsid w:val="004E15BB"/>
    <w:rsid w:val="004E2AB6"/>
    <w:rsid w:val="004E33DE"/>
    <w:rsid w:val="004E3DAB"/>
    <w:rsid w:val="004F2D06"/>
    <w:rsid w:val="004F4A66"/>
    <w:rsid w:val="004F73F8"/>
    <w:rsid w:val="004F78C1"/>
    <w:rsid w:val="004F7A72"/>
    <w:rsid w:val="005020E3"/>
    <w:rsid w:val="00502240"/>
    <w:rsid w:val="00502F1B"/>
    <w:rsid w:val="00502F27"/>
    <w:rsid w:val="005050E6"/>
    <w:rsid w:val="00507729"/>
    <w:rsid w:val="00507CB2"/>
    <w:rsid w:val="005103FF"/>
    <w:rsid w:val="00510B63"/>
    <w:rsid w:val="00512E4B"/>
    <w:rsid w:val="005135A7"/>
    <w:rsid w:val="00514311"/>
    <w:rsid w:val="00514516"/>
    <w:rsid w:val="00514BDB"/>
    <w:rsid w:val="00516A81"/>
    <w:rsid w:val="00516B5C"/>
    <w:rsid w:val="00521CBA"/>
    <w:rsid w:val="00522C1A"/>
    <w:rsid w:val="005231AE"/>
    <w:rsid w:val="005234AF"/>
    <w:rsid w:val="00523752"/>
    <w:rsid w:val="00524839"/>
    <w:rsid w:val="0052549D"/>
    <w:rsid w:val="00526189"/>
    <w:rsid w:val="0052663B"/>
    <w:rsid w:val="00527F01"/>
    <w:rsid w:val="00530B0A"/>
    <w:rsid w:val="00531A26"/>
    <w:rsid w:val="00532753"/>
    <w:rsid w:val="00533FEF"/>
    <w:rsid w:val="005419CD"/>
    <w:rsid w:val="00541F8C"/>
    <w:rsid w:val="0054268C"/>
    <w:rsid w:val="00542C49"/>
    <w:rsid w:val="0054423C"/>
    <w:rsid w:val="005443CA"/>
    <w:rsid w:val="00545546"/>
    <w:rsid w:val="00546705"/>
    <w:rsid w:val="00546FA9"/>
    <w:rsid w:val="00547297"/>
    <w:rsid w:val="0054750A"/>
    <w:rsid w:val="005478A2"/>
    <w:rsid w:val="00550F5C"/>
    <w:rsid w:val="00552A2D"/>
    <w:rsid w:val="005531D7"/>
    <w:rsid w:val="00553F58"/>
    <w:rsid w:val="00554132"/>
    <w:rsid w:val="00554A5A"/>
    <w:rsid w:val="00554F9B"/>
    <w:rsid w:val="005552EA"/>
    <w:rsid w:val="005557F6"/>
    <w:rsid w:val="00555F33"/>
    <w:rsid w:val="00555FBD"/>
    <w:rsid w:val="00556AD2"/>
    <w:rsid w:val="005610A0"/>
    <w:rsid w:val="005611B2"/>
    <w:rsid w:val="00561C70"/>
    <w:rsid w:val="00563495"/>
    <w:rsid w:val="00563FBD"/>
    <w:rsid w:val="0056471A"/>
    <w:rsid w:val="00564DC5"/>
    <w:rsid w:val="00565320"/>
    <w:rsid w:val="005659ED"/>
    <w:rsid w:val="00565F50"/>
    <w:rsid w:val="005668DB"/>
    <w:rsid w:val="0056737A"/>
    <w:rsid w:val="00570C02"/>
    <w:rsid w:val="00570F69"/>
    <w:rsid w:val="00571592"/>
    <w:rsid w:val="0057219D"/>
    <w:rsid w:val="00573085"/>
    <w:rsid w:val="005734A8"/>
    <w:rsid w:val="00573560"/>
    <w:rsid w:val="00573B05"/>
    <w:rsid w:val="00574160"/>
    <w:rsid w:val="00574905"/>
    <w:rsid w:val="00574D6F"/>
    <w:rsid w:val="00575BE0"/>
    <w:rsid w:val="00576142"/>
    <w:rsid w:val="00576192"/>
    <w:rsid w:val="00576990"/>
    <w:rsid w:val="00580AE6"/>
    <w:rsid w:val="00581D0A"/>
    <w:rsid w:val="00581FBB"/>
    <w:rsid w:val="0058215F"/>
    <w:rsid w:val="00582169"/>
    <w:rsid w:val="0058375B"/>
    <w:rsid w:val="00585622"/>
    <w:rsid w:val="00586794"/>
    <w:rsid w:val="00587A7A"/>
    <w:rsid w:val="00587C80"/>
    <w:rsid w:val="00590E44"/>
    <w:rsid w:val="00591B22"/>
    <w:rsid w:val="00593883"/>
    <w:rsid w:val="00594938"/>
    <w:rsid w:val="00596087"/>
    <w:rsid w:val="00596098"/>
    <w:rsid w:val="00597B43"/>
    <w:rsid w:val="00597E53"/>
    <w:rsid w:val="005A12CB"/>
    <w:rsid w:val="005A12E8"/>
    <w:rsid w:val="005A256E"/>
    <w:rsid w:val="005A3196"/>
    <w:rsid w:val="005A3ACC"/>
    <w:rsid w:val="005A3E01"/>
    <w:rsid w:val="005A61F1"/>
    <w:rsid w:val="005A63E7"/>
    <w:rsid w:val="005A79A2"/>
    <w:rsid w:val="005B0A25"/>
    <w:rsid w:val="005B208E"/>
    <w:rsid w:val="005B3B7F"/>
    <w:rsid w:val="005B5BE4"/>
    <w:rsid w:val="005B6760"/>
    <w:rsid w:val="005C0BEA"/>
    <w:rsid w:val="005C1A61"/>
    <w:rsid w:val="005C2D51"/>
    <w:rsid w:val="005C338C"/>
    <w:rsid w:val="005C3561"/>
    <w:rsid w:val="005C435E"/>
    <w:rsid w:val="005C4C40"/>
    <w:rsid w:val="005C4EC9"/>
    <w:rsid w:val="005C4F18"/>
    <w:rsid w:val="005C52EA"/>
    <w:rsid w:val="005D0032"/>
    <w:rsid w:val="005D123E"/>
    <w:rsid w:val="005D1CFC"/>
    <w:rsid w:val="005D2B9F"/>
    <w:rsid w:val="005D2E89"/>
    <w:rsid w:val="005D32A9"/>
    <w:rsid w:val="005D3322"/>
    <w:rsid w:val="005D35DC"/>
    <w:rsid w:val="005D4084"/>
    <w:rsid w:val="005D51C9"/>
    <w:rsid w:val="005D7A26"/>
    <w:rsid w:val="005D7D46"/>
    <w:rsid w:val="005E09BB"/>
    <w:rsid w:val="005E177E"/>
    <w:rsid w:val="005E1B12"/>
    <w:rsid w:val="005E1BE1"/>
    <w:rsid w:val="005E2330"/>
    <w:rsid w:val="005E2E98"/>
    <w:rsid w:val="005E3579"/>
    <w:rsid w:val="005E43B2"/>
    <w:rsid w:val="005E5ADE"/>
    <w:rsid w:val="005E7240"/>
    <w:rsid w:val="005E7386"/>
    <w:rsid w:val="005E74E0"/>
    <w:rsid w:val="005E7EF4"/>
    <w:rsid w:val="005F027E"/>
    <w:rsid w:val="005F0660"/>
    <w:rsid w:val="005F1997"/>
    <w:rsid w:val="005F3133"/>
    <w:rsid w:val="005F3458"/>
    <w:rsid w:val="005F3C89"/>
    <w:rsid w:val="005F4C25"/>
    <w:rsid w:val="005F6027"/>
    <w:rsid w:val="005F625A"/>
    <w:rsid w:val="005F6D30"/>
    <w:rsid w:val="005F6F5A"/>
    <w:rsid w:val="005F733D"/>
    <w:rsid w:val="005F749B"/>
    <w:rsid w:val="005F7510"/>
    <w:rsid w:val="005F78F2"/>
    <w:rsid w:val="0060038D"/>
    <w:rsid w:val="00601ADE"/>
    <w:rsid w:val="00602DF0"/>
    <w:rsid w:val="00604320"/>
    <w:rsid w:val="006048B0"/>
    <w:rsid w:val="006049A1"/>
    <w:rsid w:val="00604F89"/>
    <w:rsid w:val="00605DCD"/>
    <w:rsid w:val="00605F7C"/>
    <w:rsid w:val="0060673F"/>
    <w:rsid w:val="00607218"/>
    <w:rsid w:val="00607A08"/>
    <w:rsid w:val="00611E70"/>
    <w:rsid w:val="00613824"/>
    <w:rsid w:val="00615A2A"/>
    <w:rsid w:val="006160AA"/>
    <w:rsid w:val="00616C89"/>
    <w:rsid w:val="00616E29"/>
    <w:rsid w:val="00616F72"/>
    <w:rsid w:val="00617A20"/>
    <w:rsid w:val="00617D5F"/>
    <w:rsid w:val="00620703"/>
    <w:rsid w:val="00620F69"/>
    <w:rsid w:val="00621DAD"/>
    <w:rsid w:val="0062244A"/>
    <w:rsid w:val="00622693"/>
    <w:rsid w:val="00623004"/>
    <w:rsid w:val="006240A5"/>
    <w:rsid w:val="00624152"/>
    <w:rsid w:val="006248A0"/>
    <w:rsid w:val="00624F4A"/>
    <w:rsid w:val="00626207"/>
    <w:rsid w:val="0062754E"/>
    <w:rsid w:val="00627561"/>
    <w:rsid w:val="00627BBD"/>
    <w:rsid w:val="006309B4"/>
    <w:rsid w:val="006309B5"/>
    <w:rsid w:val="00631383"/>
    <w:rsid w:val="00632381"/>
    <w:rsid w:val="00632F0C"/>
    <w:rsid w:val="00633616"/>
    <w:rsid w:val="0063377E"/>
    <w:rsid w:val="006355D9"/>
    <w:rsid w:val="00635C17"/>
    <w:rsid w:val="006367D3"/>
    <w:rsid w:val="0063692A"/>
    <w:rsid w:val="00636D53"/>
    <w:rsid w:val="0063750C"/>
    <w:rsid w:val="0064270E"/>
    <w:rsid w:val="00644C5E"/>
    <w:rsid w:val="00644E06"/>
    <w:rsid w:val="00644F1B"/>
    <w:rsid w:val="00644FC9"/>
    <w:rsid w:val="00645DE2"/>
    <w:rsid w:val="006467EE"/>
    <w:rsid w:val="00646BC0"/>
    <w:rsid w:val="00650C2A"/>
    <w:rsid w:val="006513BA"/>
    <w:rsid w:val="0065140F"/>
    <w:rsid w:val="0065160F"/>
    <w:rsid w:val="00652567"/>
    <w:rsid w:val="006525D8"/>
    <w:rsid w:val="00653FE4"/>
    <w:rsid w:val="00654C30"/>
    <w:rsid w:val="0065527F"/>
    <w:rsid w:val="00655B5F"/>
    <w:rsid w:val="0065682C"/>
    <w:rsid w:val="00656CEE"/>
    <w:rsid w:val="00656FA9"/>
    <w:rsid w:val="00657801"/>
    <w:rsid w:val="006601D3"/>
    <w:rsid w:val="006605A6"/>
    <w:rsid w:val="00661249"/>
    <w:rsid w:val="006612A7"/>
    <w:rsid w:val="00661D02"/>
    <w:rsid w:val="0066260A"/>
    <w:rsid w:val="00662BCE"/>
    <w:rsid w:val="00664020"/>
    <w:rsid w:val="006643FC"/>
    <w:rsid w:val="006664B7"/>
    <w:rsid w:val="00670533"/>
    <w:rsid w:val="00672568"/>
    <w:rsid w:val="00672B99"/>
    <w:rsid w:val="006746CE"/>
    <w:rsid w:val="00675890"/>
    <w:rsid w:val="00675C18"/>
    <w:rsid w:val="006764A6"/>
    <w:rsid w:val="00676514"/>
    <w:rsid w:val="00676DD8"/>
    <w:rsid w:val="00677942"/>
    <w:rsid w:val="00681732"/>
    <w:rsid w:val="00681E7B"/>
    <w:rsid w:val="00682408"/>
    <w:rsid w:val="006839D1"/>
    <w:rsid w:val="00685BAE"/>
    <w:rsid w:val="006871CB"/>
    <w:rsid w:val="0069116D"/>
    <w:rsid w:val="00692C7E"/>
    <w:rsid w:val="00693572"/>
    <w:rsid w:val="00693A12"/>
    <w:rsid w:val="00693B7C"/>
    <w:rsid w:val="00694A55"/>
    <w:rsid w:val="006965DF"/>
    <w:rsid w:val="006966A9"/>
    <w:rsid w:val="00697E23"/>
    <w:rsid w:val="006A07C1"/>
    <w:rsid w:val="006A0A9D"/>
    <w:rsid w:val="006A0D87"/>
    <w:rsid w:val="006A1197"/>
    <w:rsid w:val="006A15C2"/>
    <w:rsid w:val="006A336F"/>
    <w:rsid w:val="006A50A8"/>
    <w:rsid w:val="006A53EC"/>
    <w:rsid w:val="006A59B3"/>
    <w:rsid w:val="006A6ED7"/>
    <w:rsid w:val="006A735C"/>
    <w:rsid w:val="006A7400"/>
    <w:rsid w:val="006B0756"/>
    <w:rsid w:val="006B104A"/>
    <w:rsid w:val="006B1EEF"/>
    <w:rsid w:val="006B1EFD"/>
    <w:rsid w:val="006B226F"/>
    <w:rsid w:val="006B3C1C"/>
    <w:rsid w:val="006B6F1F"/>
    <w:rsid w:val="006B7629"/>
    <w:rsid w:val="006C02F3"/>
    <w:rsid w:val="006C3615"/>
    <w:rsid w:val="006C4E93"/>
    <w:rsid w:val="006C559F"/>
    <w:rsid w:val="006C7333"/>
    <w:rsid w:val="006C75D8"/>
    <w:rsid w:val="006C7923"/>
    <w:rsid w:val="006D593E"/>
    <w:rsid w:val="006D634B"/>
    <w:rsid w:val="006D7C39"/>
    <w:rsid w:val="006D7CAF"/>
    <w:rsid w:val="006D7E72"/>
    <w:rsid w:val="006E1931"/>
    <w:rsid w:val="006E2BE9"/>
    <w:rsid w:val="006F0779"/>
    <w:rsid w:val="006F16DC"/>
    <w:rsid w:val="006F1E23"/>
    <w:rsid w:val="006F1F27"/>
    <w:rsid w:val="006F2D68"/>
    <w:rsid w:val="006F37AA"/>
    <w:rsid w:val="006F3902"/>
    <w:rsid w:val="006F3D10"/>
    <w:rsid w:val="006F4B87"/>
    <w:rsid w:val="006F4C59"/>
    <w:rsid w:val="006F5C22"/>
    <w:rsid w:val="006F5DB3"/>
    <w:rsid w:val="006F6389"/>
    <w:rsid w:val="006F71CE"/>
    <w:rsid w:val="00700377"/>
    <w:rsid w:val="007023DE"/>
    <w:rsid w:val="00703C1A"/>
    <w:rsid w:val="00704F08"/>
    <w:rsid w:val="007052A4"/>
    <w:rsid w:val="00706E94"/>
    <w:rsid w:val="00710473"/>
    <w:rsid w:val="007113B4"/>
    <w:rsid w:val="00711E4B"/>
    <w:rsid w:val="0071223D"/>
    <w:rsid w:val="00712299"/>
    <w:rsid w:val="00712D92"/>
    <w:rsid w:val="00712F17"/>
    <w:rsid w:val="00712F51"/>
    <w:rsid w:val="00712F85"/>
    <w:rsid w:val="00713686"/>
    <w:rsid w:val="0071374C"/>
    <w:rsid w:val="007146EA"/>
    <w:rsid w:val="0071471C"/>
    <w:rsid w:val="0071480B"/>
    <w:rsid w:val="007149E0"/>
    <w:rsid w:val="007153C9"/>
    <w:rsid w:val="0071787C"/>
    <w:rsid w:val="00721457"/>
    <w:rsid w:val="0072173B"/>
    <w:rsid w:val="00721952"/>
    <w:rsid w:val="00722104"/>
    <w:rsid w:val="007227DA"/>
    <w:rsid w:val="00723A9F"/>
    <w:rsid w:val="00724011"/>
    <w:rsid w:val="00724986"/>
    <w:rsid w:val="00725352"/>
    <w:rsid w:val="00725AA4"/>
    <w:rsid w:val="0072624B"/>
    <w:rsid w:val="00727317"/>
    <w:rsid w:val="00727AA1"/>
    <w:rsid w:val="0073026B"/>
    <w:rsid w:val="0073048B"/>
    <w:rsid w:val="00730B08"/>
    <w:rsid w:val="00735291"/>
    <w:rsid w:val="007364C3"/>
    <w:rsid w:val="007367FF"/>
    <w:rsid w:val="00740440"/>
    <w:rsid w:val="00741364"/>
    <w:rsid w:val="00741C4B"/>
    <w:rsid w:val="00744AD0"/>
    <w:rsid w:val="00744C22"/>
    <w:rsid w:val="00745327"/>
    <w:rsid w:val="00745EF1"/>
    <w:rsid w:val="00746527"/>
    <w:rsid w:val="00747E7E"/>
    <w:rsid w:val="00751E35"/>
    <w:rsid w:val="00752D08"/>
    <w:rsid w:val="00754043"/>
    <w:rsid w:val="00754AEE"/>
    <w:rsid w:val="00757190"/>
    <w:rsid w:val="00757BB6"/>
    <w:rsid w:val="00763290"/>
    <w:rsid w:val="007641AB"/>
    <w:rsid w:val="007665BA"/>
    <w:rsid w:val="00766BE2"/>
    <w:rsid w:val="0077014A"/>
    <w:rsid w:val="007707C0"/>
    <w:rsid w:val="00770ADC"/>
    <w:rsid w:val="00774921"/>
    <w:rsid w:val="00776BE1"/>
    <w:rsid w:val="00781517"/>
    <w:rsid w:val="00782545"/>
    <w:rsid w:val="00782F4E"/>
    <w:rsid w:val="007832D8"/>
    <w:rsid w:val="00783352"/>
    <w:rsid w:val="00783667"/>
    <w:rsid w:val="0078377C"/>
    <w:rsid w:val="00784027"/>
    <w:rsid w:val="00785554"/>
    <w:rsid w:val="0078659E"/>
    <w:rsid w:val="007876D3"/>
    <w:rsid w:val="0079036C"/>
    <w:rsid w:val="00790D8D"/>
    <w:rsid w:val="00794A1D"/>
    <w:rsid w:val="00794B1F"/>
    <w:rsid w:val="00795AF8"/>
    <w:rsid w:val="00795D9B"/>
    <w:rsid w:val="007964DB"/>
    <w:rsid w:val="00796C36"/>
    <w:rsid w:val="00797145"/>
    <w:rsid w:val="00797600"/>
    <w:rsid w:val="007A110B"/>
    <w:rsid w:val="007A302D"/>
    <w:rsid w:val="007A370C"/>
    <w:rsid w:val="007A39B5"/>
    <w:rsid w:val="007A419F"/>
    <w:rsid w:val="007A4DE0"/>
    <w:rsid w:val="007A4EE9"/>
    <w:rsid w:val="007A54FF"/>
    <w:rsid w:val="007A58CB"/>
    <w:rsid w:val="007A5C76"/>
    <w:rsid w:val="007A76A8"/>
    <w:rsid w:val="007A7BF0"/>
    <w:rsid w:val="007A7E0C"/>
    <w:rsid w:val="007B0AE6"/>
    <w:rsid w:val="007B32B7"/>
    <w:rsid w:val="007B528D"/>
    <w:rsid w:val="007B7856"/>
    <w:rsid w:val="007B787A"/>
    <w:rsid w:val="007B78E6"/>
    <w:rsid w:val="007C1A3C"/>
    <w:rsid w:val="007C7CFA"/>
    <w:rsid w:val="007D135D"/>
    <w:rsid w:val="007D153F"/>
    <w:rsid w:val="007D232E"/>
    <w:rsid w:val="007D4A78"/>
    <w:rsid w:val="007D4F85"/>
    <w:rsid w:val="007D5E2B"/>
    <w:rsid w:val="007D74EF"/>
    <w:rsid w:val="007D78BD"/>
    <w:rsid w:val="007E0018"/>
    <w:rsid w:val="007E3C7A"/>
    <w:rsid w:val="007E4877"/>
    <w:rsid w:val="007E4920"/>
    <w:rsid w:val="007E4C31"/>
    <w:rsid w:val="007E4FFB"/>
    <w:rsid w:val="007E5183"/>
    <w:rsid w:val="007E5443"/>
    <w:rsid w:val="007E5704"/>
    <w:rsid w:val="007E5967"/>
    <w:rsid w:val="007E5B2D"/>
    <w:rsid w:val="007E5BD1"/>
    <w:rsid w:val="007E76BA"/>
    <w:rsid w:val="007F030F"/>
    <w:rsid w:val="007F096A"/>
    <w:rsid w:val="007F1081"/>
    <w:rsid w:val="007F1302"/>
    <w:rsid w:val="007F1599"/>
    <w:rsid w:val="007F2280"/>
    <w:rsid w:val="007F2907"/>
    <w:rsid w:val="007F53E4"/>
    <w:rsid w:val="007F6EA8"/>
    <w:rsid w:val="00800D4E"/>
    <w:rsid w:val="00801983"/>
    <w:rsid w:val="00802787"/>
    <w:rsid w:val="00802E20"/>
    <w:rsid w:val="00803097"/>
    <w:rsid w:val="00803582"/>
    <w:rsid w:val="00803ECC"/>
    <w:rsid w:val="00804BD3"/>
    <w:rsid w:val="0080511F"/>
    <w:rsid w:val="0080536C"/>
    <w:rsid w:val="00805563"/>
    <w:rsid w:val="00805BB1"/>
    <w:rsid w:val="008071FE"/>
    <w:rsid w:val="0080738F"/>
    <w:rsid w:val="00807D14"/>
    <w:rsid w:val="00807D79"/>
    <w:rsid w:val="00807F2F"/>
    <w:rsid w:val="00810896"/>
    <w:rsid w:val="00810EDE"/>
    <w:rsid w:val="00811EDF"/>
    <w:rsid w:val="00812DA3"/>
    <w:rsid w:val="008130A3"/>
    <w:rsid w:val="008131D2"/>
    <w:rsid w:val="0081453F"/>
    <w:rsid w:val="00815E58"/>
    <w:rsid w:val="00816617"/>
    <w:rsid w:val="0081730B"/>
    <w:rsid w:val="00820790"/>
    <w:rsid w:val="00820BE7"/>
    <w:rsid w:val="00820FD9"/>
    <w:rsid w:val="00821268"/>
    <w:rsid w:val="00821AA5"/>
    <w:rsid w:val="008234BC"/>
    <w:rsid w:val="00823CE2"/>
    <w:rsid w:val="00825393"/>
    <w:rsid w:val="00825869"/>
    <w:rsid w:val="00827EA5"/>
    <w:rsid w:val="008302E4"/>
    <w:rsid w:val="0083195D"/>
    <w:rsid w:val="0083225E"/>
    <w:rsid w:val="00833205"/>
    <w:rsid w:val="00835DFF"/>
    <w:rsid w:val="0083642B"/>
    <w:rsid w:val="00842BDF"/>
    <w:rsid w:val="00843593"/>
    <w:rsid w:val="00843C2A"/>
    <w:rsid w:val="00843C92"/>
    <w:rsid w:val="00845AD4"/>
    <w:rsid w:val="008464B5"/>
    <w:rsid w:val="0084733F"/>
    <w:rsid w:val="0085071C"/>
    <w:rsid w:val="008519E1"/>
    <w:rsid w:val="00851AB6"/>
    <w:rsid w:val="008539CB"/>
    <w:rsid w:val="008540B1"/>
    <w:rsid w:val="008540C4"/>
    <w:rsid w:val="008548A3"/>
    <w:rsid w:val="00854CD1"/>
    <w:rsid w:val="008558B6"/>
    <w:rsid w:val="008559A1"/>
    <w:rsid w:val="00855F03"/>
    <w:rsid w:val="0085632E"/>
    <w:rsid w:val="0085686B"/>
    <w:rsid w:val="0086107E"/>
    <w:rsid w:val="00862002"/>
    <w:rsid w:val="008626FC"/>
    <w:rsid w:val="00863B9B"/>
    <w:rsid w:val="00866526"/>
    <w:rsid w:val="0086671C"/>
    <w:rsid w:val="00867322"/>
    <w:rsid w:val="008677AA"/>
    <w:rsid w:val="008702F5"/>
    <w:rsid w:val="008706CB"/>
    <w:rsid w:val="0087119F"/>
    <w:rsid w:val="00871AB2"/>
    <w:rsid w:val="00871F76"/>
    <w:rsid w:val="008721F8"/>
    <w:rsid w:val="008738C7"/>
    <w:rsid w:val="008739A3"/>
    <w:rsid w:val="00874558"/>
    <w:rsid w:val="00874A1A"/>
    <w:rsid w:val="00875DF9"/>
    <w:rsid w:val="00876401"/>
    <w:rsid w:val="00876D69"/>
    <w:rsid w:val="008778E7"/>
    <w:rsid w:val="00877C05"/>
    <w:rsid w:val="00880F40"/>
    <w:rsid w:val="008822D3"/>
    <w:rsid w:val="00882E3E"/>
    <w:rsid w:val="008850AE"/>
    <w:rsid w:val="00885C2C"/>
    <w:rsid w:val="00886E32"/>
    <w:rsid w:val="00887348"/>
    <w:rsid w:val="00890745"/>
    <w:rsid w:val="0089080C"/>
    <w:rsid w:val="0089092A"/>
    <w:rsid w:val="00894D3C"/>
    <w:rsid w:val="008955DB"/>
    <w:rsid w:val="00895AB5"/>
    <w:rsid w:val="00896093"/>
    <w:rsid w:val="0089669B"/>
    <w:rsid w:val="0089737E"/>
    <w:rsid w:val="00897474"/>
    <w:rsid w:val="008A0B0A"/>
    <w:rsid w:val="008A17AC"/>
    <w:rsid w:val="008A1894"/>
    <w:rsid w:val="008A1E0C"/>
    <w:rsid w:val="008A21D9"/>
    <w:rsid w:val="008A4D45"/>
    <w:rsid w:val="008A5814"/>
    <w:rsid w:val="008A5E5F"/>
    <w:rsid w:val="008A5FD8"/>
    <w:rsid w:val="008A7485"/>
    <w:rsid w:val="008B0F1F"/>
    <w:rsid w:val="008B1038"/>
    <w:rsid w:val="008B18F3"/>
    <w:rsid w:val="008B2D46"/>
    <w:rsid w:val="008B43E6"/>
    <w:rsid w:val="008B4681"/>
    <w:rsid w:val="008B5344"/>
    <w:rsid w:val="008B5A93"/>
    <w:rsid w:val="008B7AAA"/>
    <w:rsid w:val="008B7E9F"/>
    <w:rsid w:val="008C1AF7"/>
    <w:rsid w:val="008C2534"/>
    <w:rsid w:val="008C34FF"/>
    <w:rsid w:val="008C3D67"/>
    <w:rsid w:val="008C424A"/>
    <w:rsid w:val="008C479D"/>
    <w:rsid w:val="008C4FD7"/>
    <w:rsid w:val="008C55ED"/>
    <w:rsid w:val="008C5A4F"/>
    <w:rsid w:val="008C741A"/>
    <w:rsid w:val="008D3149"/>
    <w:rsid w:val="008D3343"/>
    <w:rsid w:val="008D3B87"/>
    <w:rsid w:val="008D42ED"/>
    <w:rsid w:val="008D4762"/>
    <w:rsid w:val="008D47C8"/>
    <w:rsid w:val="008D5056"/>
    <w:rsid w:val="008E0269"/>
    <w:rsid w:val="008E04DB"/>
    <w:rsid w:val="008E0C5E"/>
    <w:rsid w:val="008E18E2"/>
    <w:rsid w:val="008E33BB"/>
    <w:rsid w:val="008E3C92"/>
    <w:rsid w:val="008E4754"/>
    <w:rsid w:val="008E4D4B"/>
    <w:rsid w:val="008E66FB"/>
    <w:rsid w:val="008E78F9"/>
    <w:rsid w:val="008F0771"/>
    <w:rsid w:val="008F11DA"/>
    <w:rsid w:val="008F1226"/>
    <w:rsid w:val="008F1BD5"/>
    <w:rsid w:val="008F44F9"/>
    <w:rsid w:val="008F4EC9"/>
    <w:rsid w:val="008F5C53"/>
    <w:rsid w:val="008F7B38"/>
    <w:rsid w:val="00903870"/>
    <w:rsid w:val="00903F5B"/>
    <w:rsid w:val="00904573"/>
    <w:rsid w:val="00905CBC"/>
    <w:rsid w:val="0090695B"/>
    <w:rsid w:val="009074D9"/>
    <w:rsid w:val="009110AE"/>
    <w:rsid w:val="0091148D"/>
    <w:rsid w:val="00911B0F"/>
    <w:rsid w:val="00911CAF"/>
    <w:rsid w:val="00912169"/>
    <w:rsid w:val="00912BDE"/>
    <w:rsid w:val="00912BF8"/>
    <w:rsid w:val="0091370D"/>
    <w:rsid w:val="0091385C"/>
    <w:rsid w:val="0091711F"/>
    <w:rsid w:val="0092032C"/>
    <w:rsid w:val="009208E8"/>
    <w:rsid w:val="009210D3"/>
    <w:rsid w:val="00922D9B"/>
    <w:rsid w:val="00923662"/>
    <w:rsid w:val="00925709"/>
    <w:rsid w:val="009260CF"/>
    <w:rsid w:val="00926F1B"/>
    <w:rsid w:val="009278A7"/>
    <w:rsid w:val="00927966"/>
    <w:rsid w:val="00930F74"/>
    <w:rsid w:val="009315A1"/>
    <w:rsid w:val="00931BD9"/>
    <w:rsid w:val="00933BEC"/>
    <w:rsid w:val="00933DE2"/>
    <w:rsid w:val="0093583F"/>
    <w:rsid w:val="00935C7E"/>
    <w:rsid w:val="009362AF"/>
    <w:rsid w:val="0093676A"/>
    <w:rsid w:val="00936FE5"/>
    <w:rsid w:val="009377A9"/>
    <w:rsid w:val="00937A0E"/>
    <w:rsid w:val="009406B4"/>
    <w:rsid w:val="0094185F"/>
    <w:rsid w:val="00942A21"/>
    <w:rsid w:val="00943D4D"/>
    <w:rsid w:val="0094459B"/>
    <w:rsid w:val="009449DB"/>
    <w:rsid w:val="00946396"/>
    <w:rsid w:val="00946D44"/>
    <w:rsid w:val="00947643"/>
    <w:rsid w:val="0095127A"/>
    <w:rsid w:val="009551A7"/>
    <w:rsid w:val="00955DAA"/>
    <w:rsid w:val="00955E40"/>
    <w:rsid w:val="009567C2"/>
    <w:rsid w:val="00956C47"/>
    <w:rsid w:val="00957A39"/>
    <w:rsid w:val="00957AB1"/>
    <w:rsid w:val="00957BC6"/>
    <w:rsid w:val="0096085E"/>
    <w:rsid w:val="00960C2C"/>
    <w:rsid w:val="00961E07"/>
    <w:rsid w:val="009640F4"/>
    <w:rsid w:val="0096535B"/>
    <w:rsid w:val="00965CCC"/>
    <w:rsid w:val="00965DF8"/>
    <w:rsid w:val="00967B1E"/>
    <w:rsid w:val="00967F8D"/>
    <w:rsid w:val="009704EC"/>
    <w:rsid w:val="0097103B"/>
    <w:rsid w:val="00971946"/>
    <w:rsid w:val="00971D8F"/>
    <w:rsid w:val="00973114"/>
    <w:rsid w:val="00974673"/>
    <w:rsid w:val="00975145"/>
    <w:rsid w:val="009752CE"/>
    <w:rsid w:val="00976FF7"/>
    <w:rsid w:val="0098010E"/>
    <w:rsid w:val="00980CD7"/>
    <w:rsid w:val="00981564"/>
    <w:rsid w:val="0098203A"/>
    <w:rsid w:val="0098234A"/>
    <w:rsid w:val="00986149"/>
    <w:rsid w:val="009865D8"/>
    <w:rsid w:val="00986975"/>
    <w:rsid w:val="009873F8"/>
    <w:rsid w:val="009901F1"/>
    <w:rsid w:val="00991B8A"/>
    <w:rsid w:val="00991BF1"/>
    <w:rsid w:val="00992539"/>
    <w:rsid w:val="00992D70"/>
    <w:rsid w:val="009933FD"/>
    <w:rsid w:val="0099537F"/>
    <w:rsid w:val="009955D2"/>
    <w:rsid w:val="0099602E"/>
    <w:rsid w:val="0099604C"/>
    <w:rsid w:val="009960E8"/>
    <w:rsid w:val="00996B96"/>
    <w:rsid w:val="009978D3"/>
    <w:rsid w:val="009A0344"/>
    <w:rsid w:val="009A05BC"/>
    <w:rsid w:val="009A0632"/>
    <w:rsid w:val="009A1021"/>
    <w:rsid w:val="009A2306"/>
    <w:rsid w:val="009A3247"/>
    <w:rsid w:val="009A35F7"/>
    <w:rsid w:val="009A3F6E"/>
    <w:rsid w:val="009A3FDE"/>
    <w:rsid w:val="009A4A1F"/>
    <w:rsid w:val="009A7345"/>
    <w:rsid w:val="009B0E74"/>
    <w:rsid w:val="009B2325"/>
    <w:rsid w:val="009B2B9F"/>
    <w:rsid w:val="009B345E"/>
    <w:rsid w:val="009B592B"/>
    <w:rsid w:val="009B6BAE"/>
    <w:rsid w:val="009B71D6"/>
    <w:rsid w:val="009C014C"/>
    <w:rsid w:val="009C0B47"/>
    <w:rsid w:val="009C1938"/>
    <w:rsid w:val="009C1DA1"/>
    <w:rsid w:val="009C2725"/>
    <w:rsid w:val="009C2830"/>
    <w:rsid w:val="009C4BB0"/>
    <w:rsid w:val="009C694E"/>
    <w:rsid w:val="009C6F04"/>
    <w:rsid w:val="009C7706"/>
    <w:rsid w:val="009C7886"/>
    <w:rsid w:val="009C7B58"/>
    <w:rsid w:val="009D0BB5"/>
    <w:rsid w:val="009D0E20"/>
    <w:rsid w:val="009D176A"/>
    <w:rsid w:val="009D1B11"/>
    <w:rsid w:val="009D2ECF"/>
    <w:rsid w:val="009D392A"/>
    <w:rsid w:val="009D4725"/>
    <w:rsid w:val="009D5149"/>
    <w:rsid w:val="009D57FC"/>
    <w:rsid w:val="009D6CC7"/>
    <w:rsid w:val="009D78A5"/>
    <w:rsid w:val="009E09A2"/>
    <w:rsid w:val="009E0F37"/>
    <w:rsid w:val="009E198E"/>
    <w:rsid w:val="009E2444"/>
    <w:rsid w:val="009E3B35"/>
    <w:rsid w:val="009E43DC"/>
    <w:rsid w:val="009E54E3"/>
    <w:rsid w:val="009E628C"/>
    <w:rsid w:val="009E6647"/>
    <w:rsid w:val="009E6E87"/>
    <w:rsid w:val="009E6F4F"/>
    <w:rsid w:val="009E71DA"/>
    <w:rsid w:val="009F0212"/>
    <w:rsid w:val="009F0E8A"/>
    <w:rsid w:val="009F1899"/>
    <w:rsid w:val="009F194B"/>
    <w:rsid w:val="009F4B30"/>
    <w:rsid w:val="009F53B4"/>
    <w:rsid w:val="009F6D45"/>
    <w:rsid w:val="009F70BB"/>
    <w:rsid w:val="009F7371"/>
    <w:rsid w:val="009F7780"/>
    <w:rsid w:val="00A0098F"/>
    <w:rsid w:val="00A01020"/>
    <w:rsid w:val="00A032B1"/>
    <w:rsid w:val="00A03CC9"/>
    <w:rsid w:val="00A05D6E"/>
    <w:rsid w:val="00A06219"/>
    <w:rsid w:val="00A06F59"/>
    <w:rsid w:val="00A07215"/>
    <w:rsid w:val="00A104D8"/>
    <w:rsid w:val="00A11281"/>
    <w:rsid w:val="00A11BE6"/>
    <w:rsid w:val="00A12E5F"/>
    <w:rsid w:val="00A145DC"/>
    <w:rsid w:val="00A1564C"/>
    <w:rsid w:val="00A15988"/>
    <w:rsid w:val="00A17D56"/>
    <w:rsid w:val="00A24AEC"/>
    <w:rsid w:val="00A24EE4"/>
    <w:rsid w:val="00A25421"/>
    <w:rsid w:val="00A269D0"/>
    <w:rsid w:val="00A3049C"/>
    <w:rsid w:val="00A30EAB"/>
    <w:rsid w:val="00A31D18"/>
    <w:rsid w:val="00A323DA"/>
    <w:rsid w:val="00A34259"/>
    <w:rsid w:val="00A349D4"/>
    <w:rsid w:val="00A34CCE"/>
    <w:rsid w:val="00A35F6D"/>
    <w:rsid w:val="00A36BF0"/>
    <w:rsid w:val="00A36D34"/>
    <w:rsid w:val="00A36F83"/>
    <w:rsid w:val="00A37C6E"/>
    <w:rsid w:val="00A412ED"/>
    <w:rsid w:val="00A43066"/>
    <w:rsid w:val="00A433FC"/>
    <w:rsid w:val="00A436F1"/>
    <w:rsid w:val="00A457E5"/>
    <w:rsid w:val="00A45A67"/>
    <w:rsid w:val="00A46B00"/>
    <w:rsid w:val="00A511D0"/>
    <w:rsid w:val="00A538D5"/>
    <w:rsid w:val="00A53A32"/>
    <w:rsid w:val="00A549D5"/>
    <w:rsid w:val="00A54A07"/>
    <w:rsid w:val="00A571EE"/>
    <w:rsid w:val="00A60E1C"/>
    <w:rsid w:val="00A64042"/>
    <w:rsid w:val="00A65086"/>
    <w:rsid w:val="00A65CD2"/>
    <w:rsid w:val="00A66076"/>
    <w:rsid w:val="00A66B00"/>
    <w:rsid w:val="00A67794"/>
    <w:rsid w:val="00A67C73"/>
    <w:rsid w:val="00A70448"/>
    <w:rsid w:val="00A7123B"/>
    <w:rsid w:val="00A71F13"/>
    <w:rsid w:val="00A72605"/>
    <w:rsid w:val="00A74109"/>
    <w:rsid w:val="00A7502F"/>
    <w:rsid w:val="00A75169"/>
    <w:rsid w:val="00A75A23"/>
    <w:rsid w:val="00A80132"/>
    <w:rsid w:val="00A80809"/>
    <w:rsid w:val="00A810C8"/>
    <w:rsid w:val="00A84B9E"/>
    <w:rsid w:val="00A84F7E"/>
    <w:rsid w:val="00A87D5D"/>
    <w:rsid w:val="00A90E54"/>
    <w:rsid w:val="00A91488"/>
    <w:rsid w:val="00A91CFB"/>
    <w:rsid w:val="00A91EDE"/>
    <w:rsid w:val="00A93455"/>
    <w:rsid w:val="00A957B1"/>
    <w:rsid w:val="00A95990"/>
    <w:rsid w:val="00AA0376"/>
    <w:rsid w:val="00AA1403"/>
    <w:rsid w:val="00AA1B0A"/>
    <w:rsid w:val="00AA2B70"/>
    <w:rsid w:val="00AA417F"/>
    <w:rsid w:val="00AA5881"/>
    <w:rsid w:val="00AA61C8"/>
    <w:rsid w:val="00AA6EAF"/>
    <w:rsid w:val="00AA7351"/>
    <w:rsid w:val="00AA76DD"/>
    <w:rsid w:val="00AA7EB6"/>
    <w:rsid w:val="00AB0C4F"/>
    <w:rsid w:val="00AB193F"/>
    <w:rsid w:val="00AB19F7"/>
    <w:rsid w:val="00AB1A87"/>
    <w:rsid w:val="00AB23E4"/>
    <w:rsid w:val="00AB339F"/>
    <w:rsid w:val="00AB3606"/>
    <w:rsid w:val="00AB4671"/>
    <w:rsid w:val="00AB6800"/>
    <w:rsid w:val="00AC000D"/>
    <w:rsid w:val="00AC0E6B"/>
    <w:rsid w:val="00AC2A03"/>
    <w:rsid w:val="00AC411A"/>
    <w:rsid w:val="00AC4699"/>
    <w:rsid w:val="00AC489E"/>
    <w:rsid w:val="00AC5CA6"/>
    <w:rsid w:val="00AC6829"/>
    <w:rsid w:val="00AC752E"/>
    <w:rsid w:val="00AC7EC7"/>
    <w:rsid w:val="00AD1F2C"/>
    <w:rsid w:val="00AD48C3"/>
    <w:rsid w:val="00AD564C"/>
    <w:rsid w:val="00AD6052"/>
    <w:rsid w:val="00AE0073"/>
    <w:rsid w:val="00AE0D56"/>
    <w:rsid w:val="00AE2EC4"/>
    <w:rsid w:val="00AE333B"/>
    <w:rsid w:val="00AE6080"/>
    <w:rsid w:val="00AE7B9B"/>
    <w:rsid w:val="00AE7FEC"/>
    <w:rsid w:val="00AF0BBC"/>
    <w:rsid w:val="00AF1B20"/>
    <w:rsid w:val="00AF39CD"/>
    <w:rsid w:val="00AF5925"/>
    <w:rsid w:val="00AF67EE"/>
    <w:rsid w:val="00AF69D7"/>
    <w:rsid w:val="00AF6C29"/>
    <w:rsid w:val="00B0437F"/>
    <w:rsid w:val="00B048BB"/>
    <w:rsid w:val="00B04C5E"/>
    <w:rsid w:val="00B05426"/>
    <w:rsid w:val="00B0563D"/>
    <w:rsid w:val="00B0640F"/>
    <w:rsid w:val="00B06E41"/>
    <w:rsid w:val="00B06E6E"/>
    <w:rsid w:val="00B06F32"/>
    <w:rsid w:val="00B0779B"/>
    <w:rsid w:val="00B078AA"/>
    <w:rsid w:val="00B10A10"/>
    <w:rsid w:val="00B1107A"/>
    <w:rsid w:val="00B11A40"/>
    <w:rsid w:val="00B11BB4"/>
    <w:rsid w:val="00B11F77"/>
    <w:rsid w:val="00B128B7"/>
    <w:rsid w:val="00B13C3C"/>
    <w:rsid w:val="00B14198"/>
    <w:rsid w:val="00B15B3C"/>
    <w:rsid w:val="00B165AB"/>
    <w:rsid w:val="00B16A9B"/>
    <w:rsid w:val="00B16D56"/>
    <w:rsid w:val="00B1785F"/>
    <w:rsid w:val="00B17A48"/>
    <w:rsid w:val="00B207FF"/>
    <w:rsid w:val="00B20D4E"/>
    <w:rsid w:val="00B20D76"/>
    <w:rsid w:val="00B21665"/>
    <w:rsid w:val="00B22A28"/>
    <w:rsid w:val="00B23ED7"/>
    <w:rsid w:val="00B24600"/>
    <w:rsid w:val="00B24BB6"/>
    <w:rsid w:val="00B26372"/>
    <w:rsid w:val="00B27111"/>
    <w:rsid w:val="00B301E9"/>
    <w:rsid w:val="00B3056B"/>
    <w:rsid w:val="00B32B71"/>
    <w:rsid w:val="00B33EAB"/>
    <w:rsid w:val="00B34B27"/>
    <w:rsid w:val="00B34C9D"/>
    <w:rsid w:val="00B35B1E"/>
    <w:rsid w:val="00B35D7A"/>
    <w:rsid w:val="00B3609F"/>
    <w:rsid w:val="00B375A1"/>
    <w:rsid w:val="00B37F06"/>
    <w:rsid w:val="00B40527"/>
    <w:rsid w:val="00B40FE6"/>
    <w:rsid w:val="00B41AD7"/>
    <w:rsid w:val="00B420D9"/>
    <w:rsid w:val="00B42FE4"/>
    <w:rsid w:val="00B43A34"/>
    <w:rsid w:val="00B471B7"/>
    <w:rsid w:val="00B47325"/>
    <w:rsid w:val="00B477D1"/>
    <w:rsid w:val="00B47AFD"/>
    <w:rsid w:val="00B47E2A"/>
    <w:rsid w:val="00B50657"/>
    <w:rsid w:val="00B50DF5"/>
    <w:rsid w:val="00B51521"/>
    <w:rsid w:val="00B51E68"/>
    <w:rsid w:val="00B52414"/>
    <w:rsid w:val="00B52CFB"/>
    <w:rsid w:val="00B52DD0"/>
    <w:rsid w:val="00B56024"/>
    <w:rsid w:val="00B56202"/>
    <w:rsid w:val="00B56278"/>
    <w:rsid w:val="00B56825"/>
    <w:rsid w:val="00B56D0B"/>
    <w:rsid w:val="00B634F9"/>
    <w:rsid w:val="00B63EF6"/>
    <w:rsid w:val="00B66E3C"/>
    <w:rsid w:val="00B67110"/>
    <w:rsid w:val="00B70FA7"/>
    <w:rsid w:val="00B7295F"/>
    <w:rsid w:val="00B734C5"/>
    <w:rsid w:val="00B73642"/>
    <w:rsid w:val="00B73ECD"/>
    <w:rsid w:val="00B7428E"/>
    <w:rsid w:val="00B748BC"/>
    <w:rsid w:val="00B77532"/>
    <w:rsid w:val="00B777D8"/>
    <w:rsid w:val="00B80E20"/>
    <w:rsid w:val="00B816AD"/>
    <w:rsid w:val="00B81EEF"/>
    <w:rsid w:val="00B82331"/>
    <w:rsid w:val="00B824F4"/>
    <w:rsid w:val="00B865ED"/>
    <w:rsid w:val="00B87BA2"/>
    <w:rsid w:val="00B9037B"/>
    <w:rsid w:val="00B90D12"/>
    <w:rsid w:val="00B90D26"/>
    <w:rsid w:val="00B92323"/>
    <w:rsid w:val="00B92334"/>
    <w:rsid w:val="00B93E02"/>
    <w:rsid w:val="00B97C3F"/>
    <w:rsid w:val="00BA09A8"/>
    <w:rsid w:val="00BA1776"/>
    <w:rsid w:val="00BA2936"/>
    <w:rsid w:val="00BA2E91"/>
    <w:rsid w:val="00BA6099"/>
    <w:rsid w:val="00BA795D"/>
    <w:rsid w:val="00BA7A72"/>
    <w:rsid w:val="00BB03A2"/>
    <w:rsid w:val="00BB045A"/>
    <w:rsid w:val="00BB0EDC"/>
    <w:rsid w:val="00BB100B"/>
    <w:rsid w:val="00BB1A5B"/>
    <w:rsid w:val="00BB1AC6"/>
    <w:rsid w:val="00BB2E26"/>
    <w:rsid w:val="00BB31D4"/>
    <w:rsid w:val="00BB3D4F"/>
    <w:rsid w:val="00BB538A"/>
    <w:rsid w:val="00BB5D78"/>
    <w:rsid w:val="00BB6FCC"/>
    <w:rsid w:val="00BB7E1A"/>
    <w:rsid w:val="00BC1A21"/>
    <w:rsid w:val="00BC2029"/>
    <w:rsid w:val="00BC23DB"/>
    <w:rsid w:val="00BC41B3"/>
    <w:rsid w:val="00BC4B0F"/>
    <w:rsid w:val="00BC5389"/>
    <w:rsid w:val="00BC5C58"/>
    <w:rsid w:val="00BC77EA"/>
    <w:rsid w:val="00BC7C7A"/>
    <w:rsid w:val="00BC7FCE"/>
    <w:rsid w:val="00BD084A"/>
    <w:rsid w:val="00BD17EC"/>
    <w:rsid w:val="00BD1816"/>
    <w:rsid w:val="00BD1F08"/>
    <w:rsid w:val="00BD20BD"/>
    <w:rsid w:val="00BD4420"/>
    <w:rsid w:val="00BD5E47"/>
    <w:rsid w:val="00BD5F12"/>
    <w:rsid w:val="00BD6683"/>
    <w:rsid w:val="00BD786C"/>
    <w:rsid w:val="00BE14EC"/>
    <w:rsid w:val="00BE15B6"/>
    <w:rsid w:val="00BE24F7"/>
    <w:rsid w:val="00BE27E2"/>
    <w:rsid w:val="00BE341B"/>
    <w:rsid w:val="00BE56C8"/>
    <w:rsid w:val="00BE6DD8"/>
    <w:rsid w:val="00BF10CC"/>
    <w:rsid w:val="00BF25FA"/>
    <w:rsid w:val="00BF2EF3"/>
    <w:rsid w:val="00BF3464"/>
    <w:rsid w:val="00BF56D8"/>
    <w:rsid w:val="00BF668F"/>
    <w:rsid w:val="00BF67E2"/>
    <w:rsid w:val="00BF7746"/>
    <w:rsid w:val="00BF7BF3"/>
    <w:rsid w:val="00BF7FDB"/>
    <w:rsid w:val="00C0077F"/>
    <w:rsid w:val="00C007A1"/>
    <w:rsid w:val="00C00B9D"/>
    <w:rsid w:val="00C0111B"/>
    <w:rsid w:val="00C0489E"/>
    <w:rsid w:val="00C04D08"/>
    <w:rsid w:val="00C06535"/>
    <w:rsid w:val="00C068B0"/>
    <w:rsid w:val="00C06A89"/>
    <w:rsid w:val="00C07C99"/>
    <w:rsid w:val="00C104CD"/>
    <w:rsid w:val="00C112F9"/>
    <w:rsid w:val="00C11E7A"/>
    <w:rsid w:val="00C12B95"/>
    <w:rsid w:val="00C1351E"/>
    <w:rsid w:val="00C138E0"/>
    <w:rsid w:val="00C13C1D"/>
    <w:rsid w:val="00C13CD6"/>
    <w:rsid w:val="00C150A8"/>
    <w:rsid w:val="00C15892"/>
    <w:rsid w:val="00C159B1"/>
    <w:rsid w:val="00C17422"/>
    <w:rsid w:val="00C20068"/>
    <w:rsid w:val="00C206B6"/>
    <w:rsid w:val="00C20D88"/>
    <w:rsid w:val="00C211A7"/>
    <w:rsid w:val="00C2156B"/>
    <w:rsid w:val="00C225F6"/>
    <w:rsid w:val="00C2317A"/>
    <w:rsid w:val="00C23197"/>
    <w:rsid w:val="00C23279"/>
    <w:rsid w:val="00C23A4F"/>
    <w:rsid w:val="00C23F78"/>
    <w:rsid w:val="00C24350"/>
    <w:rsid w:val="00C244DE"/>
    <w:rsid w:val="00C24DF2"/>
    <w:rsid w:val="00C2501E"/>
    <w:rsid w:val="00C259D7"/>
    <w:rsid w:val="00C26640"/>
    <w:rsid w:val="00C26680"/>
    <w:rsid w:val="00C27B30"/>
    <w:rsid w:val="00C30048"/>
    <w:rsid w:val="00C3086F"/>
    <w:rsid w:val="00C30BE7"/>
    <w:rsid w:val="00C31DCA"/>
    <w:rsid w:val="00C31ECB"/>
    <w:rsid w:val="00C32381"/>
    <w:rsid w:val="00C328CC"/>
    <w:rsid w:val="00C32901"/>
    <w:rsid w:val="00C33AE1"/>
    <w:rsid w:val="00C35595"/>
    <w:rsid w:val="00C35EA4"/>
    <w:rsid w:val="00C37593"/>
    <w:rsid w:val="00C40208"/>
    <w:rsid w:val="00C40F1B"/>
    <w:rsid w:val="00C41C03"/>
    <w:rsid w:val="00C41D1B"/>
    <w:rsid w:val="00C4384E"/>
    <w:rsid w:val="00C47555"/>
    <w:rsid w:val="00C52436"/>
    <w:rsid w:val="00C5313C"/>
    <w:rsid w:val="00C53281"/>
    <w:rsid w:val="00C53C5E"/>
    <w:rsid w:val="00C541C6"/>
    <w:rsid w:val="00C54B35"/>
    <w:rsid w:val="00C553E1"/>
    <w:rsid w:val="00C55C51"/>
    <w:rsid w:val="00C55E88"/>
    <w:rsid w:val="00C56792"/>
    <w:rsid w:val="00C567CC"/>
    <w:rsid w:val="00C5776B"/>
    <w:rsid w:val="00C604EF"/>
    <w:rsid w:val="00C606E8"/>
    <w:rsid w:val="00C60791"/>
    <w:rsid w:val="00C6151C"/>
    <w:rsid w:val="00C62C19"/>
    <w:rsid w:val="00C63BA1"/>
    <w:rsid w:val="00C63BB5"/>
    <w:rsid w:val="00C6528B"/>
    <w:rsid w:val="00C66A66"/>
    <w:rsid w:val="00C71523"/>
    <w:rsid w:val="00C71E32"/>
    <w:rsid w:val="00C7255C"/>
    <w:rsid w:val="00C725F9"/>
    <w:rsid w:val="00C732E1"/>
    <w:rsid w:val="00C75619"/>
    <w:rsid w:val="00C80249"/>
    <w:rsid w:val="00C8028C"/>
    <w:rsid w:val="00C8083B"/>
    <w:rsid w:val="00C80BC5"/>
    <w:rsid w:val="00C81E2E"/>
    <w:rsid w:val="00C835FD"/>
    <w:rsid w:val="00C85513"/>
    <w:rsid w:val="00C862E9"/>
    <w:rsid w:val="00C86754"/>
    <w:rsid w:val="00C8720C"/>
    <w:rsid w:val="00C92B86"/>
    <w:rsid w:val="00C93859"/>
    <w:rsid w:val="00C94F30"/>
    <w:rsid w:val="00C970CD"/>
    <w:rsid w:val="00CA0CCF"/>
    <w:rsid w:val="00CA164A"/>
    <w:rsid w:val="00CA242A"/>
    <w:rsid w:val="00CA2C63"/>
    <w:rsid w:val="00CA2E81"/>
    <w:rsid w:val="00CA3841"/>
    <w:rsid w:val="00CA3F7C"/>
    <w:rsid w:val="00CA46CA"/>
    <w:rsid w:val="00CA4A1A"/>
    <w:rsid w:val="00CA54EF"/>
    <w:rsid w:val="00CA6F0A"/>
    <w:rsid w:val="00CB03FB"/>
    <w:rsid w:val="00CB1574"/>
    <w:rsid w:val="00CB2F93"/>
    <w:rsid w:val="00CB5B58"/>
    <w:rsid w:val="00CB60BD"/>
    <w:rsid w:val="00CB6CBE"/>
    <w:rsid w:val="00CB73EB"/>
    <w:rsid w:val="00CB779B"/>
    <w:rsid w:val="00CC3DB6"/>
    <w:rsid w:val="00CC4E35"/>
    <w:rsid w:val="00CC4F88"/>
    <w:rsid w:val="00CC6094"/>
    <w:rsid w:val="00CC61AC"/>
    <w:rsid w:val="00CC72B0"/>
    <w:rsid w:val="00CD0209"/>
    <w:rsid w:val="00CD23DF"/>
    <w:rsid w:val="00CD3C17"/>
    <w:rsid w:val="00CD3FE5"/>
    <w:rsid w:val="00CD5BB5"/>
    <w:rsid w:val="00CD6010"/>
    <w:rsid w:val="00CE0419"/>
    <w:rsid w:val="00CE1389"/>
    <w:rsid w:val="00CE2A2D"/>
    <w:rsid w:val="00CE33D2"/>
    <w:rsid w:val="00CE3497"/>
    <w:rsid w:val="00CE3707"/>
    <w:rsid w:val="00CE383D"/>
    <w:rsid w:val="00CE3C23"/>
    <w:rsid w:val="00CE3D9A"/>
    <w:rsid w:val="00CE4E7E"/>
    <w:rsid w:val="00CE5500"/>
    <w:rsid w:val="00CE5738"/>
    <w:rsid w:val="00CE658E"/>
    <w:rsid w:val="00CE6FD0"/>
    <w:rsid w:val="00CE7AD1"/>
    <w:rsid w:val="00CF09BC"/>
    <w:rsid w:val="00CF0BC2"/>
    <w:rsid w:val="00CF4509"/>
    <w:rsid w:val="00CF580E"/>
    <w:rsid w:val="00CF7F9B"/>
    <w:rsid w:val="00D009B2"/>
    <w:rsid w:val="00D00BAC"/>
    <w:rsid w:val="00D00C66"/>
    <w:rsid w:val="00D010DD"/>
    <w:rsid w:val="00D01BCE"/>
    <w:rsid w:val="00D02677"/>
    <w:rsid w:val="00D02692"/>
    <w:rsid w:val="00D03473"/>
    <w:rsid w:val="00D04A92"/>
    <w:rsid w:val="00D05F6B"/>
    <w:rsid w:val="00D07B7E"/>
    <w:rsid w:val="00D07BF8"/>
    <w:rsid w:val="00D07C0F"/>
    <w:rsid w:val="00D1118C"/>
    <w:rsid w:val="00D112BF"/>
    <w:rsid w:val="00D11570"/>
    <w:rsid w:val="00D121A9"/>
    <w:rsid w:val="00D13D73"/>
    <w:rsid w:val="00D1415C"/>
    <w:rsid w:val="00D157E3"/>
    <w:rsid w:val="00D15F13"/>
    <w:rsid w:val="00D16A8C"/>
    <w:rsid w:val="00D20598"/>
    <w:rsid w:val="00D2070E"/>
    <w:rsid w:val="00D21799"/>
    <w:rsid w:val="00D21975"/>
    <w:rsid w:val="00D220CD"/>
    <w:rsid w:val="00D23062"/>
    <w:rsid w:val="00D2355B"/>
    <w:rsid w:val="00D2380E"/>
    <w:rsid w:val="00D255EE"/>
    <w:rsid w:val="00D31134"/>
    <w:rsid w:val="00D324DF"/>
    <w:rsid w:val="00D327B3"/>
    <w:rsid w:val="00D32CF5"/>
    <w:rsid w:val="00D33682"/>
    <w:rsid w:val="00D342D4"/>
    <w:rsid w:val="00D34F42"/>
    <w:rsid w:val="00D4059A"/>
    <w:rsid w:val="00D40B91"/>
    <w:rsid w:val="00D41488"/>
    <w:rsid w:val="00D41CEB"/>
    <w:rsid w:val="00D41F9A"/>
    <w:rsid w:val="00D420C0"/>
    <w:rsid w:val="00D42672"/>
    <w:rsid w:val="00D42BDC"/>
    <w:rsid w:val="00D447DB"/>
    <w:rsid w:val="00D44BCB"/>
    <w:rsid w:val="00D47343"/>
    <w:rsid w:val="00D50E40"/>
    <w:rsid w:val="00D53994"/>
    <w:rsid w:val="00D54402"/>
    <w:rsid w:val="00D56BA5"/>
    <w:rsid w:val="00D56F07"/>
    <w:rsid w:val="00D576A0"/>
    <w:rsid w:val="00D61008"/>
    <w:rsid w:val="00D612BD"/>
    <w:rsid w:val="00D612D3"/>
    <w:rsid w:val="00D62255"/>
    <w:rsid w:val="00D625C8"/>
    <w:rsid w:val="00D62E29"/>
    <w:rsid w:val="00D636E1"/>
    <w:rsid w:val="00D63E8F"/>
    <w:rsid w:val="00D64113"/>
    <w:rsid w:val="00D652D6"/>
    <w:rsid w:val="00D66993"/>
    <w:rsid w:val="00D66A01"/>
    <w:rsid w:val="00D66BE7"/>
    <w:rsid w:val="00D66CF4"/>
    <w:rsid w:val="00D674E5"/>
    <w:rsid w:val="00D704B8"/>
    <w:rsid w:val="00D70EC6"/>
    <w:rsid w:val="00D70EFC"/>
    <w:rsid w:val="00D7130C"/>
    <w:rsid w:val="00D734FC"/>
    <w:rsid w:val="00D73F14"/>
    <w:rsid w:val="00D74068"/>
    <w:rsid w:val="00D75CEC"/>
    <w:rsid w:val="00D763E8"/>
    <w:rsid w:val="00D76C7A"/>
    <w:rsid w:val="00D77478"/>
    <w:rsid w:val="00D77B5D"/>
    <w:rsid w:val="00D77F4B"/>
    <w:rsid w:val="00D8050B"/>
    <w:rsid w:val="00D81B6F"/>
    <w:rsid w:val="00D835A4"/>
    <w:rsid w:val="00D84F98"/>
    <w:rsid w:val="00D86AE2"/>
    <w:rsid w:val="00D86CC0"/>
    <w:rsid w:val="00D86D5D"/>
    <w:rsid w:val="00D87830"/>
    <w:rsid w:val="00D90AB8"/>
    <w:rsid w:val="00D925A9"/>
    <w:rsid w:val="00D92D3F"/>
    <w:rsid w:val="00D93C9B"/>
    <w:rsid w:val="00D93D22"/>
    <w:rsid w:val="00D944AA"/>
    <w:rsid w:val="00D94583"/>
    <w:rsid w:val="00D94FB6"/>
    <w:rsid w:val="00D953EA"/>
    <w:rsid w:val="00D958EB"/>
    <w:rsid w:val="00D95DE9"/>
    <w:rsid w:val="00D9783B"/>
    <w:rsid w:val="00DA140F"/>
    <w:rsid w:val="00DA4B7A"/>
    <w:rsid w:val="00DA4BD2"/>
    <w:rsid w:val="00DA5772"/>
    <w:rsid w:val="00DA598D"/>
    <w:rsid w:val="00DA6AE0"/>
    <w:rsid w:val="00DA731F"/>
    <w:rsid w:val="00DA7C66"/>
    <w:rsid w:val="00DB04F0"/>
    <w:rsid w:val="00DB565B"/>
    <w:rsid w:val="00DB5981"/>
    <w:rsid w:val="00DB6108"/>
    <w:rsid w:val="00DB7EB2"/>
    <w:rsid w:val="00DC06F3"/>
    <w:rsid w:val="00DC0F9D"/>
    <w:rsid w:val="00DC3043"/>
    <w:rsid w:val="00DC40C3"/>
    <w:rsid w:val="00DC6E06"/>
    <w:rsid w:val="00DC7194"/>
    <w:rsid w:val="00DC740B"/>
    <w:rsid w:val="00DD1AFD"/>
    <w:rsid w:val="00DD1D24"/>
    <w:rsid w:val="00DD50B3"/>
    <w:rsid w:val="00DD5426"/>
    <w:rsid w:val="00DD5F1D"/>
    <w:rsid w:val="00DE13BF"/>
    <w:rsid w:val="00DE268F"/>
    <w:rsid w:val="00DE3EAB"/>
    <w:rsid w:val="00DE4F2C"/>
    <w:rsid w:val="00DE58A0"/>
    <w:rsid w:val="00DE7068"/>
    <w:rsid w:val="00DE7DF4"/>
    <w:rsid w:val="00DE7ECE"/>
    <w:rsid w:val="00DF019F"/>
    <w:rsid w:val="00DF06A2"/>
    <w:rsid w:val="00DF2C8E"/>
    <w:rsid w:val="00DF3355"/>
    <w:rsid w:val="00DF5652"/>
    <w:rsid w:val="00DF5853"/>
    <w:rsid w:val="00DF5D52"/>
    <w:rsid w:val="00DF633A"/>
    <w:rsid w:val="00E00569"/>
    <w:rsid w:val="00E028C0"/>
    <w:rsid w:val="00E040AF"/>
    <w:rsid w:val="00E04960"/>
    <w:rsid w:val="00E05716"/>
    <w:rsid w:val="00E07D61"/>
    <w:rsid w:val="00E10471"/>
    <w:rsid w:val="00E11D58"/>
    <w:rsid w:val="00E1213B"/>
    <w:rsid w:val="00E12A93"/>
    <w:rsid w:val="00E14909"/>
    <w:rsid w:val="00E15A80"/>
    <w:rsid w:val="00E17F47"/>
    <w:rsid w:val="00E17FA4"/>
    <w:rsid w:val="00E20B9D"/>
    <w:rsid w:val="00E21E33"/>
    <w:rsid w:val="00E220EA"/>
    <w:rsid w:val="00E22351"/>
    <w:rsid w:val="00E22398"/>
    <w:rsid w:val="00E22A3E"/>
    <w:rsid w:val="00E23FEF"/>
    <w:rsid w:val="00E26643"/>
    <w:rsid w:val="00E26948"/>
    <w:rsid w:val="00E27021"/>
    <w:rsid w:val="00E27408"/>
    <w:rsid w:val="00E27969"/>
    <w:rsid w:val="00E30B0C"/>
    <w:rsid w:val="00E317CE"/>
    <w:rsid w:val="00E33126"/>
    <w:rsid w:val="00E33762"/>
    <w:rsid w:val="00E34B51"/>
    <w:rsid w:val="00E34F9A"/>
    <w:rsid w:val="00E3548F"/>
    <w:rsid w:val="00E35A22"/>
    <w:rsid w:val="00E35F0F"/>
    <w:rsid w:val="00E40641"/>
    <w:rsid w:val="00E42027"/>
    <w:rsid w:val="00E420A5"/>
    <w:rsid w:val="00E42BC2"/>
    <w:rsid w:val="00E44032"/>
    <w:rsid w:val="00E44872"/>
    <w:rsid w:val="00E47B31"/>
    <w:rsid w:val="00E508B6"/>
    <w:rsid w:val="00E51BF6"/>
    <w:rsid w:val="00E52429"/>
    <w:rsid w:val="00E5279F"/>
    <w:rsid w:val="00E541E8"/>
    <w:rsid w:val="00E54A0C"/>
    <w:rsid w:val="00E562DF"/>
    <w:rsid w:val="00E5630A"/>
    <w:rsid w:val="00E60B53"/>
    <w:rsid w:val="00E617A2"/>
    <w:rsid w:val="00E61F1E"/>
    <w:rsid w:val="00E62022"/>
    <w:rsid w:val="00E62D1A"/>
    <w:rsid w:val="00E63D59"/>
    <w:rsid w:val="00E63FDF"/>
    <w:rsid w:val="00E64BF2"/>
    <w:rsid w:val="00E6513A"/>
    <w:rsid w:val="00E66652"/>
    <w:rsid w:val="00E66FCD"/>
    <w:rsid w:val="00E70179"/>
    <w:rsid w:val="00E70266"/>
    <w:rsid w:val="00E72A3A"/>
    <w:rsid w:val="00E72C7E"/>
    <w:rsid w:val="00E74069"/>
    <w:rsid w:val="00E76520"/>
    <w:rsid w:val="00E768B8"/>
    <w:rsid w:val="00E76A8B"/>
    <w:rsid w:val="00E76B51"/>
    <w:rsid w:val="00E77DFE"/>
    <w:rsid w:val="00E77FC6"/>
    <w:rsid w:val="00E80174"/>
    <w:rsid w:val="00E809F9"/>
    <w:rsid w:val="00E80FE0"/>
    <w:rsid w:val="00E81615"/>
    <w:rsid w:val="00E83524"/>
    <w:rsid w:val="00E84390"/>
    <w:rsid w:val="00E8456A"/>
    <w:rsid w:val="00E845EA"/>
    <w:rsid w:val="00E857BE"/>
    <w:rsid w:val="00E8602E"/>
    <w:rsid w:val="00E8645A"/>
    <w:rsid w:val="00E870D1"/>
    <w:rsid w:val="00E87122"/>
    <w:rsid w:val="00E87BC1"/>
    <w:rsid w:val="00E90494"/>
    <w:rsid w:val="00E91A1D"/>
    <w:rsid w:val="00E91D62"/>
    <w:rsid w:val="00E92542"/>
    <w:rsid w:val="00E9344E"/>
    <w:rsid w:val="00E93ACE"/>
    <w:rsid w:val="00E951E6"/>
    <w:rsid w:val="00E96324"/>
    <w:rsid w:val="00E96B5E"/>
    <w:rsid w:val="00E97214"/>
    <w:rsid w:val="00E97C65"/>
    <w:rsid w:val="00EA07A5"/>
    <w:rsid w:val="00EA0924"/>
    <w:rsid w:val="00EA2CAA"/>
    <w:rsid w:val="00EA492F"/>
    <w:rsid w:val="00EA4D6E"/>
    <w:rsid w:val="00EA4DCB"/>
    <w:rsid w:val="00EA4EF3"/>
    <w:rsid w:val="00EA5D69"/>
    <w:rsid w:val="00EA7374"/>
    <w:rsid w:val="00EA7459"/>
    <w:rsid w:val="00EA77D7"/>
    <w:rsid w:val="00EA7EFE"/>
    <w:rsid w:val="00EB1574"/>
    <w:rsid w:val="00EB1687"/>
    <w:rsid w:val="00EB380A"/>
    <w:rsid w:val="00EB5927"/>
    <w:rsid w:val="00EB658A"/>
    <w:rsid w:val="00EB67FD"/>
    <w:rsid w:val="00EB6A05"/>
    <w:rsid w:val="00EB714A"/>
    <w:rsid w:val="00EB7C40"/>
    <w:rsid w:val="00EC010D"/>
    <w:rsid w:val="00EC0D87"/>
    <w:rsid w:val="00EC125A"/>
    <w:rsid w:val="00EC1D5E"/>
    <w:rsid w:val="00EC2BF4"/>
    <w:rsid w:val="00EC3923"/>
    <w:rsid w:val="00EC48A3"/>
    <w:rsid w:val="00EC4EC6"/>
    <w:rsid w:val="00EC5205"/>
    <w:rsid w:val="00ED015D"/>
    <w:rsid w:val="00ED18EA"/>
    <w:rsid w:val="00ED2248"/>
    <w:rsid w:val="00ED2842"/>
    <w:rsid w:val="00ED47A9"/>
    <w:rsid w:val="00ED5D5B"/>
    <w:rsid w:val="00ED5F62"/>
    <w:rsid w:val="00ED71E3"/>
    <w:rsid w:val="00ED758B"/>
    <w:rsid w:val="00ED7EBC"/>
    <w:rsid w:val="00EE117A"/>
    <w:rsid w:val="00EE175B"/>
    <w:rsid w:val="00EE2455"/>
    <w:rsid w:val="00EE3CE9"/>
    <w:rsid w:val="00EE5CAF"/>
    <w:rsid w:val="00EE627B"/>
    <w:rsid w:val="00EE7269"/>
    <w:rsid w:val="00EE766C"/>
    <w:rsid w:val="00EF0F0A"/>
    <w:rsid w:val="00EF24F0"/>
    <w:rsid w:val="00EF3699"/>
    <w:rsid w:val="00EF3A92"/>
    <w:rsid w:val="00EF3DAB"/>
    <w:rsid w:val="00EF3FEF"/>
    <w:rsid w:val="00EF4662"/>
    <w:rsid w:val="00EF6A4C"/>
    <w:rsid w:val="00EF6D20"/>
    <w:rsid w:val="00EF7459"/>
    <w:rsid w:val="00EF75E9"/>
    <w:rsid w:val="00F015A4"/>
    <w:rsid w:val="00F01749"/>
    <w:rsid w:val="00F038FF"/>
    <w:rsid w:val="00F04E24"/>
    <w:rsid w:val="00F10551"/>
    <w:rsid w:val="00F125A6"/>
    <w:rsid w:val="00F125AD"/>
    <w:rsid w:val="00F12804"/>
    <w:rsid w:val="00F12DD7"/>
    <w:rsid w:val="00F1382C"/>
    <w:rsid w:val="00F13D4C"/>
    <w:rsid w:val="00F21B55"/>
    <w:rsid w:val="00F239B0"/>
    <w:rsid w:val="00F23D4D"/>
    <w:rsid w:val="00F25120"/>
    <w:rsid w:val="00F25839"/>
    <w:rsid w:val="00F275D0"/>
    <w:rsid w:val="00F300F5"/>
    <w:rsid w:val="00F304A9"/>
    <w:rsid w:val="00F3101F"/>
    <w:rsid w:val="00F31548"/>
    <w:rsid w:val="00F33399"/>
    <w:rsid w:val="00F3415E"/>
    <w:rsid w:val="00F36408"/>
    <w:rsid w:val="00F3707E"/>
    <w:rsid w:val="00F40298"/>
    <w:rsid w:val="00F432B3"/>
    <w:rsid w:val="00F4384D"/>
    <w:rsid w:val="00F44DEF"/>
    <w:rsid w:val="00F45242"/>
    <w:rsid w:val="00F454AE"/>
    <w:rsid w:val="00F463F3"/>
    <w:rsid w:val="00F46AD5"/>
    <w:rsid w:val="00F502A3"/>
    <w:rsid w:val="00F512B8"/>
    <w:rsid w:val="00F51B78"/>
    <w:rsid w:val="00F51D02"/>
    <w:rsid w:val="00F51D9E"/>
    <w:rsid w:val="00F531A6"/>
    <w:rsid w:val="00F53A98"/>
    <w:rsid w:val="00F53D10"/>
    <w:rsid w:val="00F54774"/>
    <w:rsid w:val="00F54B9D"/>
    <w:rsid w:val="00F55F82"/>
    <w:rsid w:val="00F60D42"/>
    <w:rsid w:val="00F61081"/>
    <w:rsid w:val="00F613B1"/>
    <w:rsid w:val="00F61660"/>
    <w:rsid w:val="00F63340"/>
    <w:rsid w:val="00F63421"/>
    <w:rsid w:val="00F6408F"/>
    <w:rsid w:val="00F6468D"/>
    <w:rsid w:val="00F667D7"/>
    <w:rsid w:val="00F6730D"/>
    <w:rsid w:val="00F70CAF"/>
    <w:rsid w:val="00F710D1"/>
    <w:rsid w:val="00F716A5"/>
    <w:rsid w:val="00F71F29"/>
    <w:rsid w:val="00F72132"/>
    <w:rsid w:val="00F731BB"/>
    <w:rsid w:val="00F73AC9"/>
    <w:rsid w:val="00F764E0"/>
    <w:rsid w:val="00F76768"/>
    <w:rsid w:val="00F767BB"/>
    <w:rsid w:val="00F76A53"/>
    <w:rsid w:val="00F80129"/>
    <w:rsid w:val="00F8034D"/>
    <w:rsid w:val="00F820EE"/>
    <w:rsid w:val="00F831BF"/>
    <w:rsid w:val="00F831FB"/>
    <w:rsid w:val="00F83306"/>
    <w:rsid w:val="00F84C22"/>
    <w:rsid w:val="00F84CC2"/>
    <w:rsid w:val="00F8519A"/>
    <w:rsid w:val="00F8626B"/>
    <w:rsid w:val="00F90AF9"/>
    <w:rsid w:val="00F92148"/>
    <w:rsid w:val="00F92C38"/>
    <w:rsid w:val="00F92F51"/>
    <w:rsid w:val="00F932E9"/>
    <w:rsid w:val="00F9355B"/>
    <w:rsid w:val="00F93707"/>
    <w:rsid w:val="00F94D51"/>
    <w:rsid w:val="00F95278"/>
    <w:rsid w:val="00F96413"/>
    <w:rsid w:val="00F97A3C"/>
    <w:rsid w:val="00FA1E85"/>
    <w:rsid w:val="00FA29F5"/>
    <w:rsid w:val="00FA3F02"/>
    <w:rsid w:val="00FA3FE1"/>
    <w:rsid w:val="00FA41D3"/>
    <w:rsid w:val="00FA7EED"/>
    <w:rsid w:val="00FB0866"/>
    <w:rsid w:val="00FB1EA4"/>
    <w:rsid w:val="00FB21F1"/>
    <w:rsid w:val="00FB31E7"/>
    <w:rsid w:val="00FB36A6"/>
    <w:rsid w:val="00FB4330"/>
    <w:rsid w:val="00FB522D"/>
    <w:rsid w:val="00FB533B"/>
    <w:rsid w:val="00FB6D3E"/>
    <w:rsid w:val="00FC0268"/>
    <w:rsid w:val="00FC0B72"/>
    <w:rsid w:val="00FC3452"/>
    <w:rsid w:val="00FC40FE"/>
    <w:rsid w:val="00FC676D"/>
    <w:rsid w:val="00FC6DB6"/>
    <w:rsid w:val="00FC7DA3"/>
    <w:rsid w:val="00FD0446"/>
    <w:rsid w:val="00FD0E4A"/>
    <w:rsid w:val="00FD1196"/>
    <w:rsid w:val="00FD1E65"/>
    <w:rsid w:val="00FD3158"/>
    <w:rsid w:val="00FD3CAD"/>
    <w:rsid w:val="00FD3D3A"/>
    <w:rsid w:val="00FD51F9"/>
    <w:rsid w:val="00FD5326"/>
    <w:rsid w:val="00FD6241"/>
    <w:rsid w:val="00FD6E64"/>
    <w:rsid w:val="00FE07E5"/>
    <w:rsid w:val="00FE089A"/>
    <w:rsid w:val="00FE1798"/>
    <w:rsid w:val="00FE1E91"/>
    <w:rsid w:val="00FE245C"/>
    <w:rsid w:val="00FE3431"/>
    <w:rsid w:val="00FE3C7F"/>
    <w:rsid w:val="00FE3E73"/>
    <w:rsid w:val="00FE4963"/>
    <w:rsid w:val="00FE688F"/>
    <w:rsid w:val="00FE6A01"/>
    <w:rsid w:val="00FE76B0"/>
    <w:rsid w:val="00FE778A"/>
    <w:rsid w:val="00FF106F"/>
    <w:rsid w:val="00FF14BC"/>
    <w:rsid w:val="00FF172E"/>
    <w:rsid w:val="00FF1CFA"/>
    <w:rsid w:val="00FF2C1A"/>
    <w:rsid w:val="00FF3010"/>
    <w:rsid w:val="00FF3571"/>
    <w:rsid w:val="00FF42CD"/>
    <w:rsid w:val="00FF4FE8"/>
    <w:rsid w:val="00FF603D"/>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EE010"/>
  <w15:docId w15:val="{DD21EB6E-26EB-4923-BF40-6A3BDE82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44E"/>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905CBC"/>
    <w:rPr>
      <w:b/>
      <w:smallCaps/>
      <w:sz w:val="24"/>
    </w:rPr>
  </w:style>
  <w:style w:type="character" w:customStyle="1" w:styleId="Kop4Char">
    <w:name w:val="Kop 4 Char"/>
    <w:link w:val="Kop4"/>
    <w:uiPriority w:val="9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9"/>
    <w:locked/>
    <w:rsid w:val="00905CBC"/>
    <w:rPr>
      <w:sz w:val="28"/>
    </w:rPr>
  </w:style>
  <w:style w:type="character" w:customStyle="1" w:styleId="Kop2Char">
    <w:name w:val="Kop 2 Char"/>
    <w:link w:val="Kop2"/>
    <w:uiPriority w:val="9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20"/>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2"/>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 w:type="paragraph" w:customStyle="1" w:styleId="broodtekst">
    <w:name w:val="broodtekst"/>
    <w:basedOn w:val="Standaard"/>
    <w:rsid w:val="00EF3DAB"/>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EF3DAB"/>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EF3DAB"/>
    <w:rPr>
      <w:sz w:val="16"/>
      <w:szCs w:val="16"/>
    </w:rPr>
  </w:style>
  <w:style w:type="paragraph" w:customStyle="1" w:styleId="HBJZ-Kamerstukken-regelafstand13">
    <w:name w:val="HBJZ - Kamerstukken - regelafstand 13"/>
    <w:aliases w:val="8"/>
    <w:basedOn w:val="Standaard"/>
    <w:next w:val="Standaard"/>
    <w:rsid w:val="00EF3DA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EF3DAB"/>
    <w:pPr>
      <w:spacing w:before="100" w:beforeAutospacing="1" w:after="349"/>
    </w:pPr>
    <w:rPr>
      <w:rFonts w:ascii="Verdana" w:hAnsi="Verdan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038747784">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 w:id="21222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2328</ap:Words>
  <ap:Characters>12805</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15103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2020-01-20T10:00:00.0000000Z</lastPrinted>
  <dcterms:created xsi:type="dcterms:W3CDTF">2019-02-21T09:14:00.0000000Z</dcterms:created>
  <dcterms:modified xsi:type="dcterms:W3CDTF">2020-01-21T12:15:00.0000000Z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0x010100A07AE5FF6E419342BFB365CC6DF0B4A3</vt:lpwstr>
  </property>
</Properties>
</file>