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E30D7">
              <w:rPr>
                <w:rFonts w:ascii="Times New Roman" w:hAnsi="Times New Roman"/>
              </w:rPr>
              <w:t>De Tweede Kamer der Staten-</w:t>
            </w:r>
            <w:r w:rsidRPr="007E30D7">
              <w:rPr>
                <w:rFonts w:ascii="Times New Roman" w:hAnsi="Times New Roman"/>
              </w:rPr>
              <w:fldChar w:fldCharType="begin"/>
            </w:r>
            <w:r w:rsidRPr="007E30D7">
              <w:rPr>
                <w:rFonts w:ascii="Times New Roman" w:hAnsi="Times New Roman"/>
              </w:rPr>
              <w:instrText xml:space="preserve">PRIVATE </w:instrText>
            </w:r>
            <w:r w:rsidRPr="007E30D7">
              <w:rPr>
                <w:rFonts w:ascii="Times New Roman" w:hAnsi="Times New Roman"/>
              </w:rPr>
              <w:fldChar w:fldCharType="end"/>
            </w: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E30D7">
              <w:rPr>
                <w:rFonts w:ascii="Times New Roman" w:hAnsi="Times New Roman"/>
              </w:rPr>
              <w:t>Generaal zendt bijgaand door</w:t>
            </w: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E30D7">
              <w:rPr>
                <w:rFonts w:ascii="Times New Roman" w:hAnsi="Times New Roman"/>
              </w:rPr>
              <w:t>haar aangenomen wetsvoorstel</w:t>
            </w: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E30D7">
              <w:rPr>
                <w:rFonts w:ascii="Times New Roman" w:hAnsi="Times New Roman"/>
              </w:rPr>
              <w:t>aan de Eerste Kamer.</w:t>
            </w: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E30D7">
              <w:rPr>
                <w:rFonts w:ascii="Times New Roman" w:hAnsi="Times New Roman"/>
              </w:rPr>
              <w:t>De Voorzitter,</w:t>
            </w: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E30D7" w:rsidR="007E30D7" w:rsidP="000D0DF5" w:rsidRDefault="007E30D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E30D7" w:rsidR="007E30D7" w:rsidP="000D0DF5" w:rsidRDefault="007E30D7">
            <w:pPr>
              <w:rPr>
                <w:rFonts w:ascii="Times New Roman" w:hAnsi="Times New Roman"/>
              </w:rPr>
            </w:pPr>
          </w:p>
          <w:p w:rsidRPr="007E30D7" w:rsidR="00CB3578" w:rsidP="007E30D7" w:rsidRDefault="007E30D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7E30D7">
              <w:rPr>
                <w:rFonts w:ascii="Times New Roman" w:hAnsi="Times New Roman" w:cs="Times New Roman"/>
                <w:b w:val="0"/>
                <w:sz w:val="20"/>
              </w:rPr>
              <w:t>19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7E30D7" w:rsidTr="0040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6100E" w:rsidR="007E30D7" w:rsidP="000D5BC4" w:rsidRDefault="007E30D7">
            <w:pPr>
              <w:rPr>
                <w:rFonts w:ascii="Times New Roman" w:hAnsi="Times New Roman"/>
                <w:b/>
                <w:sz w:val="24"/>
              </w:rPr>
            </w:pPr>
            <w:r w:rsidRPr="00D6100E">
              <w:rPr>
                <w:rFonts w:ascii="Times New Roman" w:hAnsi="Times New Roman"/>
                <w:b/>
                <w:sz w:val="24"/>
              </w:rPr>
              <w:t>Wijziging van de begrotingsstaten van Koninkrijksrelaties (IV) en het BES fonds (H) voor het jaar 2019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7E30D7" w:rsidTr="00873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7E30D7" w:rsidRDefault="007E30D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6100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3407B9" w:rsidP="00D6100E" w:rsidRDefault="003407B9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D6100E" w:rsidP="00D6100E" w:rsidRDefault="00D6100E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D6100E" w:rsidR="00D6100E" w:rsidP="00D6100E" w:rsidRDefault="00D6100E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D6100E" w:rsidR="00D6100E" w:rsidP="00D6100E" w:rsidRDefault="00D6100E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 xml:space="preserve">Allen, die deze zullen zien of horen lezen, saluut! doen te weten: </w:t>
      </w:r>
    </w:p>
    <w:p w:rsidRPr="00D6100E" w:rsidR="00D6100E" w:rsidP="00D6100E" w:rsidRDefault="00D6100E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Koninkrijksrelaties (IV) en het BES-fonds (H) voor het jaar 2019;</w:t>
      </w:r>
    </w:p>
    <w:p w:rsidR="00D6100E" w:rsidP="00D6100E" w:rsidRDefault="00D6100E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D6100E" w:rsidR="00D6100E" w:rsidP="00D6100E" w:rsidRDefault="00D6100E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D6100E" w:rsidP="00D6100E" w:rsidRDefault="00D6100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Artikel 1</w:t>
      </w:r>
    </w:p>
    <w:p w:rsidRPr="00D6100E" w:rsidR="00D6100E" w:rsidP="00D6100E" w:rsidRDefault="00D6100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00E" w:rsidP="00D6100E" w:rsidRDefault="00D6100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De begrotingsstaat van Koninkrijksrelaties (IV) voor het jaar 2019 wordt gewijzigd, zoals blijkt uit de desbetreffende bij deze wet behorende staat.</w:t>
      </w:r>
    </w:p>
    <w:p w:rsidRPr="00D6100E" w:rsidR="00D6100E" w:rsidP="00D6100E" w:rsidRDefault="00D6100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D6100E" w:rsidP="00D6100E" w:rsidRDefault="00D6100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Artikel 2</w:t>
      </w:r>
    </w:p>
    <w:p w:rsidRPr="00D6100E" w:rsidR="00D6100E" w:rsidP="00D6100E" w:rsidRDefault="00D6100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00E" w:rsidP="007E30D7" w:rsidRDefault="00D6100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De begrotingsstaat van het BES-fonds (H) voor het jaar 2019 wordt gewijzigd, zoals blijkt uit de desbetreffende bij deze wet behorende staat.</w:t>
      </w:r>
    </w:p>
    <w:p w:rsidRPr="00D6100E" w:rsidR="00D6100E" w:rsidP="00D6100E" w:rsidRDefault="00D6100E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D6100E" w:rsidP="00D6100E" w:rsidRDefault="00D6100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Artikel 3</w:t>
      </w:r>
    </w:p>
    <w:p w:rsidRPr="00D6100E" w:rsidR="00D6100E" w:rsidP="00D6100E" w:rsidRDefault="00D6100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6100E" w:rsidR="00D6100E" w:rsidP="007E30D7" w:rsidRDefault="00D6100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De vaststelling van de begrotingsstaten geschiedt in duizenden euro’s.</w:t>
      </w:r>
    </w:p>
    <w:p w:rsidR="00D6100E" w:rsidP="00D6100E" w:rsidRDefault="00D6100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00E" w:rsidP="00D6100E" w:rsidRDefault="00D6100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Artikel 4</w:t>
      </w:r>
    </w:p>
    <w:p w:rsidRPr="00D6100E" w:rsidR="00D6100E" w:rsidP="00D6100E" w:rsidRDefault="00D6100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00E" w:rsidP="007E30D7" w:rsidRDefault="00D6100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 xml:space="preserve">Deze wet treedt in werking met ingang van de dag na de datum van uitgifte van het Staatsblad waarin zij wordt geplaatst en werkt terug tot en met 1 december 2019. </w:t>
      </w:r>
      <w:r w:rsidRPr="00D6100E">
        <w:rPr>
          <w:rFonts w:ascii="Times New Roman" w:hAnsi="Times New Roman" w:cs="Times New Roman"/>
          <w:sz w:val="24"/>
          <w:szCs w:val="24"/>
        </w:rPr>
        <w:br/>
      </w:r>
    </w:p>
    <w:p w:rsidRPr="00D6100E" w:rsidR="00D6100E" w:rsidP="00D6100E" w:rsidRDefault="00D6100E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Pr="00D6100E" w:rsidR="00D6100E" w:rsidP="007E30D7" w:rsidRDefault="00D6100E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D6100E" w:rsidR="00D6100E" w:rsidP="00D6100E" w:rsidRDefault="00D6100E">
      <w:pPr>
        <w:pStyle w:val="p-slotformulering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br/>
        <w:t>Gegeven</w:t>
      </w:r>
    </w:p>
    <w:p w:rsidR="00D6100E" w:rsidP="00D6100E" w:rsidRDefault="00D6100E">
      <w:pPr>
        <w:rPr>
          <w:rFonts w:ascii="Times New Roman" w:hAnsi="Times New Roman"/>
          <w:sz w:val="24"/>
        </w:rPr>
      </w:pPr>
    </w:p>
    <w:p w:rsidR="00D6100E" w:rsidP="00D6100E" w:rsidRDefault="00D6100E">
      <w:pPr>
        <w:rPr>
          <w:rFonts w:ascii="Times New Roman" w:hAnsi="Times New Roman"/>
          <w:sz w:val="24"/>
        </w:rPr>
      </w:pPr>
    </w:p>
    <w:p w:rsidR="00D6100E" w:rsidP="00D6100E" w:rsidRDefault="00D6100E">
      <w:pPr>
        <w:rPr>
          <w:rFonts w:ascii="Times New Roman" w:hAnsi="Times New Roman"/>
          <w:sz w:val="24"/>
        </w:rPr>
      </w:pPr>
    </w:p>
    <w:p w:rsidR="00D6100E" w:rsidP="00D6100E" w:rsidRDefault="00D6100E">
      <w:pPr>
        <w:rPr>
          <w:rFonts w:ascii="Times New Roman" w:hAnsi="Times New Roman"/>
          <w:sz w:val="24"/>
        </w:rPr>
      </w:pPr>
    </w:p>
    <w:p w:rsidR="00D6100E" w:rsidP="00D6100E" w:rsidRDefault="00D6100E">
      <w:pPr>
        <w:rPr>
          <w:rFonts w:ascii="Times New Roman" w:hAnsi="Times New Roman"/>
          <w:sz w:val="24"/>
        </w:rPr>
      </w:pPr>
    </w:p>
    <w:p w:rsidR="00D6100E" w:rsidP="00D6100E" w:rsidRDefault="00D6100E">
      <w:pPr>
        <w:rPr>
          <w:rFonts w:ascii="Times New Roman" w:hAnsi="Times New Roman"/>
          <w:sz w:val="24"/>
        </w:rPr>
      </w:pPr>
    </w:p>
    <w:p w:rsidR="00D6100E" w:rsidP="00D6100E" w:rsidRDefault="00D6100E">
      <w:pPr>
        <w:rPr>
          <w:rFonts w:ascii="Times New Roman" w:hAnsi="Times New Roman"/>
          <w:sz w:val="24"/>
        </w:rPr>
      </w:pPr>
    </w:p>
    <w:p w:rsidR="00D6100E" w:rsidP="00D6100E" w:rsidRDefault="00D6100E">
      <w:pPr>
        <w:rPr>
          <w:rFonts w:ascii="Times New Roman" w:hAnsi="Times New Roman"/>
          <w:sz w:val="24"/>
        </w:rPr>
      </w:pPr>
    </w:p>
    <w:p w:rsidRPr="00D6100E" w:rsidR="00D6100E" w:rsidP="00D6100E" w:rsidRDefault="00D6100E">
      <w:pPr>
        <w:rPr>
          <w:rFonts w:ascii="Times New Roman" w:hAnsi="Times New Roman"/>
          <w:sz w:val="24"/>
        </w:rPr>
      </w:pPr>
    </w:p>
    <w:p w:rsidRPr="00D6100E" w:rsidR="00D6100E" w:rsidP="00D6100E" w:rsidRDefault="00D6100E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6100E" w:rsidP="00D6100E" w:rsidRDefault="00D6100E">
      <w:pPr>
        <w:rPr>
          <w:rFonts w:ascii="Times New Roman" w:hAnsi="Times New Roman"/>
          <w:sz w:val="24"/>
        </w:rPr>
      </w:pPr>
    </w:p>
    <w:p w:rsidR="00DE7418" w:rsidP="00D6100E" w:rsidRDefault="00DE7418">
      <w:pPr>
        <w:rPr>
          <w:rFonts w:ascii="Times New Roman" w:hAnsi="Times New Roman"/>
          <w:sz w:val="24"/>
        </w:rPr>
      </w:pPr>
    </w:p>
    <w:p w:rsidR="00DE7418" w:rsidP="00D6100E" w:rsidRDefault="00DE7418">
      <w:pPr>
        <w:rPr>
          <w:rFonts w:ascii="Times New Roman" w:hAnsi="Times New Roman"/>
          <w:sz w:val="24"/>
        </w:rPr>
      </w:pPr>
    </w:p>
    <w:p w:rsidR="00DE7418" w:rsidP="00D6100E" w:rsidRDefault="00DE7418">
      <w:pPr>
        <w:rPr>
          <w:rFonts w:ascii="Times New Roman" w:hAnsi="Times New Roman"/>
          <w:sz w:val="24"/>
        </w:rPr>
      </w:pPr>
    </w:p>
    <w:p w:rsidR="00DE7418" w:rsidP="00D6100E" w:rsidRDefault="00DE7418">
      <w:pPr>
        <w:rPr>
          <w:rFonts w:ascii="Times New Roman" w:hAnsi="Times New Roman"/>
          <w:sz w:val="24"/>
        </w:rPr>
      </w:pPr>
    </w:p>
    <w:p w:rsidR="00DE7418" w:rsidP="00D6100E" w:rsidRDefault="00DE7418">
      <w:pPr>
        <w:rPr>
          <w:rFonts w:ascii="Times New Roman" w:hAnsi="Times New Roman"/>
          <w:sz w:val="24"/>
        </w:rPr>
      </w:pPr>
    </w:p>
    <w:p w:rsidR="00DE7418" w:rsidP="00D6100E" w:rsidRDefault="00DE7418">
      <w:pPr>
        <w:rPr>
          <w:rFonts w:ascii="Times New Roman" w:hAnsi="Times New Roman"/>
          <w:sz w:val="24"/>
        </w:rPr>
      </w:pPr>
    </w:p>
    <w:p w:rsidR="00DE7418" w:rsidP="00D6100E" w:rsidRDefault="00DE7418">
      <w:pPr>
        <w:rPr>
          <w:rFonts w:ascii="Times New Roman" w:hAnsi="Times New Roman"/>
          <w:sz w:val="24"/>
        </w:rPr>
      </w:pPr>
    </w:p>
    <w:p w:rsidR="00DE7418" w:rsidP="00D6100E" w:rsidRDefault="00DE7418">
      <w:pPr>
        <w:rPr>
          <w:rFonts w:ascii="Times New Roman" w:hAnsi="Times New Roman"/>
          <w:sz w:val="24"/>
        </w:rPr>
      </w:pPr>
    </w:p>
    <w:p w:rsidRPr="00D6100E" w:rsidR="00DE7418" w:rsidP="00DE7418" w:rsidRDefault="00DE7418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D6100E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D6100E" w:rsidR="00DE7418" w:rsidP="00D6100E" w:rsidRDefault="00DE7418">
      <w:pPr>
        <w:rPr>
          <w:rFonts w:ascii="Times New Roman" w:hAnsi="Times New Roman"/>
          <w:sz w:val="24"/>
        </w:rPr>
      </w:pPr>
    </w:p>
    <w:p w:rsidR="00D6100E" w:rsidP="00D6100E" w:rsidRDefault="00D6100E">
      <w:pPr>
        <w:pStyle w:val="page-break"/>
      </w:pPr>
    </w:p>
    <w:tbl>
      <w:tblPr>
        <w:tblW w:w="11121" w:type="dxa"/>
        <w:tblInd w:w="-8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"/>
        <w:gridCol w:w="2404"/>
        <w:gridCol w:w="1116"/>
        <w:gridCol w:w="716"/>
        <w:gridCol w:w="966"/>
        <w:gridCol w:w="1116"/>
        <w:gridCol w:w="716"/>
        <w:gridCol w:w="966"/>
        <w:gridCol w:w="1116"/>
        <w:gridCol w:w="716"/>
        <w:gridCol w:w="966"/>
      </w:tblGrid>
      <w:tr w:rsidRPr="00C64FBD" w:rsidR="00D6100E" w:rsidTr="00C64FBD">
        <w:trPr>
          <w:trHeight w:val="257"/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104A93" w:rsidR="00D6100E" w:rsidP="00E051F8" w:rsidRDefault="00D6100E">
            <w:pPr>
              <w:pStyle w:val="kio2-table-title"/>
              <w:rPr>
                <w:rFonts w:ascii="Times New Roman" w:hAnsi="Times New Roman" w:cs="Times New Roman"/>
                <w:szCs w:val="18"/>
              </w:rPr>
            </w:pPr>
            <w:r w:rsidRPr="00104A93">
              <w:rPr>
                <w:rFonts w:ascii="Times New Roman" w:hAnsi="Times New Roman" w:cs="Times New Roman"/>
                <w:color w:val="auto"/>
                <w:szCs w:val="18"/>
              </w:rPr>
              <w:t>Tabel 1 Wijziging begrotingsstaat van Koninkrijksrelaties (IV) voor het jaar 2019 (Tweede suppletoire begroting) (bedragen x € 1.000)</w:t>
            </w:r>
          </w:p>
        </w:tc>
      </w:tr>
      <w:tr w:rsidRPr="00C64FBD" w:rsidR="00C64FBD" w:rsidTr="00C64FBD">
        <w:trPr>
          <w:trHeight w:val="285"/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>Mutaties 1</w:t>
            </w:r>
            <w:r w:rsidRPr="00C64FBD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e</w:t>
            </w: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 xml:space="preserve"> suppletoire begroting</w:t>
            </w:r>
            <w:r w:rsidRPr="00C64FBD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>Mutaties 2</w:t>
            </w:r>
            <w:r w:rsidRPr="00C64FBD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e</w:t>
            </w: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 xml:space="preserve"> suppletoire begroting</w:t>
            </w:r>
          </w:p>
        </w:tc>
      </w:tr>
      <w:tr w:rsidRPr="00C64FBD" w:rsidR="00C64FBD" w:rsidTr="00C64FBD">
        <w:trPr>
          <w:trHeight w:val="285"/>
        </w:trPr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Ve</w:t>
            </w:r>
            <w:bookmarkStart w:name="_GoBack" w:id="0"/>
            <w:bookmarkEnd w:id="0"/>
            <w:r w:rsidRPr="00C64FBD">
              <w:rPr>
                <w:rFonts w:ascii="Times New Roman" w:hAnsi="Times New Roman" w:cs="Times New Roman"/>
                <w:szCs w:val="18"/>
              </w:rPr>
              <w:t>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C64FBD" w:rsidR="00C64FBD" w:rsidTr="00C64FBD">
        <w:trPr>
          <w:trHeight w:val="285"/>
        </w:trPr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80.239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108.756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38.292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90.603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90.603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1.669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33.926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33.926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4.834</w:t>
            </w:r>
          </w:p>
        </w:tc>
      </w:tr>
      <w:tr w:rsidRPr="00C64FBD" w:rsidR="00C64FBD" w:rsidTr="00C64FBD">
        <w:trPr>
          <w:trHeight w:val="271"/>
        </w:trPr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C64FBD" w:rsidR="00C64FBD" w:rsidTr="00C64FBD">
        <w:trPr>
          <w:trHeight w:val="285"/>
        </w:trPr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57.669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86.186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38.292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78.457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78.457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1.669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34.522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34.522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4.834</w:t>
            </w:r>
          </w:p>
        </w:tc>
      </w:tr>
      <w:tr w:rsidRPr="00C64FBD" w:rsidR="00C64FBD" w:rsidTr="00C64FBD">
        <w:trPr>
          <w:trHeight w:val="271"/>
        </w:trPr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Versterken rechtsstaat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40.434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40.434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‒ 2.700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‒ 2.700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4.981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4.981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4.252</w:t>
            </w:r>
          </w:p>
        </w:tc>
      </w:tr>
      <w:tr w:rsidRPr="00C64FBD" w:rsidR="00C64FBD" w:rsidTr="00C64FBD">
        <w:trPr>
          <w:trHeight w:val="841"/>
        </w:trPr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Bevorderen sociaaleconomische structuur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11.198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11.198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5.755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5.755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306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13.626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13.626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C64FBD" w:rsidR="00C64FBD" w:rsidTr="00C64FBD">
        <w:trPr>
          <w:trHeight w:val="570"/>
        </w:trPr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Schuldsanering/lopende inschrijving/leningen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28.517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38.292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34.167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34.167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1.363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16.459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16.459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582</w:t>
            </w:r>
          </w:p>
        </w:tc>
      </w:tr>
      <w:tr w:rsidRPr="00C64FBD" w:rsidR="00C64FBD" w:rsidTr="00C64FBD">
        <w:trPr>
          <w:trHeight w:val="556"/>
        </w:trPr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Wederopbouw bovenwindse eilanden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6.037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6.037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41.235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41.235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‒ 544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‒ 544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C64FBD" w:rsidR="00C64FBD" w:rsidTr="00C64FBD">
        <w:trPr>
          <w:trHeight w:val="285"/>
        </w:trPr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C64FBD" w:rsidR="00C64FBD" w:rsidTr="00C64FBD">
        <w:trPr>
          <w:trHeight w:val="271"/>
        </w:trPr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22.570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22.570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12.146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12.146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‒ 596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‒ 596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C64FBD" w:rsidR="00C64FBD" w:rsidTr="00C64FBD">
        <w:trPr>
          <w:trHeight w:val="285"/>
        </w:trPr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Apparaat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21.428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21.428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5.131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5.131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1.027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1.027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C64FBD" w:rsidR="00C64FBD" w:rsidTr="00C64FBD">
        <w:trPr>
          <w:trHeight w:val="285"/>
        </w:trPr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1.142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1.142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7.015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7.015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‒ 1.623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‒ 1.623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</w:tbl>
    <w:p w:rsidRPr="00C64FBD" w:rsidR="00D6100E" w:rsidP="00D6100E" w:rsidRDefault="00D6100E">
      <w:pPr>
        <w:pStyle w:val="p-footnote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64FBD">
        <w:rPr>
          <w:rFonts w:ascii="Times New Roman" w:hAnsi="Times New Roman" w:cs="Times New Roman"/>
          <w:sz w:val="18"/>
          <w:szCs w:val="18"/>
        </w:rPr>
        <w:t>inclusief 1e incidentele begroting.</w:t>
      </w:r>
    </w:p>
    <w:p w:rsidRPr="00D6100E" w:rsidR="00D6100E" w:rsidP="00D6100E" w:rsidRDefault="00D6100E">
      <w:pPr>
        <w:pStyle w:val="p-marginbottom"/>
        <w:rPr>
          <w:rFonts w:ascii="Times New Roman" w:hAnsi="Times New Roman" w:cs="Times New Roman"/>
          <w:sz w:val="22"/>
          <w:szCs w:val="22"/>
        </w:rPr>
      </w:pPr>
    </w:p>
    <w:tbl>
      <w:tblPr>
        <w:tblW w:w="11086" w:type="dxa"/>
        <w:tblInd w:w="-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"/>
        <w:gridCol w:w="1513"/>
        <w:gridCol w:w="1116"/>
        <w:gridCol w:w="716"/>
        <w:gridCol w:w="966"/>
        <w:gridCol w:w="1116"/>
        <w:gridCol w:w="716"/>
        <w:gridCol w:w="966"/>
        <w:gridCol w:w="1116"/>
        <w:gridCol w:w="716"/>
        <w:gridCol w:w="1557"/>
      </w:tblGrid>
      <w:tr w:rsidRPr="00C64FBD" w:rsidR="00D6100E" w:rsidTr="00685569">
        <w:trPr>
          <w:tblHeader/>
        </w:trPr>
        <w:tc>
          <w:tcPr>
            <w:tcW w:w="11086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104A93" w:rsidR="00D6100E" w:rsidP="00E051F8" w:rsidRDefault="00D6100E">
            <w:pPr>
              <w:pStyle w:val="kio2-table-title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104A93">
              <w:rPr>
                <w:rFonts w:ascii="Times New Roman" w:hAnsi="Times New Roman" w:cs="Times New Roman"/>
                <w:color w:val="auto"/>
                <w:szCs w:val="18"/>
              </w:rPr>
              <w:t>Tabel 2 Wijziging begrotingsstaat van het BES-fonds (H) voor het jaar 2019 (Tweede suppletoire begroting) (bedragen x € 1.000)</w:t>
            </w:r>
          </w:p>
        </w:tc>
      </w:tr>
      <w:tr w:rsidRPr="00C64FBD" w:rsidR="00D6100E" w:rsidTr="00685569">
        <w:trPr>
          <w:tblHeader/>
        </w:trPr>
        <w:tc>
          <w:tcPr>
            <w:tcW w:w="58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>Mutaties 1</w:t>
            </w:r>
            <w:r w:rsidRPr="00C64FBD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e</w:t>
            </w: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 xml:space="preserve"> suppletoire begroting</w:t>
            </w:r>
          </w:p>
        </w:tc>
        <w:tc>
          <w:tcPr>
            <w:tcW w:w="339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>Mutaties 2</w:t>
            </w:r>
            <w:r w:rsidRPr="00C64FBD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e</w:t>
            </w:r>
            <w:r w:rsidRPr="00C64FBD">
              <w:rPr>
                <w:rFonts w:ascii="Times New Roman" w:hAnsi="Times New Roman" w:cs="Times New Roman"/>
                <w:color w:val="000000"/>
                <w:szCs w:val="18"/>
              </w:rPr>
              <w:t xml:space="preserve"> suppletoire begroting</w:t>
            </w:r>
          </w:p>
        </w:tc>
      </w:tr>
      <w:tr w:rsidRPr="00C64FBD" w:rsidR="00D6100E" w:rsidTr="00685569">
        <w:tc>
          <w:tcPr>
            <w:tcW w:w="5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5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C64FBD" w:rsidR="00D6100E" w:rsidTr="00685569">
        <w:tc>
          <w:tcPr>
            <w:tcW w:w="58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38.279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38.279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38.279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4.526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4.526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4.526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15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C64FBD" w:rsidR="00D6100E" w:rsidTr="00685569">
        <w:tc>
          <w:tcPr>
            <w:tcW w:w="58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C64FBD" w:rsidR="00D6100E" w:rsidTr="00685569">
        <w:tc>
          <w:tcPr>
            <w:tcW w:w="58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38.279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38.279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38.279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4.526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4.526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4.526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15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C64FBD" w:rsidR="00D6100E" w:rsidTr="00685569">
        <w:tc>
          <w:tcPr>
            <w:tcW w:w="58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BES-Fonds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38.279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38.279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38.279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4.526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4.526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4.526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5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C64FBD" w:rsidR="00D6100E" w:rsidTr="00685569">
        <w:tc>
          <w:tcPr>
            <w:tcW w:w="588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C64FBD" w:rsidR="00D6100E" w:rsidTr="00685569">
        <w:tc>
          <w:tcPr>
            <w:tcW w:w="5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15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64FBD" w:rsidR="00D6100E" w:rsidP="00E051F8" w:rsidRDefault="00D6100E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C64FBD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</w:tbl>
    <w:p w:rsidRPr="00D6100E" w:rsidR="00D6100E" w:rsidP="00D6100E" w:rsidRDefault="00D6100E">
      <w:pPr>
        <w:pStyle w:val="p-marginbottom"/>
        <w:rPr>
          <w:rFonts w:ascii="Times New Roman" w:hAnsi="Times New Roman" w:cs="Times New Roman"/>
          <w:sz w:val="22"/>
          <w:szCs w:val="22"/>
        </w:rPr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00E" w:rsidRDefault="00D6100E">
      <w:pPr>
        <w:spacing w:line="20" w:lineRule="exact"/>
      </w:pPr>
    </w:p>
  </w:endnote>
  <w:endnote w:type="continuationSeparator" w:id="0">
    <w:p w:rsidR="00D6100E" w:rsidRDefault="00D6100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6100E" w:rsidRDefault="00D6100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04A93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00E" w:rsidRDefault="00D6100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6100E" w:rsidRDefault="00D61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3620A"/>
    <w:multiLevelType w:val="multilevel"/>
    <w:tmpl w:val="ECD2FBFA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0E"/>
    <w:rsid w:val="00012DBE"/>
    <w:rsid w:val="000A1D81"/>
    <w:rsid w:val="00104A93"/>
    <w:rsid w:val="00111ED3"/>
    <w:rsid w:val="001C190E"/>
    <w:rsid w:val="002168F4"/>
    <w:rsid w:val="002A727C"/>
    <w:rsid w:val="003407B9"/>
    <w:rsid w:val="005D2707"/>
    <w:rsid w:val="00606255"/>
    <w:rsid w:val="00685569"/>
    <w:rsid w:val="006B607A"/>
    <w:rsid w:val="007D451C"/>
    <w:rsid w:val="007E30D7"/>
    <w:rsid w:val="00826224"/>
    <w:rsid w:val="00930A23"/>
    <w:rsid w:val="009C7354"/>
    <w:rsid w:val="009E6D7F"/>
    <w:rsid w:val="00A11E73"/>
    <w:rsid w:val="00A2521E"/>
    <w:rsid w:val="00AE436A"/>
    <w:rsid w:val="00C135B1"/>
    <w:rsid w:val="00C64FBD"/>
    <w:rsid w:val="00C92DF8"/>
    <w:rsid w:val="00CB3578"/>
    <w:rsid w:val="00D20AFA"/>
    <w:rsid w:val="00D55648"/>
    <w:rsid w:val="00D6100E"/>
    <w:rsid w:val="00DE741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A17527-BB55-4388-96DE-BF5FAD17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D6100E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D6100E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D6100E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D6100E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D6100E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D6100E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D6100E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D6100E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D6100E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D6100E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D6100E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D6100E"/>
    <w:pPr>
      <w:numPr>
        <w:numId w:val="1"/>
      </w:numPr>
    </w:pPr>
  </w:style>
  <w:style w:type="paragraph" w:styleId="Ballontekst">
    <w:name w:val="Balloon Text"/>
    <w:basedOn w:val="Standaard"/>
    <w:link w:val="BallontekstChar"/>
    <w:semiHidden/>
    <w:unhideWhenUsed/>
    <w:rsid w:val="0068556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85569"/>
    <w:rPr>
      <w:rFonts w:ascii="Segoe UI" w:hAnsi="Segoe UI" w:cs="Segoe UI"/>
      <w:sz w:val="18"/>
      <w:szCs w:val="18"/>
    </w:rPr>
  </w:style>
  <w:style w:type="paragraph" w:customStyle="1" w:styleId="avmp">
    <w:name w:val="avmp"/>
    <w:rsid w:val="007E3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493</ap:Words>
  <ap:Characters>2963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2019-12-20T14:53:00.0000000Z</lastPrinted>
  <dcterms:created xsi:type="dcterms:W3CDTF">2019-12-19T13:07:00.0000000Z</dcterms:created>
  <dcterms:modified xsi:type="dcterms:W3CDTF">2019-12-20T14:53:00.0000000Z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0x0101004CCE28EC8F08024D92100777DBD46525</vt:lpwstr>
  </property>
</Properties>
</file>