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221383" w:rsidR="00C00215" w:rsidP="00C00215" w:rsidRDefault="00C00215" w14:paraId="001B416D" w14:textId="77777777">
      <w:pPr>
        <w:rPr>
          <w:rFonts w:asciiTheme="minorHAnsi" w:hAnsiTheme="minorHAnsi"/>
          <w:b/>
          <w:sz w:val="20"/>
          <w:szCs w:val="20"/>
        </w:rPr>
      </w:pPr>
      <w:r w:rsidRPr="00221383">
        <w:rPr>
          <w:rFonts w:asciiTheme="minorHAnsi" w:hAnsiTheme="minorHAnsi"/>
          <w:b/>
          <w:sz w:val="20"/>
          <w:szCs w:val="20"/>
        </w:rPr>
        <w:t xml:space="preserve">Overzicht nieuw gepubliceerde EU-voorstellen </w:t>
      </w:r>
    </w:p>
    <w:p w:rsidRPr="00221383" w:rsidR="00C00215" w:rsidP="00C00215" w:rsidRDefault="00C00215" w14:paraId="30A99EA8" w14:textId="77777777">
      <w:pPr>
        <w:rPr>
          <w:rFonts w:asciiTheme="minorHAnsi" w:hAnsiTheme="minorHAnsi"/>
          <w:sz w:val="20"/>
          <w:szCs w:val="20"/>
        </w:rPr>
      </w:pPr>
    </w:p>
    <w:p w:rsidRPr="00C00215" w:rsidR="00C00215" w:rsidP="00C00215" w:rsidRDefault="00C00215" w14:paraId="76386560" w14:textId="46D77B95">
      <w:pPr>
        <w:rPr>
          <w:rFonts w:asciiTheme="minorHAnsi" w:hAnsiTheme="minorHAnsi"/>
          <w:color w:val="FF0000"/>
          <w:sz w:val="20"/>
          <w:szCs w:val="20"/>
          <w:u w:val="single"/>
        </w:rPr>
      </w:pPr>
      <w:r w:rsidRPr="0055500A">
        <w:rPr>
          <w:rFonts w:asciiTheme="minorHAnsi" w:hAnsiTheme="minorHAnsi"/>
          <w:sz w:val="20"/>
          <w:szCs w:val="20"/>
          <w:u w:val="single"/>
        </w:rPr>
        <w:t xml:space="preserve">Integraal overzicht met nieuw gepubliceerde EU-voorstellen van </w:t>
      </w:r>
      <w:r w:rsidR="00A86C5D">
        <w:rPr>
          <w:rFonts w:asciiTheme="minorHAnsi" w:hAnsiTheme="minorHAnsi"/>
          <w:sz w:val="20"/>
          <w:szCs w:val="20"/>
          <w:u w:val="single"/>
        </w:rPr>
        <w:t xml:space="preserve">12 december </w:t>
      </w:r>
      <w:r w:rsidR="00261F1F">
        <w:rPr>
          <w:rFonts w:asciiTheme="minorHAnsi" w:hAnsiTheme="minorHAnsi"/>
          <w:sz w:val="20"/>
          <w:szCs w:val="20"/>
          <w:u w:val="single"/>
        </w:rPr>
        <w:t>2019</w:t>
      </w:r>
      <w:r w:rsidRPr="0055500A">
        <w:rPr>
          <w:rFonts w:asciiTheme="minorHAnsi" w:hAnsiTheme="minorHAnsi"/>
          <w:sz w:val="20"/>
          <w:szCs w:val="20"/>
          <w:u w:val="single"/>
        </w:rPr>
        <w:t xml:space="preserve"> </w:t>
      </w:r>
      <w:r w:rsidR="00FE7F71">
        <w:rPr>
          <w:rFonts w:asciiTheme="minorHAnsi" w:hAnsiTheme="minorHAnsi"/>
          <w:sz w:val="20"/>
          <w:szCs w:val="20"/>
          <w:u w:val="single"/>
        </w:rPr>
        <w:t xml:space="preserve">tot en met </w:t>
      </w:r>
      <w:r w:rsidR="00A86C5D">
        <w:rPr>
          <w:rFonts w:asciiTheme="minorHAnsi" w:hAnsiTheme="minorHAnsi"/>
          <w:sz w:val="20"/>
          <w:szCs w:val="20"/>
          <w:u w:val="single"/>
        </w:rPr>
        <w:t>15 januari</w:t>
      </w:r>
      <w:r w:rsidR="004A784A">
        <w:rPr>
          <w:rFonts w:asciiTheme="minorHAnsi" w:hAnsiTheme="minorHAnsi"/>
          <w:sz w:val="20"/>
          <w:szCs w:val="20"/>
          <w:u w:val="single"/>
        </w:rPr>
        <w:t xml:space="preserve"> 20</w:t>
      </w:r>
      <w:r w:rsidR="00A86C5D">
        <w:rPr>
          <w:rFonts w:asciiTheme="minorHAnsi" w:hAnsiTheme="minorHAnsi"/>
          <w:sz w:val="20"/>
          <w:szCs w:val="20"/>
          <w:u w:val="single"/>
        </w:rPr>
        <w:t>20</w:t>
      </w:r>
    </w:p>
    <w:p w:rsidRPr="00221383" w:rsidR="00C00215" w:rsidP="00C00215" w:rsidRDefault="00C00215" w14:paraId="6C961400" w14:textId="77777777">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567"/>
        <w:gridCol w:w="1418"/>
        <w:gridCol w:w="4536"/>
        <w:gridCol w:w="1276"/>
        <w:gridCol w:w="708"/>
        <w:gridCol w:w="4820"/>
      </w:tblGrid>
      <w:tr w:rsidRPr="00221383" w:rsidR="00C00215" w:rsidTr="00614A1B" w14:paraId="4C01A8C8" w14:textId="77777777">
        <w:trPr>
          <w:trHeight w:val="1550"/>
        </w:trPr>
        <w:tc>
          <w:tcPr>
            <w:tcW w:w="1149" w:type="dxa"/>
            <w:shd w:val="clear" w:color="auto" w:fill="auto"/>
            <w:textDirection w:val="btLr"/>
            <w:vAlign w:val="bottom"/>
            <w:hideMark/>
          </w:tcPr>
          <w:p w:rsidRPr="00221383" w:rsidR="00C00215" w:rsidP="00014FF3" w:rsidRDefault="00C00215" w14:paraId="548A3537" w14:textId="77777777">
            <w:pPr>
              <w:rPr>
                <w:rFonts w:asciiTheme="minorHAnsi" w:hAnsiTheme="minorHAnsi"/>
                <w:b/>
                <w:bCs/>
                <w:color w:val="000000"/>
                <w:sz w:val="20"/>
                <w:szCs w:val="20"/>
              </w:rPr>
            </w:pPr>
            <w:r w:rsidRPr="00221383">
              <w:rPr>
                <w:rFonts w:asciiTheme="minorHAnsi" w:hAnsiTheme="minorHAnsi"/>
                <w:b/>
                <w:bCs/>
                <w:color w:val="000000"/>
                <w:sz w:val="20"/>
                <w:szCs w:val="20"/>
              </w:rPr>
              <w:t>Publicatie-</w:t>
            </w:r>
          </w:p>
          <w:p w:rsidRPr="00221383" w:rsidR="00C00215" w:rsidP="00014FF3" w:rsidRDefault="00C00215" w14:paraId="55286A80" w14:textId="77777777">
            <w:pPr>
              <w:rPr>
                <w:rFonts w:asciiTheme="minorHAnsi" w:hAnsiTheme="minorHAnsi"/>
                <w:b/>
                <w:bCs/>
                <w:color w:val="000000"/>
                <w:sz w:val="20"/>
                <w:szCs w:val="20"/>
              </w:rPr>
            </w:pPr>
            <w:r w:rsidRPr="00221383">
              <w:rPr>
                <w:rFonts w:asciiTheme="minorHAnsi" w:hAnsiTheme="minorHAnsi"/>
                <w:b/>
                <w:bCs/>
                <w:color w:val="000000"/>
                <w:sz w:val="20"/>
                <w:szCs w:val="20"/>
              </w:rPr>
              <w:t>datum</w:t>
            </w:r>
          </w:p>
        </w:tc>
        <w:tc>
          <w:tcPr>
            <w:tcW w:w="567" w:type="dxa"/>
            <w:shd w:val="clear" w:color="auto" w:fill="auto"/>
            <w:textDirection w:val="btLr"/>
            <w:vAlign w:val="bottom"/>
            <w:hideMark/>
          </w:tcPr>
          <w:p w:rsidRPr="00221383" w:rsidR="00C00215" w:rsidP="00014FF3" w:rsidRDefault="00C00215" w14:paraId="0A8AA372" w14:textId="77777777">
            <w:pPr>
              <w:rPr>
                <w:rFonts w:asciiTheme="minorHAnsi" w:hAnsiTheme="minorHAnsi"/>
                <w:b/>
                <w:bCs/>
                <w:color w:val="000000"/>
                <w:sz w:val="20"/>
                <w:szCs w:val="20"/>
              </w:rPr>
            </w:pPr>
            <w:r w:rsidRPr="00221383">
              <w:rPr>
                <w:rFonts w:asciiTheme="minorHAnsi" w:hAnsiTheme="minorHAnsi"/>
                <w:b/>
                <w:bCs/>
                <w:color w:val="000000"/>
                <w:sz w:val="20"/>
                <w:szCs w:val="20"/>
              </w:rPr>
              <w:t>Voortouw</w:t>
            </w:r>
          </w:p>
        </w:tc>
        <w:tc>
          <w:tcPr>
            <w:tcW w:w="1418" w:type="dxa"/>
            <w:shd w:val="clear" w:color="auto" w:fill="auto"/>
            <w:textDirection w:val="btLr"/>
            <w:vAlign w:val="bottom"/>
            <w:hideMark/>
          </w:tcPr>
          <w:p w:rsidRPr="00221383" w:rsidR="00C00215" w:rsidP="00014FF3" w:rsidRDefault="00C00215" w14:paraId="03ACF1F5" w14:textId="77777777">
            <w:pPr>
              <w:rPr>
                <w:rFonts w:asciiTheme="minorHAnsi" w:hAnsiTheme="minorHAnsi"/>
                <w:b/>
                <w:bCs/>
                <w:color w:val="000000"/>
                <w:sz w:val="20"/>
                <w:szCs w:val="20"/>
              </w:rPr>
            </w:pPr>
            <w:r w:rsidRPr="00221383">
              <w:rPr>
                <w:rFonts w:asciiTheme="minorHAnsi" w:hAnsiTheme="minorHAnsi"/>
                <w:b/>
                <w:bCs/>
                <w:color w:val="000000"/>
                <w:sz w:val="20"/>
                <w:szCs w:val="20"/>
              </w:rPr>
              <w:t>Soort</w:t>
            </w:r>
          </w:p>
        </w:tc>
        <w:tc>
          <w:tcPr>
            <w:tcW w:w="4536" w:type="dxa"/>
            <w:shd w:val="clear" w:color="auto" w:fill="auto"/>
            <w:textDirection w:val="btLr"/>
            <w:vAlign w:val="bottom"/>
            <w:hideMark/>
          </w:tcPr>
          <w:p w:rsidRPr="00221383" w:rsidR="00C00215" w:rsidP="00014FF3" w:rsidRDefault="00C00215" w14:paraId="1CCAF78F" w14:textId="77777777">
            <w:pPr>
              <w:rPr>
                <w:rFonts w:asciiTheme="minorHAnsi" w:hAnsiTheme="minorHAnsi"/>
                <w:b/>
                <w:bCs/>
                <w:color w:val="000000"/>
                <w:sz w:val="20"/>
                <w:szCs w:val="20"/>
              </w:rPr>
            </w:pPr>
            <w:r w:rsidRPr="00221383">
              <w:rPr>
                <w:rFonts w:asciiTheme="minorHAnsi" w:hAnsiTheme="minorHAnsi"/>
                <w:b/>
                <w:bCs/>
                <w:color w:val="000000"/>
                <w:sz w:val="20"/>
                <w:szCs w:val="20"/>
              </w:rPr>
              <w:t>Titel</w:t>
            </w:r>
          </w:p>
        </w:tc>
        <w:tc>
          <w:tcPr>
            <w:tcW w:w="1276" w:type="dxa"/>
            <w:shd w:val="clear" w:color="auto" w:fill="auto"/>
            <w:textDirection w:val="btLr"/>
            <w:vAlign w:val="bottom"/>
            <w:hideMark/>
          </w:tcPr>
          <w:p w:rsidRPr="00221383" w:rsidR="00C00215" w:rsidP="00014FF3" w:rsidRDefault="00C00215" w14:paraId="3187DB3A" w14:textId="77777777">
            <w:pPr>
              <w:rPr>
                <w:rFonts w:asciiTheme="minorHAnsi" w:hAnsiTheme="minorHAnsi"/>
                <w:b/>
                <w:bCs/>
                <w:color w:val="000000"/>
                <w:sz w:val="20"/>
                <w:szCs w:val="20"/>
              </w:rPr>
            </w:pPr>
            <w:r w:rsidRPr="00221383">
              <w:rPr>
                <w:rFonts w:asciiTheme="minorHAnsi" w:hAnsiTheme="minorHAnsi"/>
                <w:b/>
                <w:bCs/>
                <w:color w:val="000000"/>
                <w:sz w:val="20"/>
                <w:szCs w:val="20"/>
              </w:rPr>
              <w:t>COM-nummer</w:t>
            </w:r>
          </w:p>
        </w:tc>
        <w:tc>
          <w:tcPr>
            <w:tcW w:w="708" w:type="dxa"/>
            <w:textDirection w:val="btLr"/>
          </w:tcPr>
          <w:p w:rsidRPr="00221383" w:rsidR="00C00215" w:rsidP="00014FF3" w:rsidRDefault="00C00215" w14:paraId="43F21557" w14:textId="77777777">
            <w:pPr>
              <w:rPr>
                <w:rFonts w:asciiTheme="minorHAnsi" w:hAnsiTheme="minorHAnsi"/>
                <w:b/>
                <w:bCs/>
                <w:color w:val="000000"/>
                <w:sz w:val="20"/>
                <w:szCs w:val="20"/>
              </w:rPr>
            </w:pPr>
            <w:r w:rsidRPr="00221383">
              <w:rPr>
                <w:rFonts w:asciiTheme="minorHAnsi" w:hAnsiTheme="minorHAnsi"/>
                <w:b/>
                <w:bCs/>
                <w:color w:val="000000"/>
                <w:sz w:val="20"/>
                <w:szCs w:val="20"/>
              </w:rPr>
              <w:t>Deadline</w:t>
            </w:r>
          </w:p>
          <w:p w:rsidRPr="00221383" w:rsidR="00C00215" w:rsidP="00014FF3" w:rsidRDefault="00C00215" w14:paraId="39297935" w14:textId="77777777">
            <w:pPr>
              <w:rPr>
                <w:rFonts w:asciiTheme="minorHAnsi" w:hAnsiTheme="minorHAnsi"/>
                <w:b/>
                <w:bCs/>
                <w:color w:val="000000"/>
                <w:sz w:val="20"/>
                <w:szCs w:val="20"/>
              </w:rPr>
            </w:pPr>
            <w:r w:rsidRPr="00221383">
              <w:rPr>
                <w:rFonts w:asciiTheme="minorHAnsi" w:hAnsiTheme="minorHAnsi"/>
                <w:b/>
                <w:bCs/>
                <w:color w:val="000000"/>
                <w:sz w:val="20"/>
                <w:szCs w:val="20"/>
              </w:rPr>
              <w:t>Sub.toets</w:t>
            </w:r>
          </w:p>
        </w:tc>
        <w:tc>
          <w:tcPr>
            <w:tcW w:w="4820" w:type="dxa"/>
            <w:shd w:val="clear" w:color="auto" w:fill="auto"/>
            <w:textDirection w:val="btLr"/>
            <w:vAlign w:val="bottom"/>
            <w:hideMark/>
          </w:tcPr>
          <w:p w:rsidRPr="008505DB" w:rsidR="00C00215" w:rsidP="00014FF3" w:rsidRDefault="00C00215" w14:paraId="071BAE7D" w14:textId="77777777">
            <w:pPr>
              <w:rPr>
                <w:rFonts w:asciiTheme="minorHAnsi" w:hAnsiTheme="minorHAnsi"/>
                <w:b/>
                <w:bCs/>
                <w:color w:val="000000"/>
                <w:sz w:val="20"/>
                <w:szCs w:val="20"/>
              </w:rPr>
            </w:pPr>
            <w:r w:rsidRPr="008505DB">
              <w:rPr>
                <w:rFonts w:asciiTheme="minorHAnsi" w:hAnsiTheme="minorHAnsi"/>
                <w:b/>
                <w:bCs/>
                <w:color w:val="000000"/>
                <w:sz w:val="20"/>
                <w:szCs w:val="20"/>
              </w:rPr>
              <w:t>Opmerking</w:t>
            </w:r>
          </w:p>
        </w:tc>
      </w:tr>
      <w:tr w:rsidRPr="00221383" w:rsidR="00C00215" w:rsidTr="00614A1B" w14:paraId="2962EFA8" w14:textId="77777777">
        <w:trPr>
          <w:trHeight w:val="300"/>
        </w:trPr>
        <w:tc>
          <w:tcPr>
            <w:tcW w:w="1149" w:type="dxa"/>
            <w:tcBorders>
              <w:bottom w:val="single" w:color="auto" w:sz="4" w:space="0"/>
            </w:tcBorders>
            <w:shd w:val="clear" w:color="000000" w:fill="538DD5"/>
            <w:vAlign w:val="bottom"/>
            <w:hideMark/>
          </w:tcPr>
          <w:p w:rsidRPr="00221383" w:rsidR="00C00215" w:rsidP="00014FF3" w:rsidRDefault="00C00215" w14:paraId="76B4E369"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567" w:type="dxa"/>
            <w:tcBorders>
              <w:bottom w:val="single" w:color="auto" w:sz="4" w:space="0"/>
            </w:tcBorders>
            <w:shd w:val="clear" w:color="000000" w:fill="538DD5"/>
            <w:vAlign w:val="bottom"/>
            <w:hideMark/>
          </w:tcPr>
          <w:p w:rsidRPr="00221383" w:rsidR="00C00215" w:rsidP="00014FF3" w:rsidRDefault="00C00215" w14:paraId="14851C6C"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418" w:type="dxa"/>
            <w:tcBorders>
              <w:bottom w:val="single" w:color="auto" w:sz="4" w:space="0"/>
            </w:tcBorders>
            <w:shd w:val="clear" w:color="000000" w:fill="538DD5"/>
            <w:vAlign w:val="bottom"/>
            <w:hideMark/>
          </w:tcPr>
          <w:p w:rsidRPr="00221383" w:rsidR="00C00215" w:rsidP="00014FF3" w:rsidRDefault="00C00215" w14:paraId="51A016A7"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4536" w:type="dxa"/>
            <w:tcBorders>
              <w:bottom w:val="single" w:color="auto" w:sz="4" w:space="0"/>
            </w:tcBorders>
            <w:shd w:val="clear" w:color="000000" w:fill="538DD5"/>
            <w:vAlign w:val="bottom"/>
            <w:hideMark/>
          </w:tcPr>
          <w:p w:rsidRPr="00221383" w:rsidR="00C00215" w:rsidP="00014FF3" w:rsidRDefault="00C00215" w14:paraId="0591E016"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276" w:type="dxa"/>
            <w:tcBorders>
              <w:bottom w:val="single" w:color="auto" w:sz="4" w:space="0"/>
            </w:tcBorders>
            <w:shd w:val="clear" w:color="000000" w:fill="538DD5"/>
            <w:vAlign w:val="bottom"/>
            <w:hideMark/>
          </w:tcPr>
          <w:p w:rsidRPr="00221383" w:rsidR="00C00215" w:rsidP="00014FF3" w:rsidRDefault="00C00215" w14:paraId="484E502F"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708" w:type="dxa"/>
            <w:tcBorders>
              <w:bottom w:val="single" w:color="auto" w:sz="4" w:space="0"/>
            </w:tcBorders>
            <w:shd w:val="clear" w:color="000000" w:fill="538DD5"/>
          </w:tcPr>
          <w:p w:rsidRPr="00221383" w:rsidR="00C00215" w:rsidP="00014FF3" w:rsidRDefault="00C00215" w14:paraId="7F66EAA5" w14:textId="77777777">
            <w:pPr>
              <w:rPr>
                <w:rFonts w:asciiTheme="minorHAnsi" w:hAnsiTheme="minorHAnsi"/>
                <w:b/>
                <w:bCs/>
                <w:color w:val="000000"/>
                <w:sz w:val="20"/>
                <w:szCs w:val="20"/>
              </w:rPr>
            </w:pPr>
          </w:p>
        </w:tc>
        <w:tc>
          <w:tcPr>
            <w:tcW w:w="4820" w:type="dxa"/>
            <w:tcBorders>
              <w:bottom w:val="single" w:color="auto" w:sz="4" w:space="0"/>
            </w:tcBorders>
            <w:shd w:val="clear" w:color="000000" w:fill="538DD5"/>
            <w:hideMark/>
          </w:tcPr>
          <w:p w:rsidRPr="008505DB" w:rsidR="00C00215" w:rsidP="00014FF3" w:rsidRDefault="00C00215" w14:paraId="2A44B866" w14:textId="77777777">
            <w:pPr>
              <w:rPr>
                <w:rFonts w:asciiTheme="minorHAnsi" w:hAnsiTheme="minorHAnsi"/>
                <w:b/>
                <w:bCs/>
                <w:color w:val="000000"/>
                <w:sz w:val="20"/>
                <w:szCs w:val="20"/>
              </w:rPr>
            </w:pPr>
            <w:r w:rsidRPr="008505DB">
              <w:rPr>
                <w:rFonts w:asciiTheme="minorHAnsi" w:hAnsiTheme="minorHAnsi"/>
                <w:b/>
                <w:bCs/>
                <w:color w:val="000000"/>
                <w:sz w:val="20"/>
                <w:szCs w:val="20"/>
              </w:rPr>
              <w:t> </w:t>
            </w:r>
          </w:p>
        </w:tc>
      </w:tr>
      <w:tr w:rsidRPr="00221383" w:rsidR="00880032" w:rsidTr="00614A1B" w14:paraId="1E15124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880032" w:rsidP="00880032" w:rsidRDefault="00880032" w14:paraId="7992F4C6" w14:textId="203ECE89">
            <w:pPr>
              <w:rPr>
                <w:rFonts w:ascii="Calibri" w:hAnsi="Calibri" w:cs="Calibri"/>
                <w:color w:val="000000"/>
                <w:sz w:val="22"/>
                <w:szCs w:val="22"/>
              </w:rPr>
            </w:pPr>
            <w:r>
              <w:rPr>
                <w:rFonts w:ascii="Calibri" w:hAnsi="Calibri"/>
                <w:color w:val="000000"/>
                <w:sz w:val="22"/>
                <w:szCs w:val="22"/>
              </w:rPr>
              <w:t>7-jan-20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880032" w:rsidP="00880032" w:rsidRDefault="00880032" w14:paraId="15C53AB5" w14:textId="248619DD">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880032" w:rsidP="00880032" w:rsidRDefault="00880032" w14:paraId="4A69DF16" w14:textId="479B00B0">
            <w:pPr>
              <w:rPr>
                <w:rFonts w:ascii="Calibri" w:hAnsi="Calibri" w:cs="Calibri"/>
                <w:color w:val="000000"/>
                <w:sz w:val="22"/>
                <w:szCs w:val="22"/>
              </w:rPr>
            </w:pPr>
            <w:r>
              <w:rPr>
                <w:rFonts w:ascii="Calibri" w:hAnsi="Calibri" w:cs="Calibri"/>
                <w:color w:val="000000"/>
                <w:sz w:val="22"/>
                <w:szCs w:val="22"/>
              </w:rPr>
              <w:t>Verordening</w:t>
            </w:r>
          </w:p>
        </w:tc>
        <w:tc>
          <w:tcPr>
            <w:tcW w:w="4536" w:type="dxa"/>
            <w:tcBorders>
              <w:top w:val="single" w:color="auto" w:sz="4" w:space="0"/>
              <w:left w:val="nil"/>
              <w:bottom w:val="single" w:color="auto" w:sz="4" w:space="0"/>
              <w:right w:val="nil"/>
            </w:tcBorders>
            <w:shd w:val="clear" w:color="auto" w:fill="FFFFFF" w:themeFill="background1"/>
            <w:noWrap/>
          </w:tcPr>
          <w:p w:rsidRPr="00880032" w:rsidR="00880032" w:rsidP="00880032" w:rsidRDefault="00880032" w14:paraId="5AA024B5" w14:textId="20762BC4">
            <w:pPr>
              <w:rPr>
                <w:rFonts w:ascii="Calibri" w:hAnsi="Calibri" w:cs="Calibri"/>
                <w:color w:val="000000"/>
                <w:sz w:val="22"/>
                <w:szCs w:val="22"/>
              </w:rPr>
            </w:pPr>
            <w:r>
              <w:rPr>
                <w:rFonts w:ascii="Calibri" w:hAnsi="Calibri" w:cs="Calibri"/>
                <w:color w:val="000000"/>
                <w:sz w:val="22"/>
                <w:szCs w:val="22"/>
              </w:rPr>
              <w:t>Voorstel voor een VERORDENING VAN DE RAAD betreffende de toewijzing van de vangstmogelijkheden in het kader van het protocol tot uitvoering van de partnerschapsovereenkomst inzake duurzame visserij tussen de Europese Unie en de Republiek der Seychellen</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880032" w:rsidP="00880032" w:rsidRDefault="00AD5EA9" w14:paraId="4CAD2C2A" w14:textId="7079D125">
            <w:hyperlink w:history="1" r:id="rId12">
              <w:r w:rsidR="00880032">
                <w:rPr>
                  <w:rStyle w:val="Hyperlink"/>
                  <w:rFonts w:ascii="Calibri" w:hAnsi="Calibri" w:cs="Calibri"/>
                  <w:sz w:val="22"/>
                  <w:szCs w:val="22"/>
                </w:rPr>
                <w:t>COM (2020) 1</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212212" w:rsidR="00880032" w:rsidP="00880032" w:rsidRDefault="00880032" w14:paraId="2A841D21"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880032" w:rsidP="00880032" w:rsidRDefault="00880032" w14:paraId="0C597B92" w14:textId="1FC8CF5B">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 xml:space="preserve">Op basis van de door de Raad in juli 2019 goedgekeurde onderhandelingsrichtsnoeren is de Commissie met de regering van de Seychellen een overeenkomst en een protocol overeengekomen betreffende duurzame visserij en vangstmogelijkheden. Het betreft hier mogelijkheden voor Spaanse, Franse en Italiaanse vaartuigen voor de tonijnvisserij met de ringzegen en voor vaartuigen voor de visserij met de drijvende beug. </w:t>
            </w:r>
          </w:p>
          <w:p w:rsidR="00880032" w:rsidP="00880032" w:rsidRDefault="00880032" w14:paraId="295E349C" w14:textId="5A466196">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b/>
                <w:noProof/>
                <w:sz w:val="20"/>
                <w:szCs w:val="20"/>
              </w:rPr>
              <w:t>Behandelvoorstel</w:t>
            </w:r>
            <w:r>
              <w:rPr>
                <w:rFonts w:eastAsia="Arial Unicode MS" w:asciiTheme="minorHAnsi" w:hAnsiTheme="minorHAnsi"/>
                <w:noProof/>
                <w:sz w:val="20"/>
                <w:szCs w:val="20"/>
              </w:rPr>
              <w:t>: voor kennisgeving aannemen</w:t>
            </w:r>
            <w:r w:rsidR="00AD5EA9">
              <w:rPr>
                <w:rFonts w:eastAsia="Arial Unicode MS" w:asciiTheme="minorHAnsi" w:hAnsiTheme="minorHAnsi"/>
                <w:noProof/>
                <w:sz w:val="20"/>
                <w:szCs w:val="20"/>
              </w:rPr>
              <w:t>.</w:t>
            </w:r>
          </w:p>
        </w:tc>
      </w:tr>
      <w:tr w:rsidRPr="00221383" w:rsidR="00880032" w:rsidTr="00614A1B" w14:paraId="2DE00AD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880032" w:rsidP="00880032" w:rsidRDefault="00880032" w14:paraId="4109FB29" w14:textId="4C8300AF">
            <w:pPr>
              <w:rPr>
                <w:rFonts w:ascii="Calibri" w:hAnsi="Calibri"/>
                <w:color w:val="000000"/>
                <w:sz w:val="22"/>
                <w:szCs w:val="22"/>
              </w:rPr>
            </w:pPr>
            <w:r>
              <w:rPr>
                <w:rFonts w:ascii="Calibri" w:hAnsi="Calibri"/>
                <w:color w:val="000000"/>
                <w:sz w:val="22"/>
                <w:szCs w:val="22"/>
              </w:rPr>
              <w:t>10-jan-20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880032" w:rsidP="00880032" w:rsidRDefault="00880032" w14:paraId="36F52E1C" w14:textId="205E7B9F">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880032" w:rsidP="00880032" w:rsidRDefault="00880032" w14:paraId="76F6B652" w14:textId="09851522">
            <w:pPr>
              <w:rPr>
                <w:rFonts w:ascii="Calibri" w:hAnsi="Calibri" w:cs="Calibri"/>
                <w:color w:val="000000"/>
                <w:sz w:val="22"/>
                <w:szCs w:val="22"/>
              </w:rPr>
            </w:pPr>
            <w:r>
              <w:rPr>
                <w:rFonts w:ascii="Calibri" w:hAnsi="Calibri" w:cs="Calibri"/>
                <w:color w:val="000000"/>
                <w:sz w:val="22"/>
                <w:szCs w:val="22"/>
              </w:rPr>
              <w:t>Verordening</w:t>
            </w:r>
          </w:p>
        </w:tc>
        <w:tc>
          <w:tcPr>
            <w:tcW w:w="4536" w:type="dxa"/>
            <w:tcBorders>
              <w:top w:val="single" w:color="auto" w:sz="4" w:space="0"/>
              <w:left w:val="nil"/>
              <w:bottom w:val="single" w:color="auto" w:sz="4" w:space="0"/>
              <w:right w:val="nil"/>
            </w:tcBorders>
            <w:shd w:val="clear" w:color="auto" w:fill="FFFFFF" w:themeFill="background1"/>
            <w:noWrap/>
          </w:tcPr>
          <w:p w:rsidR="00880032" w:rsidP="00880032" w:rsidRDefault="00880032" w14:paraId="71BD52EF" w14:textId="791FFA0E">
            <w:pPr>
              <w:rPr>
                <w:rFonts w:ascii="Calibri" w:hAnsi="Calibri" w:cs="Calibri"/>
                <w:color w:val="000000"/>
                <w:sz w:val="22"/>
                <w:szCs w:val="22"/>
              </w:rPr>
            </w:pPr>
            <w:r w:rsidRPr="00880032">
              <w:rPr>
                <w:rFonts w:ascii="Calibri" w:hAnsi="Calibri" w:cs="Calibri"/>
                <w:color w:val="000000"/>
                <w:sz w:val="22"/>
                <w:szCs w:val="22"/>
              </w:rPr>
              <w:t>Voorstel voor een VERORDENING VAN DE RAAD inzake de wijziging van Verordening (EU) 2018/1977 van de Raad betreffende de opening en de wijze van beheer van autonome tariefcontingenten van de Unie voor bepaalde visserijproducten voor de periode 2019-2020</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880032" w:rsidP="00880032" w:rsidRDefault="00AD5EA9" w14:paraId="23A438D9" w14:textId="77777777">
            <w:pPr>
              <w:rPr>
                <w:rFonts w:ascii="Calibri" w:hAnsi="Calibri" w:cs="Calibri"/>
                <w:color w:val="0000FF"/>
                <w:sz w:val="22"/>
                <w:szCs w:val="22"/>
                <w:u w:val="single"/>
              </w:rPr>
            </w:pPr>
            <w:hyperlink w:history="1" r:id="rId13">
              <w:r w:rsidR="00880032">
                <w:rPr>
                  <w:rStyle w:val="Hyperlink"/>
                  <w:rFonts w:ascii="Calibri" w:hAnsi="Calibri" w:cs="Calibri"/>
                  <w:sz w:val="22"/>
                  <w:szCs w:val="22"/>
                </w:rPr>
                <w:t>COM (2020) 5</w:t>
              </w:r>
            </w:hyperlink>
          </w:p>
          <w:p w:rsidR="00880032" w:rsidP="00880032" w:rsidRDefault="00880032" w14:paraId="07239171" w14:textId="77777777"/>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212212" w:rsidR="00880032" w:rsidP="00880032" w:rsidRDefault="00880032" w14:paraId="7A8F3DD7"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880032" w:rsidP="00466D13" w:rsidRDefault="00466D13" w14:paraId="32C1D100" w14:textId="0840E076">
            <w:pPr>
              <w:pStyle w:val="Default"/>
              <w:rPr>
                <w:rFonts w:asciiTheme="minorHAnsi" w:hAnsiTheme="minorHAnsi" w:cstheme="minorHAnsi"/>
                <w:sz w:val="20"/>
                <w:szCs w:val="20"/>
              </w:rPr>
            </w:pPr>
            <w:r>
              <w:rPr>
                <w:rFonts w:asciiTheme="minorHAnsi" w:hAnsiTheme="minorHAnsi" w:cstheme="minorHAnsi"/>
                <w:sz w:val="20"/>
                <w:szCs w:val="20"/>
              </w:rPr>
              <w:t>In 2018 is</w:t>
            </w:r>
            <w:r w:rsidRPr="00466D13">
              <w:rPr>
                <w:rFonts w:asciiTheme="minorHAnsi" w:hAnsiTheme="minorHAnsi" w:cstheme="minorHAnsi"/>
                <w:sz w:val="20"/>
                <w:szCs w:val="20"/>
              </w:rPr>
              <w:t xml:space="preserve"> Verordening (EU) 2018/1977 betreffende de opening en de wijze van beheer van autonome tariefcontingenten (ATC’s) van de </w:t>
            </w:r>
            <w:r>
              <w:rPr>
                <w:rFonts w:asciiTheme="minorHAnsi" w:hAnsiTheme="minorHAnsi" w:cstheme="minorHAnsi"/>
                <w:sz w:val="20"/>
                <w:szCs w:val="20"/>
              </w:rPr>
              <w:t>EU</w:t>
            </w:r>
            <w:r w:rsidRPr="00466D13">
              <w:rPr>
                <w:rFonts w:asciiTheme="minorHAnsi" w:hAnsiTheme="minorHAnsi" w:cstheme="minorHAnsi"/>
                <w:sz w:val="20"/>
                <w:szCs w:val="20"/>
              </w:rPr>
              <w:t xml:space="preserve"> voor bepaalde visserijproducten voor de periode 2019-2020 vastgesteld. </w:t>
            </w:r>
            <w:r>
              <w:rPr>
                <w:rFonts w:asciiTheme="minorHAnsi" w:hAnsiTheme="minorHAnsi" w:cstheme="minorHAnsi"/>
                <w:sz w:val="20"/>
                <w:szCs w:val="20"/>
              </w:rPr>
              <w:t xml:space="preserve"> </w:t>
            </w:r>
            <w:r w:rsidRPr="00466D13">
              <w:rPr>
                <w:rFonts w:asciiTheme="minorHAnsi" w:hAnsiTheme="minorHAnsi" w:cstheme="minorHAnsi"/>
                <w:sz w:val="20"/>
                <w:szCs w:val="20"/>
              </w:rPr>
              <w:t>Die verordening moet voorkomen dat de productie van visserijproducten in de</w:t>
            </w:r>
            <w:r w:rsidR="00ED112C">
              <w:rPr>
                <w:rFonts w:asciiTheme="minorHAnsi" w:hAnsiTheme="minorHAnsi" w:cstheme="minorHAnsi"/>
                <w:sz w:val="20"/>
                <w:szCs w:val="20"/>
              </w:rPr>
              <w:t xml:space="preserve"> EU </w:t>
            </w:r>
            <w:r w:rsidRPr="00466D13">
              <w:rPr>
                <w:rFonts w:asciiTheme="minorHAnsi" w:hAnsiTheme="minorHAnsi" w:cstheme="minorHAnsi"/>
                <w:sz w:val="20"/>
                <w:szCs w:val="20"/>
              </w:rPr>
              <w:t xml:space="preserve">in gevaar komt, en het concurrentievermogen van de verwerkende </w:t>
            </w:r>
            <w:r w:rsidR="00AD5EA9">
              <w:rPr>
                <w:rFonts w:asciiTheme="minorHAnsi" w:hAnsiTheme="minorHAnsi" w:cstheme="minorHAnsi"/>
                <w:sz w:val="20"/>
                <w:szCs w:val="20"/>
              </w:rPr>
              <w:t>industrie in de Unie waarborgen</w:t>
            </w:r>
            <w:r w:rsidRPr="00466D13">
              <w:rPr>
                <w:rFonts w:asciiTheme="minorHAnsi" w:hAnsiTheme="minorHAnsi" w:cstheme="minorHAnsi"/>
                <w:sz w:val="20"/>
                <w:szCs w:val="20"/>
              </w:rPr>
              <w:t xml:space="preserve"> door ervoor te zorgen dat die industrie zich voldoende kan bevoorraden met visserijproducten.</w:t>
            </w:r>
            <w:r w:rsidR="007D0A86">
              <w:rPr>
                <w:rFonts w:asciiTheme="minorHAnsi" w:hAnsiTheme="minorHAnsi" w:cstheme="minorHAnsi"/>
                <w:sz w:val="20"/>
                <w:szCs w:val="20"/>
              </w:rPr>
              <w:t xml:space="preserve"> Dit voorstel corrigeert </w:t>
            </w:r>
            <w:r w:rsidR="00266E1D">
              <w:rPr>
                <w:rFonts w:asciiTheme="minorHAnsi" w:hAnsiTheme="minorHAnsi" w:cstheme="minorHAnsi"/>
                <w:sz w:val="20"/>
                <w:szCs w:val="20"/>
              </w:rPr>
              <w:t xml:space="preserve">de codes waar kuit onder moet vallen. </w:t>
            </w:r>
            <w:r w:rsidR="007D0A86">
              <w:rPr>
                <w:rFonts w:asciiTheme="minorHAnsi" w:hAnsiTheme="minorHAnsi" w:cstheme="minorHAnsi"/>
                <w:sz w:val="20"/>
                <w:szCs w:val="20"/>
              </w:rPr>
              <w:t xml:space="preserve"> </w:t>
            </w:r>
          </w:p>
          <w:p w:rsidRPr="00466D13" w:rsidR="00466D13" w:rsidP="00466D13" w:rsidRDefault="00466D13" w14:paraId="412CB21E" w14:textId="77777777">
            <w:pPr>
              <w:pStyle w:val="Default"/>
              <w:rPr>
                <w:rFonts w:asciiTheme="minorHAnsi" w:hAnsiTheme="minorHAnsi" w:cstheme="minorHAnsi"/>
                <w:sz w:val="20"/>
                <w:szCs w:val="20"/>
              </w:rPr>
            </w:pPr>
          </w:p>
          <w:p w:rsidRPr="00880032" w:rsidR="00880032" w:rsidP="00880032" w:rsidRDefault="00880032" w14:paraId="64445E3C" w14:textId="076B825A">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b/>
                <w:noProof/>
                <w:sz w:val="20"/>
                <w:szCs w:val="20"/>
              </w:rPr>
              <w:t>Behandelvoorstel</w:t>
            </w:r>
            <w:r>
              <w:rPr>
                <w:rFonts w:eastAsia="Arial Unicode MS" w:asciiTheme="minorHAnsi" w:hAnsiTheme="minorHAnsi"/>
                <w:noProof/>
                <w:sz w:val="20"/>
                <w:szCs w:val="20"/>
              </w:rPr>
              <w:t>: voor kennisgeving aannemen</w:t>
            </w:r>
            <w:r w:rsidR="00AD5EA9">
              <w:rPr>
                <w:rFonts w:eastAsia="Arial Unicode MS" w:asciiTheme="minorHAnsi" w:hAnsiTheme="minorHAnsi"/>
                <w:noProof/>
                <w:sz w:val="20"/>
                <w:szCs w:val="20"/>
              </w:rPr>
              <w:t>.</w:t>
            </w:r>
          </w:p>
        </w:tc>
      </w:tr>
      <w:tr w:rsidRPr="00221383" w:rsidR="00880032" w:rsidTr="00614A1B" w14:paraId="7371CB0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212212" w:rsidR="00880032" w:rsidP="00880032" w:rsidRDefault="00880032" w14:paraId="5390C843" w14:textId="7AE6EE6E">
            <w:pPr>
              <w:rPr>
                <w:rFonts w:ascii="Calibri" w:hAnsi="Calibri"/>
                <w:color w:val="000000"/>
                <w:sz w:val="22"/>
                <w:szCs w:val="22"/>
              </w:rPr>
            </w:pPr>
            <w:r>
              <w:rPr>
                <w:rFonts w:ascii="Calibri" w:hAnsi="Calibri" w:cs="Calibri"/>
                <w:color w:val="000000"/>
                <w:sz w:val="22"/>
                <w:szCs w:val="22"/>
              </w:rPr>
              <w:lastRenderedPageBreak/>
              <w:t>9-dec-19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212212" w:rsidR="00880032" w:rsidP="00880032" w:rsidRDefault="00880032" w14:paraId="745F9013" w14:textId="77777777">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212212" w:rsidR="00880032" w:rsidP="00880032" w:rsidRDefault="00880032" w14:paraId="11270BA9" w14:textId="24C03369">
            <w:pPr>
              <w:rPr>
                <w:rFonts w:ascii="Calibri" w:hAnsi="Calibri"/>
                <w:color w:val="000000"/>
                <w:sz w:val="22"/>
                <w:szCs w:val="22"/>
              </w:rPr>
            </w:pPr>
            <w:r>
              <w:rPr>
                <w:rFonts w:ascii="Calibri" w:hAnsi="Calibri" w:cs="Calibri"/>
                <w:color w:val="000000"/>
                <w:sz w:val="22"/>
                <w:szCs w:val="22"/>
              </w:rPr>
              <w:t>Raadpleging</w:t>
            </w:r>
          </w:p>
        </w:tc>
        <w:tc>
          <w:tcPr>
            <w:tcW w:w="4536" w:type="dxa"/>
            <w:tcBorders>
              <w:top w:val="single" w:color="auto" w:sz="4" w:space="0"/>
              <w:left w:val="nil"/>
              <w:bottom w:val="single" w:color="auto" w:sz="4" w:space="0"/>
              <w:right w:val="nil"/>
            </w:tcBorders>
            <w:shd w:val="clear" w:color="auto" w:fill="FFFFFF" w:themeFill="background1"/>
            <w:noWrap/>
          </w:tcPr>
          <w:p w:rsidRPr="001A65C6" w:rsidR="00880032" w:rsidP="00880032" w:rsidRDefault="00880032" w14:paraId="21F71575" w14:textId="004F59A0">
            <w:pPr>
              <w:rPr>
                <w:rFonts w:ascii="Calibri" w:hAnsi="Calibri"/>
                <w:color w:val="000000"/>
                <w:sz w:val="22"/>
                <w:szCs w:val="22"/>
                <w:lang w:val="en-GB"/>
              </w:rPr>
            </w:pPr>
            <w:r w:rsidRPr="001A65C6">
              <w:rPr>
                <w:rFonts w:ascii="Calibri" w:hAnsi="Calibri" w:cs="Calibri"/>
                <w:color w:val="000000"/>
                <w:sz w:val="22"/>
                <w:szCs w:val="22"/>
                <w:lang w:val="en-GB"/>
              </w:rPr>
              <w:t>Origin-labelling for meat - evaluation</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880032" w:rsidP="00880032" w:rsidRDefault="00AD5EA9" w14:paraId="2549ABB8" w14:textId="2C69F9AD">
            <w:pPr>
              <w:rPr>
                <w:rFonts w:ascii="Calibri" w:hAnsi="Calibri" w:cs="Calibri"/>
                <w:sz w:val="22"/>
                <w:szCs w:val="22"/>
              </w:rPr>
            </w:pPr>
            <w:hyperlink w:history="1" w:anchor="plan-2018-3006" r:id="rId14">
              <w:r w:rsidR="00880032">
                <w:rPr>
                  <w:rStyle w:val="Hyperlink"/>
                  <w:rFonts w:ascii="Calibri" w:hAnsi="Calibri" w:cs="Calibri"/>
                  <w:sz w:val="22"/>
                  <w:szCs w:val="22"/>
                </w:rPr>
                <w:t>OR</w:t>
              </w:r>
            </w:hyperlink>
          </w:p>
          <w:p w:rsidRPr="001A65C6" w:rsidR="00880032" w:rsidP="00880032" w:rsidRDefault="00880032" w14:paraId="1A61E583" w14:textId="03FC720B">
            <w:pPr>
              <w:rPr>
                <w:rStyle w:val="Hyperlink"/>
              </w:rPr>
            </w:pPr>
            <w:r>
              <w:rPr>
                <w:rFonts w:ascii="Calibri" w:hAnsi="Calibri" w:cs="Calibri"/>
                <w:sz w:val="22"/>
                <w:szCs w:val="22"/>
              </w:rPr>
              <w:t>Deadline (2-mrt-2020)</w:t>
            </w:r>
          </w:p>
          <w:p w:rsidRPr="00212212" w:rsidR="00880032" w:rsidP="00880032" w:rsidRDefault="00880032" w14:paraId="7564BB21" w14:textId="6B4B6131"/>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212212" w:rsidR="00880032" w:rsidP="00880032" w:rsidRDefault="00880032" w14:paraId="346BCF82"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Pr="00895AB8" w:rsidR="00880032" w:rsidP="00880032" w:rsidRDefault="00880032" w14:paraId="5089C880" w14:textId="319B11ED">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 xml:space="preserve">Deze consultatie is bedoeld om na te gaan hoe doeltreffend, effectief en relevant </w:t>
            </w:r>
            <w:r w:rsidR="00AD5EA9">
              <w:rPr>
                <w:rFonts w:eastAsia="Arial Unicode MS" w:asciiTheme="minorHAnsi" w:hAnsiTheme="minorHAnsi"/>
                <w:noProof/>
                <w:sz w:val="20"/>
                <w:szCs w:val="20"/>
              </w:rPr>
              <w:t>de Europese wetgeving is die er</w:t>
            </w:r>
            <w:r>
              <w:rPr>
                <w:rFonts w:eastAsia="Arial Unicode MS" w:asciiTheme="minorHAnsi" w:hAnsiTheme="minorHAnsi"/>
                <w:noProof/>
                <w:sz w:val="20"/>
                <w:szCs w:val="20"/>
              </w:rPr>
              <w:t xml:space="preserve">voor zorgt dat vlees van varkens, schapen, geiten </w:t>
            </w:r>
            <w:r w:rsidR="00AD5EA9">
              <w:rPr>
                <w:rFonts w:eastAsia="Arial Unicode MS" w:asciiTheme="minorHAnsi" w:hAnsiTheme="minorHAnsi"/>
                <w:noProof/>
                <w:sz w:val="20"/>
                <w:szCs w:val="20"/>
              </w:rPr>
              <w:t>en pluimvee van een etiket wordt</w:t>
            </w:r>
            <w:r>
              <w:rPr>
                <w:rFonts w:eastAsia="Arial Unicode MS" w:asciiTheme="minorHAnsi" w:hAnsiTheme="minorHAnsi"/>
                <w:noProof/>
                <w:sz w:val="20"/>
                <w:szCs w:val="20"/>
              </w:rPr>
              <w:t xml:space="preserve"> voorzien waarop het land of de plaats van oorsprong staat vermeld. </w:t>
            </w:r>
          </w:p>
          <w:p w:rsidRPr="00895AB8" w:rsidR="00880032" w:rsidP="00880032" w:rsidRDefault="00880032" w14:paraId="64C85F82" w14:textId="24C17D5C">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 xml:space="preserve">Het </w:t>
            </w:r>
            <w:r w:rsidR="00ED112C">
              <w:rPr>
                <w:rFonts w:eastAsia="Arial Unicode MS" w:asciiTheme="minorHAnsi" w:hAnsiTheme="minorHAnsi"/>
                <w:noProof/>
                <w:sz w:val="20"/>
                <w:szCs w:val="20"/>
              </w:rPr>
              <w:t xml:space="preserve">ministerie is niet voornemens om te reageren. </w:t>
            </w:r>
            <w:r>
              <w:rPr>
                <w:rFonts w:eastAsia="Arial Unicode MS" w:asciiTheme="minorHAnsi" w:hAnsiTheme="minorHAnsi"/>
                <w:noProof/>
                <w:sz w:val="20"/>
                <w:szCs w:val="20"/>
              </w:rPr>
              <w:t xml:space="preserve"> </w:t>
            </w:r>
          </w:p>
          <w:p w:rsidRPr="005A5AB1" w:rsidR="00880032" w:rsidP="00ED112C" w:rsidRDefault="00880032" w14:paraId="27048512" w14:textId="250B89BD">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b/>
                <w:noProof/>
                <w:sz w:val="20"/>
                <w:szCs w:val="20"/>
              </w:rPr>
              <w:t>Behandelvoorstel</w:t>
            </w:r>
            <w:r>
              <w:rPr>
                <w:rFonts w:eastAsia="Arial Unicode MS" w:asciiTheme="minorHAnsi" w:hAnsiTheme="minorHAnsi"/>
                <w:noProof/>
                <w:sz w:val="20"/>
                <w:szCs w:val="20"/>
              </w:rPr>
              <w:t xml:space="preserve">: </w:t>
            </w:r>
            <w:r w:rsidR="00ED112C">
              <w:rPr>
                <w:rFonts w:eastAsia="Arial Unicode MS" w:asciiTheme="minorHAnsi" w:hAnsiTheme="minorHAnsi"/>
                <w:noProof/>
                <w:sz w:val="20"/>
                <w:szCs w:val="20"/>
              </w:rPr>
              <w:t>voor kennisgeving aannemen</w:t>
            </w:r>
            <w:r w:rsidR="00AD5EA9">
              <w:rPr>
                <w:rFonts w:eastAsia="Arial Unicode MS" w:asciiTheme="minorHAnsi" w:hAnsiTheme="minorHAnsi"/>
                <w:noProof/>
                <w:sz w:val="20"/>
                <w:szCs w:val="20"/>
              </w:rPr>
              <w:t>.</w:t>
            </w:r>
          </w:p>
        </w:tc>
      </w:tr>
      <w:tr w:rsidRPr="00495920" w:rsidR="00880032" w:rsidTr="00614A1B" w14:paraId="41DDC1A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880032" w:rsidP="00880032" w:rsidRDefault="00880032" w14:paraId="6F866398" w14:textId="24519FFC">
            <w:pPr>
              <w:rPr>
                <w:rFonts w:ascii="Calibri" w:hAnsi="Calibri"/>
                <w:color w:val="000000"/>
                <w:sz w:val="22"/>
                <w:szCs w:val="22"/>
              </w:rPr>
            </w:pPr>
            <w:r>
              <w:rPr>
                <w:rFonts w:ascii="Calibri" w:hAnsi="Calibri"/>
                <w:color w:val="000000"/>
                <w:sz w:val="22"/>
                <w:szCs w:val="22"/>
              </w:rPr>
              <w:t>16-dec-19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880032" w:rsidP="00880032" w:rsidRDefault="00880032" w14:paraId="11A7A3E6" w14:textId="72127AA2">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880032" w:rsidP="00880032" w:rsidRDefault="00880032" w14:paraId="674774C3" w14:textId="36DFC27F">
            <w:pPr>
              <w:rPr>
                <w:rFonts w:ascii="Calibri" w:hAnsi="Calibri" w:cs="Calibri"/>
                <w:color w:val="000000"/>
                <w:sz w:val="22"/>
                <w:szCs w:val="22"/>
              </w:rPr>
            </w:pPr>
            <w:r>
              <w:rPr>
                <w:rFonts w:ascii="Calibri" w:hAnsi="Calibri" w:cs="Calibri"/>
                <w:color w:val="000000"/>
                <w:sz w:val="22"/>
                <w:szCs w:val="22"/>
              </w:rPr>
              <w:t>Raadpleging</w:t>
            </w:r>
          </w:p>
        </w:tc>
        <w:tc>
          <w:tcPr>
            <w:tcW w:w="4536" w:type="dxa"/>
            <w:tcBorders>
              <w:top w:val="single" w:color="auto" w:sz="4" w:space="0"/>
              <w:left w:val="nil"/>
              <w:bottom w:val="single" w:color="auto" w:sz="4" w:space="0"/>
              <w:right w:val="nil"/>
            </w:tcBorders>
            <w:shd w:val="clear" w:color="auto" w:fill="FFFFFF" w:themeFill="background1"/>
            <w:noWrap/>
          </w:tcPr>
          <w:p w:rsidRPr="001A65C6" w:rsidR="00880032" w:rsidP="00880032" w:rsidRDefault="00880032" w14:paraId="3B573E3F" w14:textId="5138882A">
            <w:pPr>
              <w:rPr>
                <w:rFonts w:ascii="Calibri" w:hAnsi="Calibri"/>
                <w:color w:val="000000"/>
                <w:sz w:val="22"/>
                <w:szCs w:val="22"/>
                <w:lang w:val="en-GB"/>
              </w:rPr>
            </w:pPr>
            <w:r w:rsidRPr="001A65C6">
              <w:rPr>
                <w:rFonts w:ascii="Calibri" w:hAnsi="Calibri" w:cs="Calibri"/>
                <w:color w:val="000000"/>
                <w:sz w:val="22"/>
                <w:szCs w:val="22"/>
                <w:lang w:val="en-GB"/>
              </w:rPr>
              <w:t>Harmful chemicals – endocrine disruptors, review of EU rules</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880032" w:rsidP="00880032" w:rsidRDefault="00AD5EA9" w14:paraId="4F3F0716" w14:textId="77777777">
            <w:pPr>
              <w:rPr>
                <w:rFonts w:ascii="Calibri" w:hAnsi="Calibri" w:cs="Calibri"/>
                <w:color w:val="0000FF"/>
                <w:sz w:val="22"/>
                <w:szCs w:val="22"/>
                <w:u w:val="single"/>
              </w:rPr>
            </w:pPr>
            <w:hyperlink w:history="1" r:id="rId15">
              <w:r w:rsidR="00880032">
                <w:rPr>
                  <w:rStyle w:val="Hyperlink"/>
                  <w:rFonts w:ascii="Calibri" w:hAnsi="Calibri" w:cs="Calibri"/>
                  <w:sz w:val="22"/>
                  <w:szCs w:val="22"/>
                </w:rPr>
                <w:t>OR</w:t>
              </w:r>
            </w:hyperlink>
          </w:p>
          <w:p w:rsidRPr="001A65C6" w:rsidR="00880032" w:rsidP="00880032" w:rsidRDefault="00880032" w14:paraId="3FFFC417" w14:textId="637D9BDF">
            <w:pPr>
              <w:rPr>
                <w:rStyle w:val="Hyperlink"/>
              </w:rPr>
            </w:pPr>
            <w:r>
              <w:rPr>
                <w:rFonts w:ascii="Calibri" w:hAnsi="Calibri" w:cs="Calibri"/>
                <w:sz w:val="22"/>
                <w:szCs w:val="22"/>
              </w:rPr>
              <w:t>Deadline (9-mrt-2020)</w:t>
            </w:r>
          </w:p>
          <w:p w:rsidRPr="001A65C6" w:rsidR="00880032" w:rsidP="00880032" w:rsidRDefault="00880032" w14:paraId="1CFBD5D3" w14:textId="3C6A25F5">
            <w:pPr>
              <w:rPr>
                <w:rFonts w:ascii="Calibri" w:hAnsi="Calibri" w:cs="Calibri"/>
                <w:color w:val="0000FF"/>
                <w:sz w:val="22"/>
                <w:szCs w:val="22"/>
                <w:u w:val="single"/>
                <w:lang w:val="en-GB"/>
              </w:rPr>
            </w:pPr>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1A65C6" w:rsidR="00880032" w:rsidP="00880032" w:rsidRDefault="00880032" w14:paraId="0446B874" w14:textId="77777777">
            <w:pPr>
              <w:rPr>
                <w:rFonts w:cs="Arial" w:asciiTheme="minorHAnsi" w:hAnsiTheme="minorHAnsi"/>
                <w:sz w:val="20"/>
                <w:szCs w:val="20"/>
                <w:lang w:val="en-GB"/>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880032" w:rsidP="00880032" w:rsidRDefault="00880032" w14:paraId="41D4B673" w14:textId="703A3E80">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Met deze consultatie wil de Europese Commissie de zorgen en behoeften van burgers inventariseren met be</w:t>
            </w:r>
            <w:r w:rsidR="00AD5EA9">
              <w:rPr>
                <w:rFonts w:eastAsia="Arial Unicode MS" w:asciiTheme="minorHAnsi" w:hAnsiTheme="minorHAnsi"/>
                <w:noProof/>
                <w:sz w:val="20"/>
                <w:szCs w:val="20"/>
              </w:rPr>
              <w:t>trekking tot hormoonverstorende</w:t>
            </w:r>
            <w:r>
              <w:rPr>
                <w:rFonts w:eastAsia="Arial Unicode MS" w:asciiTheme="minorHAnsi" w:hAnsiTheme="minorHAnsi"/>
                <w:noProof/>
                <w:sz w:val="20"/>
                <w:szCs w:val="20"/>
              </w:rPr>
              <w:t xml:space="preserve"> stoffen in de EU. </w:t>
            </w:r>
          </w:p>
          <w:p w:rsidRPr="001A65C6" w:rsidR="00880032" w:rsidP="00880032" w:rsidRDefault="00880032" w14:paraId="14E0E226" w14:textId="025CEBF5">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 xml:space="preserve">Deze consultatie is gericht op burgers. Publieke autoriteiten worden niet uitgenodigd om te reageren op deze raadpleging. Het ministerie is derhalve niet voornemens op deze consultatie te reageren. </w:t>
            </w:r>
          </w:p>
          <w:p w:rsidRPr="0051510B" w:rsidR="00880032" w:rsidP="00880032" w:rsidRDefault="00880032" w14:paraId="43BCED05" w14:textId="057C9C5B">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b/>
                <w:noProof/>
                <w:sz w:val="20"/>
                <w:szCs w:val="20"/>
              </w:rPr>
              <w:t>Behandelvoorstel</w:t>
            </w:r>
            <w:r>
              <w:rPr>
                <w:rFonts w:eastAsia="Arial Unicode MS" w:asciiTheme="minorHAnsi" w:hAnsiTheme="minorHAnsi"/>
                <w:noProof/>
                <w:sz w:val="20"/>
                <w:szCs w:val="20"/>
              </w:rPr>
              <w:t>: voor kennisgeving aannemen</w:t>
            </w:r>
            <w:r w:rsidR="00AD5EA9">
              <w:rPr>
                <w:rFonts w:eastAsia="Arial Unicode MS" w:asciiTheme="minorHAnsi" w:hAnsiTheme="minorHAnsi"/>
                <w:noProof/>
                <w:sz w:val="20"/>
                <w:szCs w:val="20"/>
              </w:rPr>
              <w:t>.</w:t>
            </w:r>
          </w:p>
        </w:tc>
      </w:tr>
      <w:tr w:rsidRPr="00D52E1C" w:rsidR="00880032" w:rsidTr="00614A1B" w14:paraId="5488DCB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880032" w:rsidP="00880032" w:rsidRDefault="00880032" w14:paraId="26F94A55" w14:textId="7111B194">
            <w:pPr>
              <w:rPr>
                <w:rFonts w:ascii="Calibri" w:hAnsi="Calibri"/>
                <w:color w:val="000000"/>
                <w:sz w:val="22"/>
                <w:szCs w:val="22"/>
              </w:rPr>
            </w:pPr>
            <w:r>
              <w:rPr>
                <w:rFonts w:ascii="Calibri" w:hAnsi="Calibri"/>
                <w:color w:val="000000"/>
                <w:sz w:val="22"/>
                <w:szCs w:val="22"/>
              </w:rPr>
              <w:t>19-dec-19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880032" w:rsidP="00880032" w:rsidRDefault="00880032" w14:paraId="44A55EB8" w14:textId="78CC1311">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880032" w:rsidP="00880032" w:rsidRDefault="00880032" w14:paraId="172F8965" w14:textId="1E663EB5">
            <w:pPr>
              <w:rPr>
                <w:rFonts w:ascii="Calibri" w:hAnsi="Calibri" w:cs="Calibri"/>
                <w:color w:val="000000"/>
                <w:sz w:val="22"/>
                <w:szCs w:val="22"/>
              </w:rPr>
            </w:pPr>
            <w:r>
              <w:rPr>
                <w:rFonts w:ascii="Calibri" w:hAnsi="Calibri" w:cs="Calibri"/>
                <w:color w:val="000000"/>
                <w:sz w:val="22"/>
                <w:szCs w:val="22"/>
              </w:rPr>
              <w:t>Verslag</w:t>
            </w:r>
          </w:p>
        </w:tc>
        <w:tc>
          <w:tcPr>
            <w:tcW w:w="4536" w:type="dxa"/>
            <w:tcBorders>
              <w:top w:val="single" w:color="auto" w:sz="4" w:space="0"/>
              <w:left w:val="nil"/>
              <w:bottom w:val="single" w:color="auto" w:sz="4" w:space="0"/>
              <w:right w:val="nil"/>
            </w:tcBorders>
            <w:shd w:val="clear" w:color="auto" w:fill="FFFFFF" w:themeFill="background1"/>
            <w:noWrap/>
          </w:tcPr>
          <w:p w:rsidRPr="00D52E1C" w:rsidR="00880032" w:rsidP="00880032" w:rsidRDefault="00880032" w14:paraId="592C367C" w14:textId="5F6D30AF">
            <w:pPr>
              <w:rPr>
                <w:rFonts w:ascii="Calibri" w:hAnsi="Calibri" w:cs="Calibri"/>
                <w:color w:val="000000"/>
                <w:sz w:val="22"/>
                <w:szCs w:val="22"/>
              </w:rPr>
            </w:pPr>
            <w:r w:rsidRPr="00D52E1C">
              <w:rPr>
                <w:rFonts w:ascii="Calibri" w:hAnsi="Calibri" w:cs="Calibri"/>
                <w:color w:val="000000"/>
                <w:sz w:val="22"/>
                <w:szCs w:val="22"/>
              </w:rPr>
              <w:t xml:space="preserve">VERSLAG VAN DE COMMISSIE AAN HET EUROPEES PARLEMENT EN DE RAAD over de uitgaven uit het ELGF – Systeem voor vroegtijdige waarschuwing nr. </w:t>
            </w:r>
            <w:r>
              <w:rPr>
                <w:rFonts w:ascii="Calibri" w:hAnsi="Calibri" w:cs="Calibri"/>
                <w:color w:val="000000"/>
                <w:sz w:val="22"/>
                <w:szCs w:val="22"/>
              </w:rPr>
              <w:t>7-10/2019</w:t>
            </w:r>
          </w:p>
          <w:p w:rsidRPr="00D52E1C" w:rsidR="00880032" w:rsidP="00880032" w:rsidRDefault="00880032" w14:paraId="15B6A549" w14:textId="7AF19B50">
            <w:pPr>
              <w:rPr>
                <w:rFonts w:ascii="Calibri" w:hAnsi="Calibri" w:cs="Calibri"/>
                <w:color w:val="000000"/>
                <w:sz w:val="22"/>
                <w:szCs w:val="22"/>
              </w:rPr>
            </w:pP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880032" w:rsidP="00880032" w:rsidRDefault="00AD5EA9" w14:paraId="56A8FEA1" w14:textId="77777777">
            <w:pPr>
              <w:rPr>
                <w:rFonts w:ascii="Calibri" w:hAnsi="Calibri" w:cs="Calibri"/>
                <w:color w:val="0000FF"/>
                <w:sz w:val="22"/>
                <w:szCs w:val="22"/>
                <w:u w:val="single"/>
              </w:rPr>
            </w:pPr>
            <w:hyperlink w:history="1" r:id="rId16">
              <w:r w:rsidR="00880032">
                <w:rPr>
                  <w:rStyle w:val="Hyperlink"/>
                  <w:rFonts w:ascii="Calibri" w:hAnsi="Calibri" w:cs="Calibri"/>
                  <w:sz w:val="22"/>
                  <w:szCs w:val="22"/>
                </w:rPr>
                <w:t>COM(2019) 637</w:t>
              </w:r>
            </w:hyperlink>
          </w:p>
          <w:p w:rsidRPr="001A65C6" w:rsidR="00880032" w:rsidP="00880032" w:rsidRDefault="00880032" w14:paraId="1AEFA0D6" w14:textId="77777777">
            <w:pPr>
              <w:rPr>
                <w:rFonts w:ascii="Calibri" w:hAnsi="Calibri" w:cs="Calibri"/>
                <w:color w:val="0000FF"/>
                <w:sz w:val="22"/>
                <w:szCs w:val="22"/>
                <w:u w:val="single"/>
                <w:lang w:val="en-GB"/>
              </w:rPr>
            </w:pPr>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1A65C6" w:rsidR="00880032" w:rsidP="00880032" w:rsidRDefault="00880032" w14:paraId="75F9F7DF" w14:textId="77777777">
            <w:pPr>
              <w:rPr>
                <w:rFonts w:cs="Arial" w:asciiTheme="minorHAnsi" w:hAnsiTheme="minorHAnsi"/>
                <w:sz w:val="20"/>
                <w:szCs w:val="20"/>
                <w:lang w:val="en-GB"/>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Pr="00D52E1C" w:rsidR="00880032" w:rsidP="00880032" w:rsidRDefault="00880032" w14:paraId="1264C85B" w14:textId="29CCCFCE">
            <w:pPr>
              <w:pBdr>
                <w:top w:val="nil"/>
                <w:left w:val="nil"/>
                <w:bottom w:val="nil"/>
                <w:right w:val="nil"/>
                <w:between w:val="nil"/>
                <w:bar w:val="nil"/>
              </w:pBdr>
              <w:spacing w:after="240"/>
              <w:rPr>
                <w:rFonts w:eastAsia="Arial Unicode MS" w:asciiTheme="minorHAnsi" w:hAnsiTheme="minorHAnsi"/>
                <w:noProof/>
                <w:sz w:val="20"/>
                <w:szCs w:val="20"/>
              </w:rPr>
            </w:pPr>
            <w:r w:rsidRPr="00D52E1C">
              <w:rPr>
                <w:rFonts w:eastAsia="Arial Unicode MS" w:asciiTheme="minorHAnsi" w:hAnsiTheme="minorHAnsi"/>
                <w:noProof/>
                <w:sz w:val="20"/>
                <w:szCs w:val="20"/>
              </w:rPr>
              <w:t xml:space="preserve">Het betreft een verslag van de Europese Commissie over de uitgaven uit het </w:t>
            </w:r>
            <w:r>
              <w:rPr>
                <w:rFonts w:eastAsia="Arial Unicode MS" w:asciiTheme="minorHAnsi" w:hAnsiTheme="minorHAnsi"/>
                <w:noProof/>
                <w:sz w:val="20"/>
                <w:szCs w:val="20"/>
              </w:rPr>
              <w:t xml:space="preserve">Europees Landbouwgarantiefonds (ELGF). De Commissie verwacht dat de goedgekeurde kredieten, samen met het bedrag aan bestemmingsontvangsten, voldoende zullen zijn om alle uitgaven te dekken. </w:t>
            </w:r>
          </w:p>
          <w:p w:rsidRPr="00D52E1C" w:rsidR="00880032" w:rsidP="00880032" w:rsidRDefault="00880032" w14:paraId="11A726D1" w14:textId="0F439138">
            <w:pPr>
              <w:pBdr>
                <w:top w:val="nil"/>
                <w:left w:val="nil"/>
                <w:bottom w:val="nil"/>
                <w:right w:val="nil"/>
                <w:between w:val="nil"/>
                <w:bar w:val="nil"/>
              </w:pBdr>
              <w:spacing w:after="240"/>
              <w:rPr>
                <w:rFonts w:eastAsia="Arial Unicode MS" w:asciiTheme="minorHAnsi" w:hAnsiTheme="minorHAnsi"/>
                <w:noProof/>
                <w:sz w:val="20"/>
                <w:szCs w:val="20"/>
              </w:rPr>
            </w:pPr>
            <w:r w:rsidRPr="00D52E1C">
              <w:rPr>
                <w:rFonts w:eastAsia="Arial Unicode MS" w:asciiTheme="minorHAnsi" w:hAnsiTheme="minorHAnsi"/>
                <w:b/>
                <w:noProof/>
                <w:sz w:val="20"/>
                <w:szCs w:val="20"/>
              </w:rPr>
              <w:t>Behandelvoorstel</w:t>
            </w:r>
            <w:r w:rsidRPr="00D52E1C">
              <w:rPr>
                <w:rFonts w:eastAsia="Arial Unicode MS" w:asciiTheme="minorHAnsi" w:hAnsiTheme="minorHAnsi"/>
                <w:noProof/>
                <w:sz w:val="20"/>
                <w:szCs w:val="20"/>
              </w:rPr>
              <w:t>: voor kennisgeving aannemen</w:t>
            </w:r>
            <w:r w:rsidR="00AD5EA9">
              <w:rPr>
                <w:rFonts w:eastAsia="Arial Unicode MS" w:asciiTheme="minorHAnsi" w:hAnsiTheme="minorHAnsi"/>
                <w:noProof/>
                <w:sz w:val="20"/>
                <w:szCs w:val="20"/>
              </w:rPr>
              <w:t>.</w:t>
            </w:r>
          </w:p>
        </w:tc>
      </w:tr>
      <w:tr w:rsidRPr="00D52E1C" w:rsidR="00880032" w:rsidTr="00614A1B" w14:paraId="6EDAA8F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880032" w:rsidP="00880032" w:rsidRDefault="00880032" w14:paraId="366AD53E" w14:textId="41A9ADAB">
            <w:pPr>
              <w:rPr>
                <w:rFonts w:ascii="Calibri" w:hAnsi="Calibri"/>
                <w:color w:val="000000"/>
                <w:sz w:val="22"/>
                <w:szCs w:val="22"/>
              </w:rPr>
            </w:pPr>
            <w:r>
              <w:rPr>
                <w:rFonts w:ascii="Calibri" w:hAnsi="Calibri"/>
                <w:color w:val="000000"/>
                <w:sz w:val="22"/>
                <w:szCs w:val="22"/>
              </w:rPr>
              <w:t>7-jan-20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880032" w:rsidP="00880032" w:rsidRDefault="00880032" w14:paraId="3B838A75" w14:textId="0ED8882F">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880032" w:rsidP="00880032" w:rsidRDefault="00880032" w14:paraId="406389AA" w14:textId="157E8953">
            <w:pPr>
              <w:rPr>
                <w:rFonts w:ascii="Calibri" w:hAnsi="Calibri" w:cs="Calibri"/>
                <w:color w:val="000000"/>
                <w:sz w:val="22"/>
                <w:szCs w:val="22"/>
              </w:rPr>
            </w:pPr>
            <w:r>
              <w:rPr>
                <w:rFonts w:ascii="Calibri" w:hAnsi="Calibri" w:cs="Calibri"/>
                <w:color w:val="000000"/>
                <w:sz w:val="22"/>
                <w:szCs w:val="22"/>
              </w:rPr>
              <w:t>Besluit</w:t>
            </w:r>
          </w:p>
        </w:tc>
        <w:tc>
          <w:tcPr>
            <w:tcW w:w="4536" w:type="dxa"/>
            <w:tcBorders>
              <w:top w:val="single" w:color="auto" w:sz="4" w:space="0"/>
              <w:left w:val="nil"/>
              <w:bottom w:val="single" w:color="auto" w:sz="4" w:space="0"/>
              <w:right w:val="nil"/>
            </w:tcBorders>
            <w:shd w:val="clear" w:color="auto" w:fill="FFFFFF" w:themeFill="background1"/>
            <w:noWrap/>
          </w:tcPr>
          <w:p w:rsidR="00880032" w:rsidP="00880032" w:rsidRDefault="00880032" w14:paraId="45A50C75" w14:textId="60D249AB">
            <w:pPr>
              <w:rPr>
                <w:rFonts w:ascii="Calibri" w:hAnsi="Calibri" w:cs="Calibri"/>
                <w:color w:val="000000"/>
                <w:sz w:val="22"/>
                <w:szCs w:val="22"/>
              </w:rPr>
            </w:pPr>
            <w:r>
              <w:rPr>
                <w:rFonts w:ascii="Calibri" w:hAnsi="Calibri" w:cs="Calibri"/>
                <w:color w:val="000000"/>
                <w:sz w:val="22"/>
                <w:szCs w:val="22"/>
              </w:rPr>
              <w:t xml:space="preserve">Voorstel voor een BESLUIT VAN DE RAAD betreffende de sluiting, namens de Unie, van de Partnerschapsovereenkomst inzake duurzame visserij tussen de Europese Unie en de Republiek der Seychellen en het bijbehorende </w:t>
            </w:r>
            <w:r>
              <w:rPr>
                <w:rFonts w:ascii="Calibri" w:hAnsi="Calibri" w:cs="Calibri"/>
                <w:color w:val="000000"/>
                <w:sz w:val="22"/>
                <w:szCs w:val="22"/>
              </w:rPr>
              <w:lastRenderedPageBreak/>
              <w:t>uitvoeringsprotocol (2020-2026)</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880032" w:rsidP="00880032" w:rsidRDefault="00AD5EA9" w14:paraId="67DBCC34" w14:textId="19E4B45E">
            <w:pPr>
              <w:rPr>
                <w:rFonts w:ascii="Calibri" w:hAnsi="Calibri" w:cs="Calibri"/>
                <w:color w:val="0000FF"/>
                <w:sz w:val="22"/>
                <w:szCs w:val="22"/>
                <w:u w:val="single"/>
              </w:rPr>
            </w:pPr>
            <w:hyperlink w:history="1" r:id="rId17">
              <w:r w:rsidR="00880032">
                <w:rPr>
                  <w:rStyle w:val="Hyperlink"/>
                  <w:rFonts w:ascii="Calibri" w:hAnsi="Calibri" w:cs="Calibri"/>
                  <w:sz w:val="22"/>
                  <w:szCs w:val="22"/>
                </w:rPr>
                <w:t>COM (2020) 2</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4B6469" w:rsidR="00880032" w:rsidP="00880032" w:rsidRDefault="00880032" w14:paraId="7635CFB6"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880032" w:rsidP="00880032" w:rsidRDefault="00880032" w14:paraId="6FC9DB26" w14:textId="2455248B">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Er ligt een voorstel voor een besluit tot het sluiten van de nieuwe partnerschapsovereenkomst inzake duurzame visserij met de Seychellen. Deze</w:t>
            </w:r>
            <w:r w:rsidR="00B61F47">
              <w:rPr>
                <w:rFonts w:eastAsia="Arial Unicode MS" w:asciiTheme="minorHAnsi" w:hAnsiTheme="minorHAnsi"/>
                <w:noProof/>
                <w:sz w:val="20"/>
                <w:szCs w:val="20"/>
              </w:rPr>
              <w:t xml:space="preserve"> </w:t>
            </w:r>
            <w:r>
              <w:rPr>
                <w:rFonts w:eastAsia="Arial Unicode MS" w:asciiTheme="minorHAnsi" w:hAnsiTheme="minorHAnsi"/>
                <w:noProof/>
                <w:sz w:val="20"/>
                <w:szCs w:val="20"/>
              </w:rPr>
              <w:t xml:space="preserve">is tot stand gekomen conform de onderhandelingsrichtsnoeren die de Raad eerder heeft vastgesteld in juli 2019.  </w:t>
            </w:r>
          </w:p>
          <w:p w:rsidRPr="004B6469" w:rsidR="00880032" w:rsidP="00880032" w:rsidRDefault="00880032" w14:paraId="096E7DBE" w14:textId="17FEFBA1">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b/>
                <w:noProof/>
                <w:sz w:val="20"/>
                <w:szCs w:val="20"/>
              </w:rPr>
              <w:lastRenderedPageBreak/>
              <w:t>Behandelvoorstel</w:t>
            </w:r>
            <w:r>
              <w:rPr>
                <w:rFonts w:eastAsia="Arial Unicode MS" w:asciiTheme="minorHAnsi" w:hAnsiTheme="minorHAnsi"/>
                <w:noProof/>
                <w:sz w:val="20"/>
                <w:szCs w:val="20"/>
              </w:rPr>
              <w:t>: voor kennisgeving aannemen</w:t>
            </w:r>
            <w:r w:rsidR="00AD5EA9">
              <w:rPr>
                <w:rFonts w:eastAsia="Arial Unicode MS" w:asciiTheme="minorHAnsi" w:hAnsiTheme="minorHAnsi"/>
                <w:noProof/>
                <w:sz w:val="20"/>
                <w:szCs w:val="20"/>
              </w:rPr>
              <w:t>.</w:t>
            </w:r>
          </w:p>
        </w:tc>
      </w:tr>
      <w:tr w:rsidRPr="00D52E1C" w:rsidR="00880032" w:rsidTr="00614A1B" w14:paraId="22974B6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880032" w:rsidP="00880032" w:rsidRDefault="00880032" w14:paraId="04483224" w14:textId="2060B34F">
            <w:pPr>
              <w:rPr>
                <w:rFonts w:ascii="Calibri" w:hAnsi="Calibri"/>
                <w:color w:val="000000"/>
                <w:sz w:val="22"/>
                <w:szCs w:val="22"/>
              </w:rPr>
            </w:pPr>
            <w:r>
              <w:rPr>
                <w:rFonts w:ascii="Calibri" w:hAnsi="Calibri"/>
                <w:color w:val="000000"/>
                <w:sz w:val="22"/>
                <w:szCs w:val="22"/>
              </w:rPr>
              <w:lastRenderedPageBreak/>
              <w:t>7-jan-20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880032" w:rsidP="00880032" w:rsidRDefault="00880032" w14:paraId="60B8349E" w14:textId="35E6A9BB">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880032" w:rsidP="00880032" w:rsidRDefault="00880032" w14:paraId="15C76B51" w14:textId="1AEB1B0B">
            <w:pPr>
              <w:rPr>
                <w:rFonts w:ascii="Calibri" w:hAnsi="Calibri" w:cs="Calibri"/>
                <w:color w:val="000000"/>
                <w:sz w:val="22"/>
                <w:szCs w:val="22"/>
              </w:rPr>
            </w:pPr>
            <w:r>
              <w:rPr>
                <w:rFonts w:ascii="Calibri" w:hAnsi="Calibri" w:cs="Calibri"/>
                <w:color w:val="000000"/>
                <w:sz w:val="22"/>
                <w:szCs w:val="22"/>
              </w:rPr>
              <w:t>Besluit</w:t>
            </w:r>
          </w:p>
        </w:tc>
        <w:tc>
          <w:tcPr>
            <w:tcW w:w="4536" w:type="dxa"/>
            <w:tcBorders>
              <w:top w:val="single" w:color="auto" w:sz="4" w:space="0"/>
              <w:left w:val="nil"/>
              <w:bottom w:val="single" w:color="auto" w:sz="4" w:space="0"/>
              <w:right w:val="nil"/>
            </w:tcBorders>
            <w:shd w:val="clear" w:color="auto" w:fill="FFFFFF" w:themeFill="background1"/>
            <w:noWrap/>
          </w:tcPr>
          <w:p w:rsidR="00880032" w:rsidP="00880032" w:rsidRDefault="00880032" w14:paraId="1E6CB4B4" w14:textId="4365CB9F">
            <w:pPr>
              <w:rPr>
                <w:rFonts w:ascii="Calibri" w:hAnsi="Calibri" w:cs="Calibri"/>
                <w:color w:val="000000"/>
                <w:sz w:val="22"/>
                <w:szCs w:val="22"/>
              </w:rPr>
            </w:pPr>
            <w:r>
              <w:rPr>
                <w:rFonts w:ascii="Calibri" w:hAnsi="Calibri" w:cs="Calibri"/>
                <w:color w:val="000000"/>
                <w:sz w:val="22"/>
                <w:szCs w:val="22"/>
              </w:rPr>
              <w:t>Voorstel voor een BESLUIT VAN DE RAAD betreffende de ondertekening, namens de Unie, en de voorlopige toepassing van de Partnerschapsovereenkomst inzake duurzame visserij tussen de Europese Unie en de Republiek der Seychellen en het bijbehorende uitvoeringsprotocol (2020-2026)</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880032" w:rsidP="00880032" w:rsidRDefault="00AD5EA9" w14:paraId="2C18731C" w14:textId="77777777">
            <w:pPr>
              <w:rPr>
                <w:rFonts w:ascii="Calibri" w:hAnsi="Calibri" w:cs="Calibri"/>
                <w:color w:val="0000FF"/>
                <w:sz w:val="22"/>
                <w:szCs w:val="22"/>
                <w:u w:val="single"/>
              </w:rPr>
            </w:pPr>
            <w:hyperlink w:history="1" r:id="rId18">
              <w:r w:rsidR="00880032">
                <w:rPr>
                  <w:rStyle w:val="Hyperlink"/>
                  <w:rFonts w:ascii="Calibri" w:hAnsi="Calibri" w:cs="Calibri"/>
                  <w:sz w:val="22"/>
                  <w:szCs w:val="22"/>
                </w:rPr>
                <w:t>COM (2020) 3</w:t>
              </w:r>
            </w:hyperlink>
          </w:p>
          <w:p w:rsidR="00880032" w:rsidP="00880032" w:rsidRDefault="00880032" w14:paraId="4B5D32A9" w14:textId="77777777">
            <w:pPr>
              <w:rPr>
                <w:rFonts w:ascii="Calibri" w:hAnsi="Calibri" w:cs="Calibri"/>
                <w:color w:val="0000FF"/>
                <w:sz w:val="22"/>
                <w:szCs w:val="22"/>
                <w:u w:val="single"/>
              </w:rPr>
            </w:pPr>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4B6469" w:rsidR="00880032" w:rsidP="00880032" w:rsidRDefault="00880032" w14:paraId="516D4BFE"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880032" w:rsidP="00880032" w:rsidRDefault="00880032" w14:paraId="3E76B3B3" w14:textId="77777777">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 xml:space="preserve">Er ligt een voorstel voor een besluit om over te gaan tot ondertekening en voorlopige toepassing van de partnerschapsovereenkomst inzake duurzame visserij met de Seychellen die tot stand is gekomen conform de onderhandelingsrichtsnoeren die de Raad in juli 2019 heeft vastgesteld. </w:t>
            </w:r>
          </w:p>
          <w:p w:rsidRPr="004B6469" w:rsidR="00880032" w:rsidP="00880032" w:rsidRDefault="00880032" w14:paraId="69093DDE" w14:textId="3FFEDA0F">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b/>
                <w:noProof/>
                <w:sz w:val="20"/>
                <w:szCs w:val="20"/>
              </w:rPr>
              <w:t>Behandelvoorstel</w:t>
            </w:r>
            <w:r>
              <w:rPr>
                <w:rFonts w:eastAsia="Arial Unicode MS" w:asciiTheme="minorHAnsi" w:hAnsiTheme="minorHAnsi"/>
                <w:noProof/>
                <w:sz w:val="20"/>
                <w:szCs w:val="20"/>
              </w:rPr>
              <w:t>: voor kennisgeving aannemen</w:t>
            </w:r>
            <w:r w:rsidR="00AD5EA9">
              <w:rPr>
                <w:rFonts w:eastAsia="Arial Unicode MS" w:asciiTheme="minorHAnsi" w:hAnsiTheme="minorHAnsi"/>
                <w:noProof/>
                <w:sz w:val="20"/>
                <w:szCs w:val="20"/>
              </w:rPr>
              <w:t>.</w:t>
            </w:r>
          </w:p>
        </w:tc>
      </w:tr>
      <w:tr w:rsidRPr="00D52E1C" w:rsidR="00880032" w:rsidTr="00614A1B" w14:paraId="69146F4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880032" w:rsidP="00880032" w:rsidRDefault="00880032" w14:paraId="4B635A0B" w14:textId="3AAF952C">
            <w:pPr>
              <w:rPr>
                <w:rFonts w:ascii="Calibri" w:hAnsi="Calibri"/>
                <w:color w:val="000000"/>
                <w:sz w:val="22"/>
                <w:szCs w:val="22"/>
              </w:rPr>
            </w:pPr>
            <w:r>
              <w:rPr>
                <w:rFonts w:ascii="Calibri" w:hAnsi="Calibri"/>
                <w:color w:val="000000"/>
                <w:sz w:val="22"/>
                <w:szCs w:val="22"/>
              </w:rPr>
              <w:t>10-jan-20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880032" w:rsidP="00880032" w:rsidRDefault="00880032" w14:paraId="3D823176" w14:textId="0E46971F">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880032" w:rsidP="00880032" w:rsidRDefault="00880032" w14:paraId="46B05110" w14:textId="676C3300">
            <w:pPr>
              <w:rPr>
                <w:rFonts w:ascii="Calibri" w:hAnsi="Calibri" w:cs="Calibri"/>
                <w:color w:val="000000"/>
                <w:sz w:val="22"/>
                <w:szCs w:val="22"/>
              </w:rPr>
            </w:pPr>
            <w:r>
              <w:rPr>
                <w:rFonts w:ascii="Calibri" w:hAnsi="Calibri" w:cs="Calibri"/>
                <w:color w:val="000000"/>
                <w:sz w:val="22"/>
                <w:szCs w:val="22"/>
              </w:rPr>
              <w:t>Verslag</w:t>
            </w:r>
          </w:p>
        </w:tc>
        <w:tc>
          <w:tcPr>
            <w:tcW w:w="4536" w:type="dxa"/>
            <w:tcBorders>
              <w:top w:val="single" w:color="auto" w:sz="4" w:space="0"/>
              <w:left w:val="nil"/>
              <w:bottom w:val="single" w:color="auto" w:sz="4" w:space="0"/>
              <w:right w:val="nil"/>
            </w:tcBorders>
            <w:shd w:val="clear" w:color="auto" w:fill="FFFFFF" w:themeFill="background1"/>
            <w:noWrap/>
          </w:tcPr>
          <w:p w:rsidR="00880032" w:rsidP="00880032" w:rsidRDefault="00880032" w14:paraId="75229A71" w14:textId="7D8B7D07">
            <w:pPr>
              <w:rPr>
                <w:rFonts w:ascii="Calibri" w:hAnsi="Calibri" w:cs="Calibri"/>
                <w:color w:val="000000"/>
                <w:sz w:val="22"/>
                <w:szCs w:val="22"/>
              </w:rPr>
            </w:pPr>
            <w:r w:rsidRPr="00880032">
              <w:rPr>
                <w:rFonts w:ascii="Calibri" w:hAnsi="Calibri" w:cs="Calibri"/>
                <w:color w:val="000000"/>
                <w:sz w:val="22"/>
                <w:szCs w:val="22"/>
              </w:rPr>
              <w:t>VERSLAG VAN DE COMMISSIE AAN HET EUROPEES PARLEMENT EN DE RAAD over de uitvoering van Verordening (EG) nr. 1007/2009, zoals gewijzigd bij Verordening (EU) 2015/1775, bettreffende de handel in zeehondenproducten</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880032" w:rsidP="00880032" w:rsidRDefault="00AD5EA9" w14:paraId="4A4BA70C" w14:textId="77777777">
            <w:pPr>
              <w:rPr>
                <w:rFonts w:ascii="Calibri" w:hAnsi="Calibri" w:cs="Calibri"/>
                <w:color w:val="0000FF"/>
                <w:sz w:val="22"/>
                <w:szCs w:val="22"/>
                <w:u w:val="single"/>
              </w:rPr>
            </w:pPr>
            <w:hyperlink w:history="1" r:id="rId19">
              <w:r w:rsidR="00880032">
                <w:rPr>
                  <w:rStyle w:val="Hyperlink"/>
                  <w:rFonts w:ascii="Calibri" w:hAnsi="Calibri" w:cs="Calibri"/>
                  <w:sz w:val="22"/>
                  <w:szCs w:val="22"/>
                </w:rPr>
                <w:t>COM (2020) 4</w:t>
              </w:r>
            </w:hyperlink>
          </w:p>
          <w:p w:rsidR="00880032" w:rsidP="00880032" w:rsidRDefault="00880032" w14:paraId="4B8BD3C4" w14:textId="77777777"/>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4B6469" w:rsidR="00880032" w:rsidP="00880032" w:rsidRDefault="00880032" w14:paraId="4E47E3A3"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8C0056" w:rsidP="008C0056" w:rsidRDefault="005B3D96" w14:paraId="1DC945CD" w14:textId="060E1643">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 xml:space="preserve">Verordening 1007/2009 bepaalt dat het verboden is in de EU zeehondenproducten op de markt te brengen. Middels verordening 2015/1775 zijn hier twee uitzonderingen voor vastgesteld </w:t>
            </w:r>
            <w:r w:rsidR="00AD5EA9">
              <w:rPr>
                <w:rFonts w:eastAsia="Arial Unicode MS" w:asciiTheme="minorHAnsi" w:hAnsiTheme="minorHAnsi"/>
                <w:noProof/>
                <w:sz w:val="20"/>
                <w:szCs w:val="20"/>
              </w:rPr>
              <w:t>in lijn met de WHO-</w:t>
            </w:r>
            <w:r w:rsidR="00CA61F4">
              <w:rPr>
                <w:rFonts w:eastAsia="Arial Unicode MS" w:asciiTheme="minorHAnsi" w:hAnsiTheme="minorHAnsi"/>
                <w:noProof/>
                <w:sz w:val="20"/>
                <w:szCs w:val="20"/>
              </w:rPr>
              <w:t>uitspraak betreffende de Inuit- en andere inheemse gemeenschappen.</w:t>
            </w:r>
            <w:r w:rsidR="00DF0369">
              <w:rPr>
                <w:rFonts w:eastAsia="Arial Unicode MS" w:asciiTheme="minorHAnsi" w:hAnsiTheme="minorHAnsi"/>
                <w:noProof/>
                <w:sz w:val="20"/>
                <w:szCs w:val="20"/>
              </w:rPr>
              <w:t xml:space="preserve"> Uit het verslag blijkt dat de vier EU-lidstaten die invloed ondervinden van de groeiende zeehondenpopulatie, alsook de drie </w:t>
            </w:r>
            <w:r w:rsidR="008C0056">
              <w:rPr>
                <w:rFonts w:eastAsia="Arial Unicode MS" w:asciiTheme="minorHAnsi" w:hAnsiTheme="minorHAnsi"/>
                <w:noProof/>
                <w:sz w:val="20"/>
                <w:szCs w:val="20"/>
              </w:rPr>
              <w:t xml:space="preserve">bevoegde instanties, </w:t>
            </w:r>
            <w:r w:rsidR="00AD5EA9">
              <w:rPr>
                <w:rFonts w:eastAsia="Arial Unicode MS" w:asciiTheme="minorHAnsi" w:hAnsiTheme="minorHAnsi"/>
                <w:noProof/>
                <w:sz w:val="20"/>
                <w:szCs w:val="20"/>
              </w:rPr>
              <w:t>zorgen</w:t>
            </w:r>
            <w:r w:rsidR="008C0056">
              <w:rPr>
                <w:rFonts w:eastAsia="Arial Unicode MS" w:asciiTheme="minorHAnsi" w:hAnsiTheme="minorHAnsi"/>
                <w:noProof/>
                <w:sz w:val="20"/>
                <w:szCs w:val="20"/>
              </w:rPr>
              <w:t xml:space="preserve"> uiten over het verbod. In dat licht kondigt de Commisie in 2020 een speciale vergadering aa</w:t>
            </w:r>
            <w:r w:rsidR="00B61F47">
              <w:rPr>
                <w:rFonts w:eastAsia="Arial Unicode MS" w:asciiTheme="minorHAnsi" w:hAnsiTheme="minorHAnsi"/>
                <w:noProof/>
                <w:sz w:val="20"/>
                <w:szCs w:val="20"/>
              </w:rPr>
              <w:t>n</w:t>
            </w:r>
            <w:r w:rsidR="008C0056">
              <w:rPr>
                <w:rFonts w:eastAsia="Arial Unicode MS" w:asciiTheme="minorHAnsi" w:hAnsiTheme="minorHAnsi"/>
                <w:noProof/>
                <w:sz w:val="20"/>
                <w:szCs w:val="20"/>
              </w:rPr>
              <w:t xml:space="preserve"> van de deskundigengro</w:t>
            </w:r>
            <w:r w:rsidR="00AD5EA9">
              <w:rPr>
                <w:rFonts w:eastAsia="Arial Unicode MS" w:asciiTheme="minorHAnsi" w:hAnsiTheme="minorHAnsi"/>
                <w:noProof/>
                <w:sz w:val="20"/>
                <w:szCs w:val="20"/>
              </w:rPr>
              <w:t>ep van de bevoegde Cites-beheer</w:t>
            </w:r>
            <w:r w:rsidR="008C0056">
              <w:rPr>
                <w:rFonts w:eastAsia="Arial Unicode MS" w:asciiTheme="minorHAnsi" w:hAnsiTheme="minorHAnsi"/>
                <w:noProof/>
                <w:sz w:val="20"/>
                <w:szCs w:val="20"/>
              </w:rPr>
              <w:t>instanties.</w:t>
            </w:r>
          </w:p>
          <w:p w:rsidRPr="00880032" w:rsidR="00880032" w:rsidP="008C0056" w:rsidRDefault="00880032" w14:paraId="36F4D176" w14:textId="6578BA17">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b/>
                <w:noProof/>
                <w:sz w:val="20"/>
                <w:szCs w:val="20"/>
              </w:rPr>
              <w:t>Behandelvoorstel</w:t>
            </w:r>
            <w:r>
              <w:rPr>
                <w:rFonts w:eastAsia="Arial Unicode MS" w:asciiTheme="minorHAnsi" w:hAnsiTheme="minorHAnsi"/>
                <w:noProof/>
                <w:sz w:val="20"/>
                <w:szCs w:val="20"/>
              </w:rPr>
              <w:t>: voor kennisgeving aannemen</w:t>
            </w:r>
            <w:r w:rsidR="00AD5EA9">
              <w:rPr>
                <w:rFonts w:eastAsia="Arial Unicode MS" w:asciiTheme="minorHAnsi" w:hAnsiTheme="minorHAnsi"/>
                <w:noProof/>
                <w:sz w:val="20"/>
                <w:szCs w:val="20"/>
              </w:rPr>
              <w:t>.</w:t>
            </w:r>
          </w:p>
        </w:tc>
      </w:tr>
      <w:tr w:rsidRPr="00D52E1C" w:rsidR="00880032" w:rsidTr="00614A1B" w14:paraId="0740B25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880032" w:rsidP="00880032" w:rsidRDefault="00880032" w14:paraId="122443D9" w14:textId="28CC4F3C">
            <w:pPr>
              <w:rPr>
                <w:rFonts w:ascii="Calibri" w:hAnsi="Calibri"/>
                <w:color w:val="000000"/>
                <w:sz w:val="22"/>
                <w:szCs w:val="22"/>
              </w:rPr>
            </w:pPr>
            <w:r>
              <w:rPr>
                <w:rFonts w:ascii="Calibri" w:hAnsi="Calibri"/>
                <w:color w:val="000000"/>
                <w:sz w:val="22"/>
                <w:szCs w:val="22"/>
              </w:rPr>
              <w:t>13-jan-20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880032" w:rsidP="00880032" w:rsidRDefault="00880032" w14:paraId="144B8D10" w14:textId="1B6D1777">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880032" w:rsidP="00880032" w:rsidRDefault="00880032" w14:paraId="316F5F41" w14:textId="1C868995">
            <w:pPr>
              <w:rPr>
                <w:rFonts w:ascii="Calibri" w:hAnsi="Calibri" w:cs="Calibri"/>
                <w:color w:val="000000"/>
                <w:sz w:val="22"/>
                <w:szCs w:val="22"/>
              </w:rPr>
            </w:pPr>
            <w:r>
              <w:rPr>
                <w:rFonts w:ascii="Calibri" w:hAnsi="Calibri" w:cs="Calibri"/>
                <w:color w:val="000000"/>
                <w:sz w:val="22"/>
                <w:szCs w:val="22"/>
              </w:rPr>
              <w:t>Besluit</w:t>
            </w:r>
          </w:p>
        </w:tc>
        <w:tc>
          <w:tcPr>
            <w:tcW w:w="4536" w:type="dxa"/>
            <w:tcBorders>
              <w:top w:val="single" w:color="auto" w:sz="4" w:space="0"/>
              <w:left w:val="nil"/>
              <w:bottom w:val="single" w:color="auto" w:sz="4" w:space="0"/>
              <w:right w:val="nil"/>
            </w:tcBorders>
            <w:shd w:val="clear" w:color="auto" w:fill="FFFFFF" w:themeFill="background1"/>
            <w:noWrap/>
          </w:tcPr>
          <w:p w:rsidRPr="00880032" w:rsidR="00880032" w:rsidP="00880032" w:rsidRDefault="00880032" w14:paraId="18A5FC2F" w14:textId="0FAA85BC">
            <w:pPr>
              <w:rPr>
                <w:rFonts w:ascii="Calibri" w:hAnsi="Calibri" w:cs="Calibri"/>
                <w:color w:val="000000"/>
                <w:sz w:val="22"/>
                <w:szCs w:val="22"/>
              </w:rPr>
            </w:pPr>
            <w:r w:rsidRPr="00880032">
              <w:rPr>
                <w:rFonts w:ascii="Calibri" w:hAnsi="Calibri" w:cs="Calibri"/>
                <w:color w:val="000000"/>
                <w:sz w:val="22"/>
                <w:szCs w:val="22"/>
              </w:rPr>
              <w:t xml:space="preserve">Voorstel voor een BESLUIT VAN DE RAAD inzake het namens de Europese Unie in te nemen standpunt met betrekking tot de voorstellen van verschillende partijen bij het Verdrag inzake de bescherming van trekkende wilde diersoorten tot wijziging van de bijlagen bij het Verdrag en tot intrekking van een bij dat Verdrag gemaakt </w:t>
            </w:r>
            <w:r w:rsidRPr="00880032">
              <w:rPr>
                <w:rFonts w:ascii="Calibri" w:hAnsi="Calibri" w:cs="Calibri"/>
                <w:color w:val="000000"/>
                <w:sz w:val="22"/>
                <w:szCs w:val="22"/>
              </w:rPr>
              <w:lastRenderedPageBreak/>
              <w:t>voorbehoud op de dertiende vergadering van de Conferentie der partijen</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880032" w:rsidP="00880032" w:rsidRDefault="00AD5EA9" w14:paraId="7767CD25" w14:textId="77777777">
            <w:pPr>
              <w:rPr>
                <w:rFonts w:ascii="Calibri" w:hAnsi="Calibri" w:cs="Calibri"/>
                <w:color w:val="0000FF"/>
                <w:sz w:val="22"/>
                <w:szCs w:val="22"/>
                <w:u w:val="single"/>
              </w:rPr>
            </w:pPr>
            <w:hyperlink w:history="1" r:id="rId20">
              <w:r w:rsidR="00880032">
                <w:rPr>
                  <w:rStyle w:val="Hyperlink"/>
                  <w:rFonts w:ascii="Calibri" w:hAnsi="Calibri" w:cs="Calibri"/>
                  <w:sz w:val="22"/>
                  <w:szCs w:val="22"/>
                </w:rPr>
                <w:t>COM (2020) 8</w:t>
              </w:r>
            </w:hyperlink>
          </w:p>
          <w:p w:rsidR="00880032" w:rsidP="00880032" w:rsidRDefault="00880032" w14:paraId="32C85A10" w14:textId="77777777">
            <w:pPr>
              <w:rPr>
                <w:rFonts w:ascii="Calibri" w:hAnsi="Calibri" w:cs="Calibri"/>
                <w:color w:val="0000FF"/>
                <w:sz w:val="22"/>
                <w:szCs w:val="22"/>
                <w:u w:val="single"/>
              </w:rPr>
            </w:pPr>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4B6469" w:rsidR="00880032" w:rsidP="00880032" w:rsidRDefault="00880032" w14:paraId="4B33DA20"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880032" w:rsidP="00880032" w:rsidRDefault="006D5D8B" w14:paraId="08D86E9F" w14:textId="03592D58">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Dit besluit betreft de standpuntbepaling van de EU voor de 13</w:t>
            </w:r>
            <w:r w:rsidRPr="006D5D8B">
              <w:rPr>
                <w:rFonts w:eastAsia="Arial Unicode MS" w:asciiTheme="minorHAnsi" w:hAnsiTheme="minorHAnsi"/>
                <w:noProof/>
                <w:sz w:val="20"/>
                <w:szCs w:val="20"/>
                <w:vertAlign w:val="superscript"/>
              </w:rPr>
              <w:t>e</w:t>
            </w:r>
            <w:r>
              <w:rPr>
                <w:rFonts w:eastAsia="Arial Unicode MS" w:asciiTheme="minorHAnsi" w:hAnsiTheme="minorHAnsi"/>
                <w:noProof/>
                <w:sz w:val="20"/>
                <w:szCs w:val="20"/>
              </w:rPr>
              <w:t xml:space="preserve"> vergadering van de Conferentie der partijen bij het Verdrag inzake de bescherming van trekkende wilde diersoorten. Het voorstel is </w:t>
            </w:r>
            <w:r w:rsidR="00CA3539">
              <w:rPr>
                <w:rFonts w:eastAsia="Arial Unicode MS" w:asciiTheme="minorHAnsi" w:hAnsiTheme="minorHAnsi"/>
                <w:noProof/>
                <w:sz w:val="20"/>
                <w:szCs w:val="20"/>
              </w:rPr>
              <w:t xml:space="preserve">om </w:t>
            </w:r>
            <w:r>
              <w:rPr>
                <w:rFonts w:eastAsia="Arial Unicode MS" w:asciiTheme="minorHAnsi" w:hAnsiTheme="minorHAnsi"/>
                <w:noProof/>
                <w:sz w:val="20"/>
                <w:szCs w:val="20"/>
              </w:rPr>
              <w:t xml:space="preserve">een aantal extra soorten op te nemen in de bijlagen. </w:t>
            </w:r>
          </w:p>
          <w:p w:rsidRPr="00880032" w:rsidR="00880032" w:rsidP="00880032" w:rsidRDefault="00880032" w14:paraId="1F43CDF3" w14:textId="71ABFA04">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b/>
                <w:noProof/>
                <w:sz w:val="20"/>
                <w:szCs w:val="20"/>
              </w:rPr>
              <w:t>Behandelvoorstel</w:t>
            </w:r>
            <w:r>
              <w:rPr>
                <w:rFonts w:eastAsia="Arial Unicode MS" w:asciiTheme="minorHAnsi" w:hAnsiTheme="minorHAnsi"/>
                <w:noProof/>
                <w:sz w:val="20"/>
                <w:szCs w:val="20"/>
              </w:rPr>
              <w:t>: voor kennisgeving aannemen</w:t>
            </w:r>
            <w:r w:rsidR="00AD5EA9">
              <w:rPr>
                <w:rFonts w:eastAsia="Arial Unicode MS" w:asciiTheme="minorHAnsi" w:hAnsiTheme="minorHAnsi"/>
                <w:noProof/>
                <w:sz w:val="20"/>
                <w:szCs w:val="20"/>
              </w:rPr>
              <w:t>.</w:t>
            </w:r>
            <w:bookmarkStart w:name="_GoBack" w:id="0"/>
            <w:bookmarkEnd w:id="0"/>
          </w:p>
        </w:tc>
      </w:tr>
    </w:tbl>
    <w:p w:rsidRPr="00D52E1C" w:rsidR="00614A1B" w:rsidP="00C00215" w:rsidRDefault="00614A1B" w14:paraId="3B05FD17" w14:textId="77777777">
      <w:pPr>
        <w:spacing w:after="200" w:line="276" w:lineRule="auto"/>
        <w:rPr>
          <w:rFonts w:asciiTheme="minorHAnsi" w:hAnsiTheme="minorHAnsi"/>
          <w:b/>
          <w:sz w:val="22"/>
          <w:szCs w:val="22"/>
        </w:rPr>
      </w:pPr>
    </w:p>
    <w:p w:rsidRPr="00221383" w:rsidR="00C00215" w:rsidP="00C00215" w:rsidRDefault="00C00215" w14:paraId="6FCB277B" w14:textId="77777777">
      <w:pPr>
        <w:spacing w:after="200" w:line="276" w:lineRule="auto"/>
        <w:rPr>
          <w:rFonts w:asciiTheme="minorHAnsi" w:hAnsiTheme="minorHAnsi"/>
          <w:b/>
          <w:sz w:val="22"/>
          <w:szCs w:val="22"/>
        </w:rPr>
      </w:pPr>
      <w:r w:rsidRPr="00221383">
        <w:rPr>
          <w:rFonts w:asciiTheme="minorHAnsi" w:hAnsiTheme="minorHAnsi"/>
          <w:b/>
          <w:sz w:val="22"/>
          <w:szCs w:val="22"/>
        </w:rPr>
        <w:t>Bijlage: behandelmogelijkheden EU-voorstellen</w:t>
      </w:r>
    </w:p>
    <w:p w:rsidRPr="00221383" w:rsidR="00C00215" w:rsidP="00C00215" w:rsidRDefault="00C00215" w14:paraId="5FB68880" w14:textId="77777777">
      <w:pPr>
        <w:rPr>
          <w:rFonts w:asciiTheme="minorHAnsi" w:hAnsiTheme="minorHAnsi"/>
          <w:sz w:val="20"/>
          <w:szCs w:val="20"/>
        </w:rPr>
      </w:pPr>
      <w:r w:rsidRPr="00221383">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221383" w:rsidR="00C00215" w:rsidP="00C00215" w:rsidRDefault="00C00215" w14:paraId="789F8936" w14:textId="77777777">
      <w:pPr>
        <w:rPr>
          <w:rFonts w:asciiTheme="minorHAnsi" w:hAnsiTheme="minorHAnsi"/>
          <w:sz w:val="20"/>
          <w:szCs w:val="20"/>
        </w:rPr>
      </w:pPr>
      <w:r w:rsidRPr="00221383">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221383" w:rsidR="00C00215" w:rsidP="00C00215" w:rsidRDefault="00C00215" w14:paraId="1B5FE058" w14:textId="77777777">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221383" w:rsidR="00C00215" w:rsidTr="00014FF3" w14:paraId="7CD03EE3" w14:textId="77777777">
        <w:tc>
          <w:tcPr>
            <w:tcW w:w="2093" w:type="dxa"/>
          </w:tcPr>
          <w:p w:rsidRPr="00221383" w:rsidR="00C00215" w:rsidP="00014FF3" w:rsidRDefault="00C00215" w14:paraId="482E5008" w14:textId="77777777">
            <w:pPr>
              <w:pStyle w:val="Voetnoottekst"/>
              <w:rPr>
                <w:rFonts w:asciiTheme="minorHAnsi" w:hAnsiTheme="minorHAnsi"/>
                <w:b/>
              </w:rPr>
            </w:pPr>
            <w:r w:rsidRPr="00221383">
              <w:rPr>
                <w:rFonts w:asciiTheme="minorHAnsi" w:hAnsiTheme="minorHAnsi"/>
                <w:b/>
              </w:rPr>
              <w:t>Soort Instrument</w:t>
            </w:r>
          </w:p>
        </w:tc>
        <w:tc>
          <w:tcPr>
            <w:tcW w:w="6946" w:type="dxa"/>
          </w:tcPr>
          <w:p w:rsidRPr="00221383" w:rsidR="00C00215" w:rsidP="00014FF3" w:rsidRDefault="00C00215" w14:paraId="33C1285C" w14:textId="77777777">
            <w:pPr>
              <w:pStyle w:val="Voetnoottekst"/>
              <w:rPr>
                <w:rFonts w:asciiTheme="minorHAnsi" w:hAnsiTheme="minorHAnsi"/>
                <w:b/>
              </w:rPr>
            </w:pPr>
            <w:r w:rsidRPr="00221383">
              <w:rPr>
                <w:rFonts w:asciiTheme="minorHAnsi" w:hAnsiTheme="minorHAnsi"/>
                <w:b/>
              </w:rPr>
              <w:t>Toelichting</w:t>
            </w:r>
          </w:p>
        </w:tc>
        <w:tc>
          <w:tcPr>
            <w:tcW w:w="5103" w:type="dxa"/>
          </w:tcPr>
          <w:p w:rsidRPr="00221383" w:rsidR="00C00215" w:rsidP="00014FF3" w:rsidRDefault="00C00215" w14:paraId="14362904" w14:textId="77777777">
            <w:pPr>
              <w:pStyle w:val="Voetnoottekst"/>
              <w:rPr>
                <w:rFonts w:asciiTheme="minorHAnsi" w:hAnsiTheme="minorHAnsi"/>
                <w:b/>
              </w:rPr>
            </w:pPr>
            <w:r w:rsidRPr="00221383">
              <w:rPr>
                <w:rFonts w:asciiTheme="minorHAnsi" w:hAnsiTheme="minorHAnsi"/>
                <w:b/>
              </w:rPr>
              <w:t xml:space="preserve">Mogelijke beïnvloedingsmomenten </w:t>
            </w:r>
          </w:p>
        </w:tc>
      </w:tr>
      <w:tr w:rsidRPr="00221383" w:rsidR="00C00215" w:rsidTr="00014FF3" w14:paraId="76FF3832" w14:textId="77777777">
        <w:tc>
          <w:tcPr>
            <w:tcW w:w="14142" w:type="dxa"/>
            <w:gridSpan w:val="3"/>
          </w:tcPr>
          <w:p w:rsidRPr="00221383" w:rsidR="00C00215" w:rsidP="00014FF3" w:rsidRDefault="00C00215" w14:paraId="5C0992C2" w14:textId="77777777">
            <w:pPr>
              <w:pStyle w:val="Voetnoottekst"/>
              <w:rPr>
                <w:rFonts w:asciiTheme="minorHAnsi" w:hAnsiTheme="minorHAnsi"/>
                <w:i/>
              </w:rPr>
            </w:pPr>
          </w:p>
          <w:p w:rsidRPr="00221383" w:rsidR="00C00215" w:rsidP="00014FF3" w:rsidRDefault="00C00215" w14:paraId="765005E6" w14:textId="77777777">
            <w:pPr>
              <w:pStyle w:val="Voetnoottekst"/>
              <w:rPr>
                <w:rFonts w:asciiTheme="minorHAnsi" w:hAnsiTheme="minorHAnsi"/>
                <w:i/>
              </w:rPr>
            </w:pPr>
            <w:r w:rsidRPr="00221383">
              <w:rPr>
                <w:rFonts w:asciiTheme="minorHAnsi" w:hAnsiTheme="minorHAnsi"/>
                <w:i/>
              </w:rPr>
              <w:t>Wetgevende, bindende rechtshandelingen</w:t>
            </w:r>
            <w:r w:rsidRPr="00221383">
              <w:rPr>
                <w:rStyle w:val="Voetnootmarkering"/>
                <w:rFonts w:asciiTheme="minorHAnsi" w:hAnsiTheme="minorHAnsi"/>
                <w:i/>
              </w:rPr>
              <w:footnoteReference w:id="1"/>
            </w:r>
            <w:r w:rsidRPr="00221383">
              <w:rPr>
                <w:rFonts w:asciiTheme="minorHAnsi" w:hAnsiTheme="minorHAnsi"/>
                <w:i/>
              </w:rPr>
              <w:t xml:space="preserve"> </w:t>
            </w:r>
          </w:p>
        </w:tc>
      </w:tr>
      <w:tr w:rsidRPr="00221383" w:rsidR="00C00215" w:rsidTr="00014FF3" w14:paraId="43E5C4BB" w14:textId="77777777">
        <w:tc>
          <w:tcPr>
            <w:tcW w:w="2093" w:type="dxa"/>
          </w:tcPr>
          <w:p w:rsidRPr="00221383" w:rsidR="00C00215" w:rsidP="00014FF3" w:rsidRDefault="00C00215" w14:paraId="381BC8E1" w14:textId="77777777">
            <w:pPr>
              <w:pStyle w:val="Voetnoottekst"/>
              <w:rPr>
                <w:rFonts w:asciiTheme="minorHAnsi" w:hAnsiTheme="minorHAnsi"/>
              </w:rPr>
            </w:pPr>
            <w:r w:rsidRPr="00221383">
              <w:rPr>
                <w:rFonts w:asciiTheme="minorHAnsi" w:hAnsiTheme="minorHAnsi"/>
              </w:rPr>
              <w:t>Verordening</w:t>
            </w:r>
          </w:p>
        </w:tc>
        <w:tc>
          <w:tcPr>
            <w:tcW w:w="6946" w:type="dxa"/>
          </w:tcPr>
          <w:p w:rsidRPr="00221383" w:rsidR="00C00215" w:rsidP="00014FF3" w:rsidRDefault="00C00215" w14:paraId="1CF63D2D" w14:textId="77777777">
            <w:pPr>
              <w:pStyle w:val="Voetnoottekst"/>
              <w:rPr>
                <w:rFonts w:asciiTheme="minorHAnsi" w:hAnsiTheme="minorHAnsi"/>
              </w:rPr>
            </w:pPr>
            <w:r w:rsidRPr="00221383">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221383" w:rsidR="00C00215" w:rsidP="00014FF3" w:rsidRDefault="00C00215" w14:paraId="2D95AE3B" w14:textId="77777777">
            <w:pPr>
              <w:pStyle w:val="Voetnoottekst"/>
              <w:numPr>
                <w:ilvl w:val="0"/>
                <w:numId w:val="1"/>
              </w:numPr>
              <w:rPr>
                <w:rFonts w:asciiTheme="minorHAnsi" w:hAnsiTheme="minorHAnsi"/>
              </w:rPr>
            </w:pPr>
            <w:r w:rsidRPr="00221383">
              <w:rPr>
                <w:rFonts w:asciiTheme="minorHAnsi" w:hAnsiTheme="minorHAnsi"/>
              </w:rPr>
              <w:t>ambtenaren of Commissaris Europese Commissie (de ‘auteurs’) uitnodigen voor briefing/gesprek, evt. via videoconferentie.</w:t>
            </w:r>
          </w:p>
          <w:p w:rsidRPr="00221383" w:rsidR="00C00215" w:rsidP="00014FF3" w:rsidRDefault="00C00215" w14:paraId="6249E0D4" w14:textId="77777777">
            <w:pPr>
              <w:pStyle w:val="Voetnoottekst"/>
              <w:numPr>
                <w:ilvl w:val="0"/>
                <w:numId w:val="1"/>
              </w:numPr>
              <w:rPr>
                <w:rFonts w:asciiTheme="minorHAnsi" w:hAnsiTheme="minorHAnsi"/>
              </w:rPr>
            </w:pPr>
            <w:r w:rsidRPr="00221383">
              <w:rPr>
                <w:rFonts w:asciiTheme="minorHAnsi" w:hAnsiTheme="minorHAnsi"/>
              </w:rPr>
              <w:t>subsidiariteitstoets overwegen: let op termijn (zie hieronder).</w:t>
            </w:r>
          </w:p>
          <w:p w:rsidRPr="00221383" w:rsidR="00C00215" w:rsidP="00014FF3" w:rsidRDefault="00C00215" w14:paraId="47430539" w14:textId="77777777">
            <w:pPr>
              <w:pStyle w:val="Voetnoottekst"/>
              <w:numPr>
                <w:ilvl w:val="0"/>
                <w:numId w:val="1"/>
              </w:numPr>
              <w:rPr>
                <w:rFonts w:asciiTheme="minorHAnsi" w:hAnsiTheme="minorHAnsi"/>
              </w:rPr>
            </w:pPr>
            <w:r w:rsidRPr="00221383">
              <w:rPr>
                <w:rFonts w:asciiTheme="minorHAnsi" w:hAnsiTheme="minorHAnsi"/>
              </w:rPr>
              <w:t>behandelvoorbehoud overwegen: let op termijn (zie hieronder).</w:t>
            </w:r>
          </w:p>
          <w:p w:rsidRPr="00221383" w:rsidR="00C00215" w:rsidP="00014FF3" w:rsidRDefault="00C00215" w14:paraId="712C3E3C" w14:textId="77777777">
            <w:pPr>
              <w:pStyle w:val="Voetnoottekst"/>
              <w:numPr>
                <w:ilvl w:val="0"/>
                <w:numId w:val="1"/>
              </w:numPr>
              <w:rPr>
                <w:rFonts w:asciiTheme="minorHAnsi" w:hAnsiTheme="minorHAnsi"/>
              </w:rPr>
            </w:pPr>
            <w:r w:rsidRPr="00221383">
              <w:rPr>
                <w:rFonts w:asciiTheme="minorHAnsi" w:hAnsiTheme="minorHAnsi"/>
              </w:rPr>
              <w:t>ad-hoc rapporteur(s) binnen de commissie(s) benoemen.</w:t>
            </w:r>
          </w:p>
          <w:p w:rsidRPr="00221383" w:rsidR="00C00215" w:rsidP="00014FF3" w:rsidRDefault="00C00215" w14:paraId="495C7E87" w14:textId="77777777">
            <w:pPr>
              <w:pStyle w:val="Voetnoottekst"/>
              <w:numPr>
                <w:ilvl w:val="0"/>
                <w:numId w:val="1"/>
              </w:numPr>
              <w:rPr>
                <w:rFonts w:asciiTheme="minorHAnsi" w:hAnsiTheme="minorHAnsi"/>
              </w:rPr>
            </w:pPr>
            <w:r w:rsidRPr="00221383">
              <w:rPr>
                <w:rFonts w:asciiTheme="minorHAnsi" w:hAnsiTheme="minorHAnsi"/>
              </w:rPr>
              <w:t>tijdens overleg met kabinet NL onderhandelingsinzet aan de orde stellen, evt. aan de hand van het “BNC-fiche”.</w:t>
            </w:r>
            <w:r w:rsidRPr="00221383">
              <w:rPr>
                <w:rStyle w:val="Voetnootmarkering"/>
                <w:rFonts w:asciiTheme="minorHAnsi" w:hAnsiTheme="minorHAnsi"/>
              </w:rPr>
              <w:footnoteReference w:id="2"/>
            </w:r>
            <w:r w:rsidRPr="00221383">
              <w:rPr>
                <w:rFonts w:asciiTheme="minorHAnsi" w:hAnsiTheme="minorHAnsi"/>
              </w:rPr>
              <w:t xml:space="preserve"> </w:t>
            </w:r>
          </w:p>
          <w:p w:rsidRPr="00221383" w:rsidR="00C00215" w:rsidP="00014FF3" w:rsidRDefault="00C00215" w14:paraId="7C6EEF42" w14:textId="77777777">
            <w:pPr>
              <w:pStyle w:val="Voetnoottekst"/>
              <w:numPr>
                <w:ilvl w:val="0"/>
                <w:numId w:val="1"/>
              </w:numPr>
              <w:rPr>
                <w:rFonts w:asciiTheme="minorHAnsi" w:hAnsiTheme="minorHAnsi"/>
              </w:rPr>
            </w:pPr>
            <w:r w:rsidRPr="00221383">
              <w:rPr>
                <w:rFonts w:asciiTheme="minorHAnsi" w:hAnsiTheme="minorHAnsi"/>
              </w:rPr>
              <w:lastRenderedPageBreak/>
              <w:t>EP-rapporteur uitnodigen, evt. via videoconferentie.</w:t>
            </w:r>
            <w:r w:rsidRPr="00221383">
              <w:rPr>
                <w:rFonts w:asciiTheme="minorHAnsi" w:hAnsiTheme="minorHAnsi"/>
              </w:rPr>
              <w:br/>
            </w:r>
            <w:r w:rsidRPr="00221383">
              <w:rPr>
                <w:rFonts w:asciiTheme="minorHAnsi" w:hAnsiTheme="minorHAnsi"/>
              </w:rPr>
              <w:br/>
            </w:r>
          </w:p>
          <w:p w:rsidRPr="00221383" w:rsidR="00C00215" w:rsidP="00014FF3" w:rsidRDefault="00C00215" w14:paraId="46DDBE99" w14:textId="77777777">
            <w:pPr>
              <w:pStyle w:val="Voetnoottekst"/>
              <w:numPr>
                <w:ilvl w:val="0"/>
                <w:numId w:val="1"/>
              </w:numPr>
              <w:rPr>
                <w:rFonts w:asciiTheme="minorHAnsi" w:hAnsiTheme="minorHAnsi"/>
              </w:rPr>
            </w:pPr>
            <w:r w:rsidRPr="00221383">
              <w:rPr>
                <w:rFonts w:asciiTheme="minorHAnsi" w:hAnsiTheme="minorHAnsi"/>
              </w:rPr>
              <w:t>NB: Pas na afronding van het onderhandelingstraject: nationale wetgevingstraject monitoren (i.h.k.v. omzetting naar nationale wetgeving).</w:t>
            </w:r>
          </w:p>
        </w:tc>
      </w:tr>
      <w:tr w:rsidRPr="00221383" w:rsidR="00C00215" w:rsidTr="00014FF3" w14:paraId="0735E112" w14:textId="77777777">
        <w:tc>
          <w:tcPr>
            <w:tcW w:w="2093" w:type="dxa"/>
          </w:tcPr>
          <w:p w:rsidRPr="00221383" w:rsidR="00C00215" w:rsidP="00014FF3" w:rsidRDefault="00C00215" w14:paraId="60B908E8" w14:textId="77777777">
            <w:pPr>
              <w:pStyle w:val="Voetnoottekst"/>
              <w:rPr>
                <w:rFonts w:asciiTheme="minorHAnsi" w:hAnsiTheme="minorHAnsi"/>
              </w:rPr>
            </w:pPr>
            <w:r w:rsidRPr="00221383">
              <w:rPr>
                <w:rFonts w:asciiTheme="minorHAnsi" w:hAnsiTheme="minorHAnsi"/>
              </w:rPr>
              <w:t xml:space="preserve">Richtlijn </w:t>
            </w:r>
          </w:p>
        </w:tc>
        <w:tc>
          <w:tcPr>
            <w:tcW w:w="6946" w:type="dxa"/>
          </w:tcPr>
          <w:p w:rsidRPr="00221383" w:rsidR="00C00215" w:rsidP="00014FF3" w:rsidRDefault="00C00215" w14:paraId="3597975B" w14:textId="77777777">
            <w:pPr>
              <w:pStyle w:val="Voetnoottekst"/>
              <w:rPr>
                <w:rFonts w:asciiTheme="minorHAnsi" w:hAnsiTheme="minorHAnsi"/>
              </w:rPr>
            </w:pPr>
            <w:r w:rsidRPr="00221383">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w:t>
            </w:r>
            <w:r w:rsidRPr="00221383">
              <w:rPr>
                <w:rFonts w:asciiTheme="minorHAnsi" w:hAnsiTheme="minorHAnsi"/>
              </w:rPr>
              <w:lastRenderedPageBreak/>
              <w:t xml:space="preserve">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221383" w:rsidR="00C00215" w:rsidP="00014FF3" w:rsidRDefault="00C00215" w14:paraId="13964731" w14:textId="77777777">
            <w:pPr>
              <w:pStyle w:val="Voetnoottekst"/>
              <w:numPr>
                <w:ilvl w:val="0"/>
                <w:numId w:val="2"/>
              </w:numPr>
              <w:ind w:left="317" w:hanging="283"/>
              <w:rPr>
                <w:rFonts w:asciiTheme="minorHAnsi" w:hAnsiTheme="minorHAnsi"/>
              </w:rPr>
            </w:pPr>
          </w:p>
        </w:tc>
      </w:tr>
      <w:tr w:rsidRPr="00221383" w:rsidR="00C00215" w:rsidTr="00014FF3" w14:paraId="7B57F4CB" w14:textId="77777777">
        <w:tc>
          <w:tcPr>
            <w:tcW w:w="2093" w:type="dxa"/>
          </w:tcPr>
          <w:p w:rsidRPr="00221383" w:rsidR="00C00215" w:rsidP="00014FF3" w:rsidRDefault="00C00215" w14:paraId="390820D8" w14:textId="77777777">
            <w:pPr>
              <w:pStyle w:val="Voetnoottekst"/>
              <w:rPr>
                <w:rFonts w:asciiTheme="minorHAnsi" w:hAnsiTheme="minorHAnsi"/>
              </w:rPr>
            </w:pPr>
            <w:r w:rsidRPr="00221383">
              <w:rPr>
                <w:rFonts w:asciiTheme="minorHAnsi" w:hAnsiTheme="minorHAnsi"/>
              </w:rPr>
              <w:lastRenderedPageBreak/>
              <w:t>(Besluit)</w:t>
            </w:r>
          </w:p>
        </w:tc>
        <w:tc>
          <w:tcPr>
            <w:tcW w:w="6946" w:type="dxa"/>
          </w:tcPr>
          <w:p w:rsidRPr="00221383" w:rsidR="00C00215" w:rsidP="00014FF3" w:rsidRDefault="00C00215" w14:paraId="07E0C5E1" w14:textId="77777777">
            <w:pPr>
              <w:pStyle w:val="Voetnoottekst"/>
              <w:rPr>
                <w:rFonts w:asciiTheme="minorHAnsi" w:hAnsiTheme="minorHAnsi"/>
              </w:rPr>
            </w:pPr>
            <w:r w:rsidRPr="00221383">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221383">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221383" w:rsidR="00C00215" w:rsidP="00014FF3" w:rsidRDefault="00C00215" w14:paraId="5514002F" w14:textId="77777777">
            <w:pPr>
              <w:pStyle w:val="Voetnoottekst"/>
              <w:numPr>
                <w:ilvl w:val="0"/>
                <w:numId w:val="2"/>
              </w:numPr>
              <w:ind w:left="317" w:hanging="283"/>
              <w:rPr>
                <w:rFonts w:asciiTheme="minorHAnsi" w:hAnsiTheme="minorHAnsi"/>
              </w:rPr>
            </w:pPr>
          </w:p>
        </w:tc>
      </w:tr>
      <w:tr w:rsidRPr="00221383" w:rsidR="00C00215" w:rsidTr="00014FF3" w14:paraId="40BDBB92" w14:textId="77777777">
        <w:tc>
          <w:tcPr>
            <w:tcW w:w="14142" w:type="dxa"/>
            <w:gridSpan w:val="3"/>
          </w:tcPr>
          <w:p w:rsidRPr="00221383" w:rsidR="00C00215" w:rsidP="00014FF3" w:rsidRDefault="00C00215" w14:paraId="78571B42" w14:textId="77777777">
            <w:pPr>
              <w:pStyle w:val="Voetnoottekst"/>
              <w:rPr>
                <w:rFonts w:asciiTheme="minorHAnsi" w:hAnsiTheme="minorHAnsi"/>
                <w:i/>
              </w:rPr>
            </w:pPr>
            <w:r w:rsidRPr="00221383">
              <w:rPr>
                <w:rFonts w:asciiTheme="minorHAnsi" w:hAnsiTheme="minorHAnsi"/>
                <w:i/>
              </w:rPr>
              <w:t>Niet-wetgevende bindende rechtshandelingen</w:t>
            </w:r>
          </w:p>
        </w:tc>
      </w:tr>
      <w:tr w:rsidRPr="00221383" w:rsidR="00C00215" w:rsidTr="00014FF3" w14:paraId="4732BB7B" w14:textId="77777777">
        <w:tc>
          <w:tcPr>
            <w:tcW w:w="2093" w:type="dxa"/>
          </w:tcPr>
          <w:p w:rsidRPr="00221383" w:rsidR="00C00215" w:rsidP="00014FF3" w:rsidRDefault="00C00215" w14:paraId="49D1AEF9" w14:textId="77777777">
            <w:pPr>
              <w:pStyle w:val="Voetnoottekst"/>
              <w:rPr>
                <w:rFonts w:asciiTheme="minorHAnsi" w:hAnsiTheme="minorHAnsi"/>
              </w:rPr>
            </w:pPr>
            <w:r w:rsidRPr="00221383">
              <w:rPr>
                <w:rFonts w:asciiTheme="minorHAnsi" w:hAnsiTheme="minorHAnsi"/>
              </w:rPr>
              <w:t>Gedelegeerde handeling</w:t>
            </w:r>
          </w:p>
        </w:tc>
        <w:tc>
          <w:tcPr>
            <w:tcW w:w="6946" w:type="dxa"/>
          </w:tcPr>
          <w:p w:rsidRPr="00221383" w:rsidR="00C00215" w:rsidP="00014FF3" w:rsidRDefault="00C00215" w14:paraId="0C32659F" w14:textId="77777777">
            <w:pPr>
              <w:pStyle w:val="Voetnoottekst"/>
              <w:rPr>
                <w:rFonts w:asciiTheme="minorHAnsi" w:hAnsiTheme="minorHAnsi"/>
              </w:rPr>
            </w:pPr>
            <w:r w:rsidRPr="00221383">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221383" w:rsidR="00C00215" w:rsidP="00014FF3" w:rsidRDefault="00C00215" w14:paraId="04712C1A" w14:textId="77777777">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221383" w:rsidR="00C00215" w:rsidP="00014FF3" w:rsidRDefault="00C00215" w14:paraId="04B5A2C9" w14:textId="77777777">
            <w:pPr>
              <w:pStyle w:val="Voetnoottekst"/>
              <w:ind w:left="360"/>
              <w:rPr>
                <w:rFonts w:asciiTheme="minorHAnsi" w:hAnsiTheme="minorHAnsi"/>
              </w:rPr>
            </w:pPr>
          </w:p>
        </w:tc>
      </w:tr>
      <w:tr w:rsidRPr="00221383" w:rsidR="00C00215" w:rsidTr="00014FF3" w14:paraId="0D51170A" w14:textId="77777777">
        <w:tc>
          <w:tcPr>
            <w:tcW w:w="2093" w:type="dxa"/>
          </w:tcPr>
          <w:p w:rsidRPr="00221383" w:rsidR="00C00215" w:rsidP="00014FF3" w:rsidRDefault="00C00215" w14:paraId="004F3BF3" w14:textId="77777777">
            <w:pPr>
              <w:pStyle w:val="Voetnoottekst"/>
              <w:rPr>
                <w:rFonts w:asciiTheme="minorHAnsi" w:hAnsiTheme="minorHAnsi"/>
              </w:rPr>
            </w:pPr>
            <w:r w:rsidRPr="00221383">
              <w:rPr>
                <w:rFonts w:asciiTheme="minorHAnsi" w:hAnsiTheme="minorHAnsi"/>
              </w:rPr>
              <w:t>Uitvoerings-handeling</w:t>
            </w:r>
          </w:p>
        </w:tc>
        <w:tc>
          <w:tcPr>
            <w:tcW w:w="6946" w:type="dxa"/>
          </w:tcPr>
          <w:p w:rsidRPr="00221383" w:rsidR="00C00215" w:rsidP="00014FF3" w:rsidRDefault="00C00215" w14:paraId="7ABB79B8" w14:textId="77777777">
            <w:pPr>
              <w:pStyle w:val="Voetnoottekst"/>
              <w:rPr>
                <w:rFonts w:asciiTheme="minorHAnsi" w:hAnsiTheme="minorHAnsi"/>
              </w:rPr>
            </w:pPr>
            <w:r w:rsidRPr="00221383">
              <w:rPr>
                <w:rFonts w:asciiTheme="minorHAnsi" w:hAnsiTheme="minorHAnsi"/>
              </w:rPr>
              <w:t xml:space="preserve">Indien de implementatie van Unierecht volgens uniforme standaarden van </w:t>
            </w:r>
            <w:r w:rsidRPr="00221383">
              <w:rPr>
                <w:rFonts w:asciiTheme="minorHAnsi" w:hAnsiTheme="minorHAnsi"/>
              </w:rPr>
              <w:lastRenderedPageBreak/>
              <w:t>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221383" w:rsidR="00C00215" w:rsidP="00014FF3" w:rsidRDefault="00C00215" w14:paraId="05397AA4" w14:textId="77777777">
            <w:pPr>
              <w:pStyle w:val="Voetnoottekst"/>
              <w:numPr>
                <w:ilvl w:val="0"/>
                <w:numId w:val="1"/>
              </w:numPr>
              <w:rPr>
                <w:rFonts w:asciiTheme="minorHAnsi" w:hAnsiTheme="minorHAnsi"/>
              </w:rPr>
            </w:pPr>
            <w:r w:rsidRPr="00221383">
              <w:rPr>
                <w:rFonts w:asciiTheme="minorHAnsi" w:hAnsiTheme="minorHAnsi"/>
              </w:rPr>
              <w:lastRenderedPageBreak/>
              <w:t xml:space="preserve">kabinet per brief of tijdens algemeen overleg/debat </w:t>
            </w:r>
            <w:r w:rsidRPr="00221383">
              <w:rPr>
                <w:rFonts w:asciiTheme="minorHAnsi" w:hAnsiTheme="minorHAnsi"/>
              </w:rPr>
              <w:lastRenderedPageBreak/>
              <w:t>bevragen over stand van zaken en appreciatie EU onderhandelingen en NL inzet.</w:t>
            </w:r>
          </w:p>
          <w:p w:rsidRPr="00221383" w:rsidR="00C00215" w:rsidP="00014FF3" w:rsidRDefault="00C00215" w14:paraId="09228B92" w14:textId="77777777">
            <w:pPr>
              <w:numPr>
                <w:ilvl w:val="0"/>
                <w:numId w:val="1"/>
              </w:numPr>
              <w:rPr>
                <w:rFonts w:asciiTheme="minorHAnsi" w:hAnsiTheme="minorHAnsi"/>
                <w:sz w:val="20"/>
                <w:szCs w:val="20"/>
              </w:rPr>
            </w:pPr>
            <w:r w:rsidRPr="00221383">
              <w:rPr>
                <w:rFonts w:asciiTheme="minorHAnsi" w:hAnsiTheme="minorHAnsi"/>
                <w:color w:val="000000"/>
                <w:sz w:val="20"/>
                <w:szCs w:val="20"/>
              </w:rPr>
              <w:t xml:space="preserve">op basis van </w:t>
            </w:r>
            <w:r w:rsidRPr="00221383">
              <w:rPr>
                <w:rFonts w:asciiTheme="minorHAnsi" w:hAnsiTheme="minorHAnsi"/>
                <w:sz w:val="20"/>
                <w:szCs w:val="20"/>
              </w:rPr>
              <w:t xml:space="preserve">de </w:t>
            </w:r>
            <w:hyperlink w:history="1" r:id="rId21">
              <w:r w:rsidRPr="00221383">
                <w:rPr>
                  <w:rFonts w:asciiTheme="minorHAnsi" w:hAnsiTheme="minorHAnsi"/>
                  <w:sz w:val="20"/>
                  <w:szCs w:val="20"/>
                  <w:u w:val="single"/>
                </w:rPr>
                <w:t>(gewijzigde) motie Van Gent</w:t>
              </w:r>
            </w:hyperlink>
            <w:r w:rsidRPr="00221383">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221383" w:rsidR="00C00215" w:rsidTr="00014FF3" w14:paraId="4E3E3ECF" w14:textId="77777777">
        <w:tc>
          <w:tcPr>
            <w:tcW w:w="2093" w:type="dxa"/>
          </w:tcPr>
          <w:p w:rsidRPr="00221383" w:rsidR="00C00215" w:rsidP="00014FF3" w:rsidRDefault="00C00215" w14:paraId="7AED9A8B" w14:textId="77777777">
            <w:pPr>
              <w:pStyle w:val="Voetnoottekst"/>
              <w:rPr>
                <w:rFonts w:asciiTheme="minorHAnsi" w:hAnsiTheme="minorHAnsi"/>
              </w:rPr>
            </w:pPr>
            <w:r w:rsidRPr="00221383">
              <w:rPr>
                <w:rFonts w:asciiTheme="minorHAnsi" w:hAnsiTheme="minorHAnsi"/>
              </w:rPr>
              <w:lastRenderedPageBreak/>
              <w:t>Handelingen vastgesteld volgens de regelgevingsprocedure met toetsing</w:t>
            </w:r>
          </w:p>
        </w:tc>
        <w:tc>
          <w:tcPr>
            <w:tcW w:w="6946" w:type="dxa"/>
          </w:tcPr>
          <w:p w:rsidRPr="00221383" w:rsidR="00C00215" w:rsidP="00014FF3" w:rsidRDefault="00C00215" w14:paraId="084EC461" w14:textId="77777777">
            <w:pPr>
              <w:rPr>
                <w:rFonts w:asciiTheme="minorHAnsi" w:hAnsiTheme="minorHAnsi"/>
                <w:sz w:val="20"/>
                <w:szCs w:val="20"/>
              </w:rPr>
            </w:pPr>
            <w:r w:rsidRPr="00221383">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221383" w:rsidR="00C00215" w:rsidP="00014FF3" w:rsidRDefault="00C00215" w14:paraId="50D076B5" w14:textId="77777777">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221383" w:rsidR="00C00215" w:rsidP="00014FF3" w:rsidRDefault="00C00215" w14:paraId="6866E3CE" w14:textId="77777777">
            <w:pPr>
              <w:pStyle w:val="Voetnoottekst"/>
              <w:numPr>
                <w:ilvl w:val="0"/>
                <w:numId w:val="1"/>
              </w:numPr>
              <w:rPr>
                <w:rFonts w:asciiTheme="minorHAnsi" w:hAnsiTheme="minorHAnsi"/>
              </w:rPr>
            </w:pPr>
          </w:p>
        </w:tc>
      </w:tr>
      <w:tr w:rsidRPr="00221383" w:rsidR="00C00215" w:rsidTr="00014FF3" w14:paraId="7409838C" w14:textId="77777777">
        <w:tc>
          <w:tcPr>
            <w:tcW w:w="2093" w:type="dxa"/>
          </w:tcPr>
          <w:p w:rsidRPr="00221383" w:rsidR="00C00215" w:rsidP="00014FF3" w:rsidRDefault="00C00215" w14:paraId="44FC7765" w14:textId="77777777">
            <w:pPr>
              <w:pStyle w:val="Voetnoottekst"/>
              <w:rPr>
                <w:rFonts w:asciiTheme="minorHAnsi" w:hAnsiTheme="minorHAnsi"/>
              </w:rPr>
            </w:pPr>
            <w:r w:rsidRPr="00221383">
              <w:rPr>
                <w:rFonts w:asciiTheme="minorHAnsi" w:hAnsiTheme="minorHAnsi"/>
              </w:rPr>
              <w:t>Bijzondere rechtshandelingen</w:t>
            </w:r>
          </w:p>
        </w:tc>
        <w:tc>
          <w:tcPr>
            <w:tcW w:w="6946" w:type="dxa"/>
          </w:tcPr>
          <w:p w:rsidRPr="00221383" w:rsidR="00C00215" w:rsidP="00014FF3" w:rsidRDefault="00C00215" w14:paraId="247D429F" w14:textId="77777777">
            <w:pPr>
              <w:pStyle w:val="Voetnoottekst"/>
              <w:rPr>
                <w:rFonts w:asciiTheme="minorHAnsi" w:hAnsiTheme="minorHAnsi"/>
              </w:rPr>
            </w:pPr>
            <w:r w:rsidRPr="00221383">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221383" w:rsidR="00C00215" w:rsidP="00014FF3" w:rsidRDefault="00C00215" w14:paraId="74719AEF" w14:textId="77777777">
            <w:pPr>
              <w:pStyle w:val="Voetnoottekst"/>
              <w:rPr>
                <w:rFonts w:asciiTheme="minorHAnsi" w:hAnsiTheme="minorHAnsi"/>
              </w:rPr>
            </w:pPr>
          </w:p>
        </w:tc>
        <w:tc>
          <w:tcPr>
            <w:tcW w:w="5103" w:type="dxa"/>
          </w:tcPr>
          <w:p w:rsidRPr="00221383" w:rsidR="00C00215" w:rsidP="00014FF3" w:rsidRDefault="00C00215" w14:paraId="4551C679" w14:textId="77777777">
            <w:pPr>
              <w:pStyle w:val="Voetnoottekst"/>
              <w:numPr>
                <w:ilvl w:val="0"/>
                <w:numId w:val="1"/>
              </w:numPr>
              <w:rPr>
                <w:rFonts w:asciiTheme="minorHAnsi" w:hAnsiTheme="minorHAnsi"/>
              </w:rPr>
            </w:pPr>
            <w:r w:rsidRPr="00221383">
              <w:rPr>
                <w:rFonts w:asciiTheme="minorHAnsi" w:hAnsiTheme="minorHAnsi"/>
              </w:rPr>
              <w:t>kabinetsappreciatie (‘BNC-fiche’) vragen, bespreken.</w:t>
            </w:r>
          </w:p>
          <w:p w:rsidRPr="00221383" w:rsidR="00C00215" w:rsidP="00014FF3" w:rsidRDefault="00C00215" w14:paraId="6D37EF57" w14:textId="77777777">
            <w:pPr>
              <w:pStyle w:val="Voetnoottekst"/>
              <w:numPr>
                <w:ilvl w:val="0"/>
                <w:numId w:val="1"/>
              </w:numPr>
              <w:rPr>
                <w:rFonts w:asciiTheme="minorHAnsi" w:hAnsiTheme="minorHAnsi"/>
              </w:rPr>
            </w:pPr>
            <w:r w:rsidRPr="00221383">
              <w:rPr>
                <w:rFonts w:asciiTheme="minorHAnsi" w:hAnsiTheme="minorHAnsi"/>
              </w:rPr>
              <w:t>ambtenaren of Commissaris van Europese Commissie (de ‘auteurs’) uitnodigen voor briefing/gesprek, evt. via videoconferentie</w:t>
            </w:r>
          </w:p>
          <w:p w:rsidRPr="00221383" w:rsidR="00C00215" w:rsidP="00014FF3" w:rsidRDefault="00C00215" w14:paraId="15E5BF37" w14:textId="77777777">
            <w:pPr>
              <w:pStyle w:val="Voetnoottekst"/>
              <w:numPr>
                <w:ilvl w:val="0"/>
                <w:numId w:val="1"/>
              </w:numPr>
              <w:rPr>
                <w:rFonts w:asciiTheme="minorHAnsi" w:hAnsiTheme="minorHAnsi"/>
              </w:rPr>
            </w:pPr>
            <w:r w:rsidRPr="00221383">
              <w:rPr>
                <w:rFonts w:asciiTheme="minorHAnsi" w:hAnsiTheme="minorHAnsi"/>
              </w:rPr>
              <w:t>indien het Europees Parlement een rapporteur heeft aangesteld kan deze desgewenst worden uitgenodigd voor een gesprek.</w:t>
            </w:r>
          </w:p>
          <w:p w:rsidRPr="00221383" w:rsidR="00C00215" w:rsidP="00014FF3" w:rsidRDefault="00C00215" w14:paraId="29E555F5" w14:textId="77777777">
            <w:pPr>
              <w:pStyle w:val="Voetnoottekst"/>
              <w:numPr>
                <w:ilvl w:val="0"/>
                <w:numId w:val="1"/>
              </w:numPr>
              <w:rPr>
                <w:rFonts w:asciiTheme="minorHAnsi" w:hAnsiTheme="minorHAnsi"/>
              </w:rPr>
            </w:pPr>
            <w:r w:rsidRPr="00221383">
              <w:rPr>
                <w:rFonts w:asciiTheme="minorHAnsi" w:hAnsiTheme="minorHAnsi"/>
              </w:rPr>
              <w:t>uw commissie kan op dit onderwerp een ad-hoc rapporteur benoemen</w:t>
            </w:r>
          </w:p>
          <w:p w:rsidRPr="00221383" w:rsidR="00C00215" w:rsidP="00014FF3" w:rsidRDefault="00C00215" w14:paraId="5E1F5B96" w14:textId="77777777">
            <w:pPr>
              <w:pStyle w:val="Voetnoottekst"/>
              <w:ind w:left="360"/>
              <w:rPr>
                <w:rFonts w:asciiTheme="minorHAnsi" w:hAnsiTheme="minorHAnsi"/>
              </w:rPr>
            </w:pPr>
            <w:r w:rsidRPr="00221383">
              <w:rPr>
                <w:rFonts w:asciiTheme="minorHAnsi" w:hAnsiTheme="minorHAnsi"/>
              </w:rPr>
              <w:t>nationale wetgevingstraject (i.h.k.v. omzetting van richtlijn naar nationale wetgeving).</w:t>
            </w:r>
          </w:p>
        </w:tc>
      </w:tr>
      <w:tr w:rsidRPr="00221383" w:rsidR="00C00215" w:rsidTr="00014FF3" w14:paraId="5F3A2898" w14:textId="77777777">
        <w:tc>
          <w:tcPr>
            <w:tcW w:w="14142" w:type="dxa"/>
            <w:gridSpan w:val="3"/>
          </w:tcPr>
          <w:p w:rsidRPr="00221383" w:rsidR="00C00215" w:rsidP="00014FF3" w:rsidRDefault="00C00215" w14:paraId="2C088DF1" w14:textId="77777777">
            <w:pPr>
              <w:pStyle w:val="Voetnoottekst"/>
              <w:rPr>
                <w:rFonts w:asciiTheme="minorHAnsi" w:hAnsiTheme="minorHAnsi"/>
                <w:i/>
              </w:rPr>
            </w:pPr>
            <w:r w:rsidRPr="00221383">
              <w:rPr>
                <w:rFonts w:asciiTheme="minorHAnsi" w:hAnsiTheme="minorHAnsi"/>
                <w:i/>
              </w:rPr>
              <w:t>Niet-bindende handelingen (soft-law)</w:t>
            </w:r>
          </w:p>
        </w:tc>
      </w:tr>
      <w:tr w:rsidRPr="00221383" w:rsidR="00C00215" w:rsidTr="00014FF3" w14:paraId="5D69464D" w14:textId="77777777">
        <w:tc>
          <w:tcPr>
            <w:tcW w:w="2093" w:type="dxa"/>
          </w:tcPr>
          <w:p w:rsidRPr="00221383" w:rsidR="00C00215" w:rsidP="00014FF3" w:rsidRDefault="00C00215" w14:paraId="55344B73" w14:textId="77777777">
            <w:pPr>
              <w:pStyle w:val="Voetnoottekst"/>
              <w:rPr>
                <w:rFonts w:asciiTheme="minorHAnsi" w:hAnsiTheme="minorHAnsi"/>
              </w:rPr>
            </w:pPr>
            <w:r w:rsidRPr="00221383">
              <w:rPr>
                <w:rFonts w:asciiTheme="minorHAnsi" w:hAnsiTheme="minorHAnsi"/>
              </w:rPr>
              <w:t>Advies, aanbeveling, mededeling</w:t>
            </w:r>
          </w:p>
          <w:p w:rsidRPr="00221383" w:rsidR="00C00215" w:rsidP="00014FF3" w:rsidRDefault="00C00215" w14:paraId="523F5AC2" w14:textId="77777777">
            <w:pPr>
              <w:jc w:val="right"/>
              <w:rPr>
                <w:rFonts w:asciiTheme="minorHAnsi" w:hAnsiTheme="minorHAnsi"/>
                <w:sz w:val="20"/>
                <w:szCs w:val="20"/>
              </w:rPr>
            </w:pPr>
          </w:p>
          <w:p w:rsidRPr="00221383" w:rsidR="00C00215" w:rsidP="00014FF3" w:rsidRDefault="00C00215" w14:paraId="6389B877" w14:textId="77777777">
            <w:pPr>
              <w:jc w:val="right"/>
              <w:rPr>
                <w:rFonts w:asciiTheme="minorHAnsi" w:hAnsiTheme="minorHAnsi"/>
                <w:sz w:val="20"/>
                <w:szCs w:val="20"/>
              </w:rPr>
            </w:pPr>
          </w:p>
          <w:p w:rsidRPr="00221383" w:rsidR="00C00215" w:rsidP="00014FF3" w:rsidRDefault="00C00215" w14:paraId="35768DF7" w14:textId="77777777">
            <w:pPr>
              <w:jc w:val="right"/>
              <w:rPr>
                <w:rFonts w:asciiTheme="minorHAnsi" w:hAnsiTheme="minorHAnsi"/>
                <w:sz w:val="20"/>
                <w:szCs w:val="20"/>
              </w:rPr>
            </w:pPr>
          </w:p>
          <w:p w:rsidRPr="00221383" w:rsidR="00C00215" w:rsidP="00014FF3" w:rsidRDefault="00C00215" w14:paraId="20310351" w14:textId="77777777">
            <w:pPr>
              <w:jc w:val="right"/>
              <w:rPr>
                <w:rFonts w:asciiTheme="minorHAnsi" w:hAnsiTheme="minorHAnsi"/>
                <w:sz w:val="20"/>
                <w:szCs w:val="20"/>
              </w:rPr>
            </w:pPr>
          </w:p>
          <w:p w:rsidRPr="00221383" w:rsidR="00C00215" w:rsidP="00014FF3" w:rsidRDefault="00C00215" w14:paraId="1358F1F3" w14:textId="77777777">
            <w:pPr>
              <w:jc w:val="right"/>
              <w:rPr>
                <w:rFonts w:asciiTheme="minorHAnsi" w:hAnsiTheme="minorHAnsi"/>
                <w:sz w:val="20"/>
                <w:szCs w:val="20"/>
              </w:rPr>
            </w:pPr>
          </w:p>
        </w:tc>
        <w:tc>
          <w:tcPr>
            <w:tcW w:w="6946" w:type="dxa"/>
          </w:tcPr>
          <w:p w:rsidRPr="00221383" w:rsidR="00C00215" w:rsidP="00014FF3" w:rsidRDefault="00C00215" w14:paraId="5646C19B" w14:textId="77777777">
            <w:pPr>
              <w:pStyle w:val="Voetnoottekst"/>
              <w:spacing w:before="100" w:beforeAutospacing="1" w:after="100" w:afterAutospacing="1"/>
              <w:rPr>
                <w:rFonts w:asciiTheme="minorHAnsi" w:hAnsiTheme="minorHAnsi"/>
              </w:rPr>
            </w:pPr>
            <w:r w:rsidRPr="00221383">
              <w:rPr>
                <w:rFonts w:asciiTheme="minorHAnsi" w:hAnsiTheme="minorHAnsi"/>
              </w:rPr>
              <w:t xml:space="preserve">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 </w:t>
            </w:r>
          </w:p>
        </w:tc>
        <w:tc>
          <w:tcPr>
            <w:tcW w:w="5103" w:type="dxa"/>
          </w:tcPr>
          <w:p w:rsidRPr="00221383" w:rsidR="00C00215" w:rsidP="00014FF3" w:rsidRDefault="00C00215" w14:paraId="737E3857" w14:textId="77777777">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C00215" w:rsidP="00014FF3" w:rsidRDefault="00C00215" w14:paraId="4C444410" w14:textId="77777777">
            <w:pPr>
              <w:pStyle w:val="Voetnoottekst"/>
              <w:rPr>
                <w:rFonts w:asciiTheme="minorHAnsi" w:hAnsiTheme="minorHAnsi"/>
              </w:rPr>
            </w:pPr>
          </w:p>
          <w:p w:rsidRPr="00221383" w:rsidR="00C00215" w:rsidP="00014FF3" w:rsidRDefault="00C00215" w14:paraId="71F3E75C" w14:textId="77777777">
            <w:pPr>
              <w:pStyle w:val="Voetnoottekst"/>
              <w:rPr>
                <w:rFonts w:asciiTheme="minorHAnsi" w:hAnsiTheme="minorHAnsi"/>
              </w:rPr>
            </w:pPr>
          </w:p>
          <w:p w:rsidRPr="00221383" w:rsidR="00C00215" w:rsidP="00014FF3" w:rsidRDefault="00C00215" w14:paraId="34FFB48D" w14:textId="77777777">
            <w:pPr>
              <w:pStyle w:val="Voetnoottekst"/>
              <w:rPr>
                <w:rFonts w:asciiTheme="minorHAnsi" w:hAnsiTheme="minorHAnsi"/>
              </w:rPr>
            </w:pPr>
          </w:p>
          <w:p w:rsidRPr="00221383" w:rsidR="00C00215" w:rsidP="00014FF3" w:rsidRDefault="00C00215" w14:paraId="50BE5013" w14:textId="77777777">
            <w:pPr>
              <w:pStyle w:val="Voetnoottekst"/>
              <w:rPr>
                <w:rFonts w:asciiTheme="minorHAnsi" w:hAnsiTheme="minorHAnsi"/>
              </w:rPr>
            </w:pPr>
          </w:p>
          <w:p w:rsidRPr="00221383" w:rsidR="00C00215" w:rsidP="00014FF3" w:rsidRDefault="00C00215" w14:paraId="3012D45A" w14:textId="77777777">
            <w:pPr>
              <w:pStyle w:val="Voetnoottekst"/>
              <w:rPr>
                <w:rFonts w:asciiTheme="minorHAnsi" w:hAnsiTheme="minorHAnsi"/>
              </w:rPr>
            </w:pPr>
          </w:p>
        </w:tc>
      </w:tr>
      <w:tr w:rsidRPr="00221383" w:rsidR="00C00215" w:rsidTr="00014FF3" w14:paraId="605718F6" w14:textId="77777777">
        <w:tc>
          <w:tcPr>
            <w:tcW w:w="14142" w:type="dxa"/>
            <w:gridSpan w:val="3"/>
          </w:tcPr>
          <w:p w:rsidRPr="00221383" w:rsidR="00C00215" w:rsidP="00014FF3" w:rsidRDefault="00C00215" w14:paraId="2ABAEE5C" w14:textId="77777777">
            <w:pPr>
              <w:pStyle w:val="Voetnoottekst"/>
              <w:rPr>
                <w:rFonts w:asciiTheme="minorHAnsi" w:hAnsiTheme="minorHAnsi"/>
                <w:i/>
              </w:rPr>
            </w:pPr>
            <w:r w:rsidRPr="00221383">
              <w:rPr>
                <w:rFonts w:asciiTheme="minorHAnsi" w:hAnsiTheme="minorHAnsi"/>
                <w:i/>
              </w:rPr>
              <w:t xml:space="preserve">Overige handelingen en instrumenten </w:t>
            </w:r>
          </w:p>
        </w:tc>
      </w:tr>
      <w:tr w:rsidRPr="00221383" w:rsidR="00C00215" w:rsidTr="00014FF3" w14:paraId="117C8069" w14:textId="77777777">
        <w:tc>
          <w:tcPr>
            <w:tcW w:w="2093" w:type="dxa"/>
          </w:tcPr>
          <w:p w:rsidRPr="00221383" w:rsidR="00C00215" w:rsidP="00014FF3" w:rsidRDefault="00C00215" w14:paraId="08657188" w14:textId="77777777">
            <w:pPr>
              <w:pStyle w:val="Voetnoottekst"/>
              <w:rPr>
                <w:rFonts w:asciiTheme="minorHAnsi" w:hAnsiTheme="minorHAnsi"/>
              </w:rPr>
            </w:pPr>
            <w:r w:rsidRPr="00221383">
              <w:rPr>
                <w:rFonts w:asciiTheme="minorHAnsi" w:hAnsiTheme="minorHAnsi"/>
              </w:rPr>
              <w:t xml:space="preserve">Routekaart, actieplannen, strategie, agenda </w:t>
            </w:r>
          </w:p>
        </w:tc>
        <w:tc>
          <w:tcPr>
            <w:tcW w:w="6946" w:type="dxa"/>
          </w:tcPr>
          <w:p w:rsidRPr="00221383" w:rsidR="00C00215" w:rsidP="00014FF3" w:rsidRDefault="00C00215" w14:paraId="36C131EB" w14:textId="77777777">
            <w:pPr>
              <w:pStyle w:val="Voetnoottekst"/>
              <w:rPr>
                <w:rFonts w:asciiTheme="minorHAnsi" w:hAnsiTheme="minorHAnsi"/>
              </w:rPr>
            </w:pPr>
            <w:r w:rsidRPr="00221383">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221383">
              <w:rPr>
                <w:rStyle w:val="Zwaar"/>
                <w:rFonts w:cs="Arial" w:asciiTheme="minorHAnsi" w:hAnsiTheme="minorHAnsi"/>
                <w:b w:val="0"/>
              </w:rPr>
              <w:t>voor nieuwe initiatieven</w:t>
            </w:r>
            <w:r w:rsidRPr="00221383">
              <w:rPr>
                <w:rFonts w:cs="Arial" w:asciiTheme="minorHAnsi" w:hAnsiTheme="minorHAnsi"/>
              </w:rPr>
              <w:t xml:space="preserve"> wordt </w:t>
            </w:r>
            <w:r w:rsidRPr="00221383">
              <w:rPr>
                <w:rFonts w:cs="Arial" w:asciiTheme="minorHAnsi" w:hAnsiTheme="minorHAnsi"/>
              </w:rPr>
              <w:lastRenderedPageBreak/>
              <w:t>uitgelegd wat het probleem is, wat de Commissie wil bereiken, waarom juist de EU maatregelen moet nemen, wat de toegevoegde waarde is en welke alternatieven er zijn. In deze documenten</w:t>
            </w:r>
            <w:r w:rsidRPr="00221383">
              <w:rPr>
                <w:rStyle w:val="Zwaar"/>
                <w:rFonts w:cs="Arial" w:asciiTheme="minorHAnsi" w:hAnsiTheme="minorHAnsi"/>
              </w:rPr>
              <w:t xml:space="preserve"> </w:t>
            </w:r>
            <w:r w:rsidRPr="00221383">
              <w:rPr>
                <w:rStyle w:val="Zwaar"/>
                <w:rFonts w:cs="Arial" w:asciiTheme="minorHAnsi" w:hAnsiTheme="minorHAnsi"/>
                <w:b w:val="0"/>
              </w:rPr>
              <w:t>voor evaluaties en geschiktheidscontroles</w:t>
            </w:r>
            <w:r w:rsidRPr="00221383">
              <w:rPr>
                <w:rFonts w:cs="Arial" w:asciiTheme="minorHAnsi" w:hAnsiTheme="minorHAnsi"/>
              </w:rPr>
              <w:t xml:space="preserve"> wordt bepaald wat er geëvalueerd moet worden en welke aspecten moeten worden onderzocht. </w:t>
            </w:r>
          </w:p>
        </w:tc>
        <w:tc>
          <w:tcPr>
            <w:tcW w:w="5103" w:type="dxa"/>
          </w:tcPr>
          <w:p w:rsidRPr="00221383" w:rsidR="00C00215" w:rsidP="00014FF3" w:rsidRDefault="00C00215" w14:paraId="2CA4D119" w14:textId="77777777">
            <w:pPr>
              <w:pStyle w:val="Voetnoottekst"/>
              <w:numPr>
                <w:ilvl w:val="0"/>
                <w:numId w:val="1"/>
              </w:numPr>
              <w:rPr>
                <w:rFonts w:asciiTheme="minorHAnsi" w:hAnsiTheme="minorHAnsi"/>
              </w:rPr>
            </w:pPr>
            <w:r w:rsidRPr="00221383">
              <w:rPr>
                <w:rFonts w:asciiTheme="minorHAnsi" w:hAnsiTheme="minorHAnsi"/>
              </w:rPr>
              <w:lastRenderedPageBreak/>
              <w:t>kabinet om appreciatie in de vorm van BNC-fiche verzoeken aangezien over deze categorie niet standaard een fiche wordt gemaakt</w:t>
            </w:r>
          </w:p>
          <w:p w:rsidRPr="00221383" w:rsidR="00C00215" w:rsidP="00014FF3" w:rsidRDefault="00C00215" w14:paraId="49F685EC" w14:textId="77777777">
            <w:pPr>
              <w:pStyle w:val="Voetnoottekst"/>
              <w:numPr>
                <w:ilvl w:val="0"/>
                <w:numId w:val="1"/>
              </w:numPr>
              <w:rPr>
                <w:rFonts w:asciiTheme="minorHAnsi" w:hAnsiTheme="minorHAnsi"/>
              </w:rPr>
            </w:pPr>
            <w:r w:rsidRPr="00221383">
              <w:rPr>
                <w:rFonts w:asciiTheme="minorHAnsi" w:hAnsiTheme="minorHAnsi"/>
              </w:rPr>
              <w:lastRenderedPageBreak/>
              <w:t>en/of kabinet vragen om NL inzet (per commissiebrief of tijdens algemeen overleg/debat).</w:t>
            </w:r>
          </w:p>
        </w:tc>
      </w:tr>
      <w:tr w:rsidRPr="00221383" w:rsidR="00C00215" w:rsidTr="00014FF3" w14:paraId="6BFF3CA2" w14:textId="77777777">
        <w:tc>
          <w:tcPr>
            <w:tcW w:w="2093" w:type="dxa"/>
          </w:tcPr>
          <w:p w:rsidRPr="00221383" w:rsidR="00C00215" w:rsidP="00014FF3" w:rsidRDefault="00C00215" w14:paraId="7056EF2B" w14:textId="77777777">
            <w:pPr>
              <w:pStyle w:val="Voetnoottekst"/>
              <w:rPr>
                <w:rFonts w:asciiTheme="minorHAnsi" w:hAnsiTheme="minorHAnsi"/>
              </w:rPr>
            </w:pPr>
            <w:r w:rsidRPr="00221383">
              <w:rPr>
                <w:rFonts w:asciiTheme="minorHAnsi" w:hAnsiTheme="minorHAnsi"/>
              </w:rPr>
              <w:lastRenderedPageBreak/>
              <w:t>Groen- en witboek</w:t>
            </w:r>
          </w:p>
        </w:tc>
        <w:tc>
          <w:tcPr>
            <w:tcW w:w="6946" w:type="dxa"/>
          </w:tcPr>
          <w:p w:rsidRPr="00221383" w:rsidR="00C00215" w:rsidP="00014FF3" w:rsidRDefault="00C00215" w14:paraId="52223935" w14:textId="77777777">
            <w:pPr>
              <w:pStyle w:val="Voetnoottekst"/>
              <w:rPr>
                <w:rFonts w:asciiTheme="minorHAnsi" w:hAnsiTheme="minorHAnsi"/>
              </w:rPr>
            </w:pPr>
            <w:r w:rsidRPr="00221383">
              <w:rPr>
                <w:rFonts w:asciiTheme="minorHAnsi" w:hAnsiTheme="minorHAnsi"/>
              </w:rPr>
              <w:t xml:space="preserve">Groenboek: een discussiestuk, waarmee de Europese Commissie de stand van zaken inventariseert omtrent een onderwerp. Ook doet ze aanbevelingen voor nieuw beleid. </w:t>
            </w:r>
          </w:p>
          <w:p w:rsidRPr="00221383" w:rsidR="00C00215" w:rsidP="00014FF3" w:rsidRDefault="00C00215" w14:paraId="05F99860" w14:textId="77777777">
            <w:pPr>
              <w:pStyle w:val="Voetnoottekst"/>
              <w:rPr>
                <w:rFonts w:asciiTheme="minorHAnsi" w:hAnsiTheme="minorHAnsi"/>
              </w:rPr>
            </w:pPr>
          </w:p>
          <w:p w:rsidRPr="00221383" w:rsidR="00C00215" w:rsidP="00014FF3" w:rsidRDefault="00C00215" w14:paraId="5357407D" w14:textId="77777777">
            <w:pPr>
              <w:pStyle w:val="Voetnoottekst"/>
              <w:rPr>
                <w:rFonts w:asciiTheme="minorHAnsi" w:hAnsiTheme="minorHAnsi"/>
              </w:rPr>
            </w:pPr>
            <w:r w:rsidRPr="00221383">
              <w:rPr>
                <w:rFonts w:asciiTheme="minorHAnsi" w:hAnsiTheme="minorHAnsi"/>
              </w:rPr>
              <w:t>Witboek: hierin zet de Europese Commissie uiteen hoe zij bepaalde doelen wil bereiken. Vaak worden in een witboek al concrete voorstellen uitgewerkt en toegelicht.</w:t>
            </w:r>
          </w:p>
          <w:p w:rsidRPr="00221383" w:rsidR="00C00215" w:rsidP="00014FF3" w:rsidRDefault="00C00215" w14:paraId="5551DC4B" w14:textId="77777777">
            <w:pPr>
              <w:pStyle w:val="Voetnoottekst"/>
              <w:rPr>
                <w:rFonts w:asciiTheme="minorHAnsi" w:hAnsiTheme="minorHAnsi"/>
              </w:rPr>
            </w:pPr>
            <w:r w:rsidRPr="00221383">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221383" w:rsidR="00C00215" w:rsidP="00014FF3" w:rsidRDefault="00C00215" w14:paraId="407CFDC4" w14:textId="77777777">
            <w:pPr>
              <w:pStyle w:val="Voetnoottekst"/>
              <w:numPr>
                <w:ilvl w:val="0"/>
                <w:numId w:val="1"/>
              </w:numPr>
              <w:rPr>
                <w:rFonts w:asciiTheme="minorHAnsi" w:hAnsiTheme="minorHAnsi"/>
              </w:rPr>
            </w:pPr>
            <w:r w:rsidRPr="00221383">
              <w:rPr>
                <w:rFonts w:asciiTheme="minorHAnsi" w:hAnsiTheme="minorHAnsi"/>
              </w:rPr>
              <w:t>desgewenst ambtenaren EC of Europees Commissaris uitnodigen voor een toelichting.</w:t>
            </w:r>
          </w:p>
          <w:p w:rsidRPr="00221383" w:rsidR="00C00215" w:rsidP="00014FF3" w:rsidRDefault="00C00215" w14:paraId="16201DD9" w14:textId="77777777">
            <w:pPr>
              <w:pStyle w:val="Voetnoottekst"/>
              <w:numPr>
                <w:ilvl w:val="0"/>
                <w:numId w:val="1"/>
              </w:numPr>
              <w:rPr>
                <w:rFonts w:asciiTheme="minorHAnsi" w:hAnsiTheme="minorHAnsi"/>
              </w:rPr>
            </w:pPr>
            <w:r w:rsidRPr="00221383">
              <w:rPr>
                <w:rFonts w:asciiTheme="minorHAnsi" w:hAnsiTheme="minorHAnsi"/>
              </w:rPr>
              <w:t>in commissieverband (via schriftelijke inbreng in de vorm van een politieke dialoog) of als lid, burger of via fracties een reactie sturen aan de Europese Commissie.</w:t>
            </w:r>
          </w:p>
          <w:p w:rsidRPr="00221383" w:rsidR="00C00215" w:rsidP="00014FF3" w:rsidRDefault="00C00215" w14:paraId="6925D8E8" w14:textId="77777777">
            <w:pPr>
              <w:pStyle w:val="Voetnoottekst"/>
              <w:numPr>
                <w:ilvl w:val="0"/>
                <w:numId w:val="1"/>
              </w:numPr>
              <w:rPr>
                <w:rFonts w:asciiTheme="minorHAnsi" w:hAnsiTheme="minorHAnsi"/>
              </w:rPr>
            </w:pPr>
            <w:r w:rsidRPr="00221383">
              <w:rPr>
                <w:rFonts w:asciiTheme="minorHAnsi" w:hAnsiTheme="minorHAnsi"/>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221383" w:rsidR="00C00215" w:rsidTr="00014FF3" w14:paraId="28070499" w14:textId="77777777">
        <w:tc>
          <w:tcPr>
            <w:tcW w:w="2093" w:type="dxa"/>
          </w:tcPr>
          <w:p w:rsidRPr="00221383" w:rsidR="00C00215" w:rsidP="00014FF3" w:rsidRDefault="00C00215" w14:paraId="39C5F276" w14:textId="77777777">
            <w:pPr>
              <w:pStyle w:val="Voetnoottekst"/>
              <w:rPr>
                <w:rFonts w:asciiTheme="minorHAnsi" w:hAnsiTheme="minorHAnsi"/>
              </w:rPr>
            </w:pPr>
            <w:r w:rsidRPr="00221383">
              <w:rPr>
                <w:rFonts w:asciiTheme="minorHAnsi" w:hAnsiTheme="minorHAnsi"/>
              </w:rPr>
              <w:t>Openbare raadpleging (consultatie)</w:t>
            </w:r>
          </w:p>
        </w:tc>
        <w:tc>
          <w:tcPr>
            <w:tcW w:w="6946" w:type="dxa"/>
          </w:tcPr>
          <w:p w:rsidRPr="00221383" w:rsidR="00C00215" w:rsidP="00014FF3" w:rsidRDefault="00C00215" w14:paraId="79F36A03" w14:textId="77777777">
            <w:pPr>
              <w:pStyle w:val="Voetnoottekst"/>
              <w:spacing w:before="100" w:beforeAutospacing="1" w:after="100" w:afterAutospacing="1"/>
              <w:rPr>
                <w:rFonts w:asciiTheme="minorHAnsi" w:hAnsiTheme="minorHAnsi"/>
              </w:rPr>
            </w:pPr>
            <w:r w:rsidRPr="00221383">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22">
              <w:r w:rsidRPr="00221383">
                <w:rPr>
                  <w:rStyle w:val="Hyperlink"/>
                  <w:rFonts w:asciiTheme="minorHAnsi" w:hAnsiTheme="minorHAnsi"/>
                </w:rPr>
                <w:t>Bekijk alle openbare raadplegingen op "Uw stem in Europa"</w:t>
              </w:r>
            </w:hyperlink>
            <w:r w:rsidRPr="00221383">
              <w:rPr>
                <w:rFonts w:asciiTheme="minorHAnsi" w:hAnsiTheme="minorHAnsi"/>
              </w:rPr>
              <w:t xml:space="preserve"> . </w:t>
            </w:r>
          </w:p>
        </w:tc>
        <w:tc>
          <w:tcPr>
            <w:tcW w:w="5103" w:type="dxa"/>
          </w:tcPr>
          <w:p w:rsidRPr="00221383" w:rsidR="00C00215" w:rsidP="00014FF3" w:rsidRDefault="00C00215" w14:paraId="0A36EA6E" w14:textId="77777777">
            <w:pPr>
              <w:pStyle w:val="Voetnoottekst"/>
              <w:numPr>
                <w:ilvl w:val="0"/>
                <w:numId w:val="1"/>
              </w:numPr>
              <w:autoSpaceDE w:val="0"/>
              <w:autoSpaceDN w:val="0"/>
              <w:rPr>
                <w:rFonts w:asciiTheme="minorHAnsi" w:hAnsiTheme="minorHAnsi"/>
              </w:rPr>
            </w:pPr>
            <w:r w:rsidRPr="00221383">
              <w:rPr>
                <w:rFonts w:asciiTheme="minorHAnsi" w:hAnsiTheme="minorHAnsi"/>
              </w:rPr>
              <w:t>als burger, lid, fractie of in commissieverband (via schriftelijke inbreng in de vorm van een politieke dialoog). meedoen aan de openbare raadpleging.</w:t>
            </w:r>
          </w:p>
          <w:p w:rsidRPr="00221383" w:rsidR="00C00215" w:rsidP="00014FF3" w:rsidRDefault="00C00215" w14:paraId="77CC42D1" w14:textId="77777777">
            <w:pPr>
              <w:pStyle w:val="Voetnoottekst"/>
              <w:numPr>
                <w:ilvl w:val="0"/>
                <w:numId w:val="1"/>
              </w:numPr>
              <w:autoSpaceDE w:val="0"/>
              <w:autoSpaceDN w:val="0"/>
              <w:rPr>
                <w:rFonts w:asciiTheme="minorHAnsi" w:hAnsiTheme="minorHAnsi"/>
              </w:rPr>
            </w:pPr>
            <w:r w:rsidRPr="00221383">
              <w:rPr>
                <w:rFonts w:asciiTheme="minorHAnsi" w:hAnsiTheme="minorHAnsi"/>
              </w:rPr>
              <w:t>kabinet verzoeken om de concept-kabinetsreactie naar de Kamer te sturen voordat de definitieve versie naar de Europese Commissie wordt gestuurd, teneinde desgewenst hierover met de bewindspersoon in gesprek te treden.</w:t>
            </w:r>
          </w:p>
          <w:p w:rsidRPr="00221383" w:rsidR="00C00215" w:rsidP="00014FF3" w:rsidRDefault="00C00215" w14:paraId="722C495A" w14:textId="77777777">
            <w:pPr>
              <w:pStyle w:val="Voetnoottekst"/>
              <w:numPr>
                <w:ilvl w:val="0"/>
                <w:numId w:val="1"/>
              </w:numPr>
              <w:autoSpaceDE w:val="0"/>
              <w:autoSpaceDN w:val="0"/>
              <w:rPr>
                <w:rFonts w:asciiTheme="minorHAnsi" w:hAnsiTheme="minorHAnsi"/>
              </w:rPr>
            </w:pPr>
            <w:r w:rsidRPr="00221383">
              <w:rPr>
                <w:rFonts w:asciiTheme="minorHAnsi" w:hAnsiTheme="minorHAnsi"/>
              </w:rPr>
              <w:t>de Kamer ontvangt krachtens de standaard-informatieafspraken de definitieve kabinetsreactie op alle consultaties van de Europese Commissie waarop het kabinet reageert.</w:t>
            </w:r>
          </w:p>
        </w:tc>
      </w:tr>
      <w:tr w:rsidRPr="00221383" w:rsidR="00C00215" w:rsidTr="00014FF3" w14:paraId="5A3F9C65" w14:textId="77777777">
        <w:tc>
          <w:tcPr>
            <w:tcW w:w="14142" w:type="dxa"/>
            <w:gridSpan w:val="3"/>
          </w:tcPr>
          <w:p w:rsidRPr="00221383" w:rsidR="00C00215" w:rsidP="00014FF3" w:rsidRDefault="00C00215" w14:paraId="304821A6" w14:textId="77777777">
            <w:pPr>
              <w:pStyle w:val="Voetnoottekst"/>
              <w:rPr>
                <w:rFonts w:asciiTheme="minorHAnsi" w:hAnsiTheme="minorHAnsi"/>
                <w:i/>
              </w:rPr>
            </w:pPr>
            <w:r w:rsidRPr="00221383">
              <w:rPr>
                <w:rFonts w:asciiTheme="minorHAnsi" w:hAnsiTheme="minorHAnsi"/>
                <w:i/>
              </w:rPr>
              <w:t>Uitgelicht: twee specifieke parlementaire instrumenten bij nieuw gepubliceerde EU-voorstellen</w:t>
            </w:r>
          </w:p>
        </w:tc>
      </w:tr>
      <w:tr w:rsidRPr="00221383" w:rsidR="00C00215" w:rsidTr="00014FF3" w14:paraId="19DF4CAD" w14:textId="77777777">
        <w:tc>
          <w:tcPr>
            <w:tcW w:w="2093" w:type="dxa"/>
          </w:tcPr>
          <w:p w:rsidRPr="00221383" w:rsidR="00C00215" w:rsidP="00014FF3" w:rsidRDefault="00C00215" w14:paraId="555FA648" w14:textId="77777777">
            <w:pPr>
              <w:pStyle w:val="Voetnoottekst"/>
              <w:rPr>
                <w:rFonts w:asciiTheme="minorHAnsi" w:hAnsiTheme="minorHAnsi"/>
              </w:rPr>
            </w:pPr>
            <w:r w:rsidRPr="00221383">
              <w:rPr>
                <w:rFonts w:asciiTheme="minorHAnsi" w:hAnsiTheme="minorHAnsi"/>
              </w:rPr>
              <w:t xml:space="preserve">Subsidiariteitstoets </w:t>
            </w:r>
          </w:p>
          <w:p w:rsidRPr="00221383" w:rsidR="00C00215" w:rsidP="00014FF3" w:rsidRDefault="00C00215" w14:paraId="517AFEF5" w14:textId="77777777">
            <w:pPr>
              <w:pStyle w:val="Voetnoottekst"/>
              <w:rPr>
                <w:rFonts w:asciiTheme="minorHAnsi" w:hAnsiTheme="minorHAnsi"/>
              </w:rPr>
            </w:pPr>
            <w:r w:rsidRPr="00221383">
              <w:rPr>
                <w:rFonts w:asciiTheme="minorHAnsi" w:hAnsiTheme="minorHAnsi"/>
              </w:rPr>
              <w:t>(richting EU)</w:t>
            </w:r>
          </w:p>
        </w:tc>
        <w:tc>
          <w:tcPr>
            <w:tcW w:w="6946" w:type="dxa"/>
          </w:tcPr>
          <w:p w:rsidRPr="00221383" w:rsidR="00C00215" w:rsidP="00014FF3" w:rsidRDefault="00C00215" w14:paraId="7693DEEF" w14:textId="77777777">
            <w:pPr>
              <w:pStyle w:val="Lijstalinea"/>
              <w:ind w:left="0"/>
              <w:rPr>
                <w:rFonts w:asciiTheme="minorHAnsi" w:hAnsiTheme="minorHAnsi"/>
                <w:sz w:val="20"/>
                <w:szCs w:val="20"/>
              </w:rPr>
            </w:pPr>
            <w:r w:rsidRPr="00221383">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w:t>
            </w:r>
            <w:r w:rsidRPr="00221383">
              <w:rPr>
                <w:rFonts w:asciiTheme="minorHAnsi" w:hAnsiTheme="minorHAnsi"/>
                <w:sz w:val="20"/>
                <w:szCs w:val="20"/>
              </w:rPr>
              <w:lastRenderedPageBreak/>
              <w:t xml:space="preserve">zgn. “gele kaart” is voor de Commissie geldig als 1/3 van de nationale parlementen een voorstel in strijd acht met het subsidiariteitsbeginsel. De Europese Commissie moet dan haar voorstel heroverwegen. In totaal zijn er 28 Parlementen met 41 Kamers in de EU. </w:t>
            </w:r>
            <w:r w:rsidRPr="00221383">
              <w:rPr>
                <w:rFonts w:asciiTheme="minorHAnsi" w:hAnsiTheme="minorHAnsi" w:cstheme="minorHAnsi"/>
                <w:color w:val="000000" w:themeColor="text1"/>
                <w:sz w:val="20"/>
                <w:szCs w:val="20"/>
              </w:rPr>
              <w:t>Elk parlement krijgt 2 stemmen, maar bij een bicameraal stelsel, zoals in Nederland, krijgt elke kamer 1 stem</w:t>
            </w:r>
            <w:r w:rsidRPr="00221383">
              <w:rPr>
                <w:rFonts w:asciiTheme="minorHAnsi" w:hAnsiTheme="minorHAnsi"/>
                <w:sz w:val="20"/>
                <w:szCs w:val="20"/>
              </w:rPr>
              <w:t>.</w:t>
            </w:r>
            <w:r w:rsidRPr="00221383">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221383" w:rsidR="00C00215" w:rsidP="00014FF3" w:rsidRDefault="00C00215" w14:paraId="21DC602D" w14:textId="77777777">
            <w:pPr>
              <w:pStyle w:val="Voetnoottekst"/>
              <w:numPr>
                <w:ilvl w:val="0"/>
                <w:numId w:val="1"/>
              </w:numPr>
              <w:rPr>
                <w:rFonts w:asciiTheme="minorHAnsi" w:hAnsiTheme="minorHAnsi"/>
              </w:rPr>
            </w:pPr>
            <w:r w:rsidRPr="00221383">
              <w:rPr>
                <w:rFonts w:asciiTheme="minorHAnsi" w:hAnsiTheme="minorHAnsi"/>
              </w:rPr>
              <w:lastRenderedPageBreak/>
              <w:t>bij wetgevende EU-voorstellen kan een Kamercommissie besluiten tot het uitvoeren van een subsidiariteitstoets. Let op: dit moet binnen acht weken na het uitkomen van alle taalversies van het voorstel.</w:t>
            </w:r>
          </w:p>
          <w:p w:rsidRPr="00221383" w:rsidR="00C00215" w:rsidP="00014FF3" w:rsidRDefault="00C00215" w14:paraId="1E6260D0" w14:textId="77777777">
            <w:pPr>
              <w:pStyle w:val="Voetnoottekst"/>
              <w:numPr>
                <w:ilvl w:val="0"/>
                <w:numId w:val="1"/>
              </w:numPr>
              <w:rPr>
                <w:rFonts w:asciiTheme="minorHAnsi" w:hAnsiTheme="minorHAnsi"/>
              </w:rPr>
            </w:pPr>
            <w:r w:rsidRPr="00221383">
              <w:rPr>
                <w:rFonts w:asciiTheme="minorHAnsi" w:hAnsiTheme="minorHAnsi"/>
              </w:rPr>
              <w:t xml:space="preserve">kabinetsappreciatie (‘BNC-fiche’) komt voor </w:t>
            </w:r>
            <w:r w:rsidRPr="00221383">
              <w:rPr>
                <w:rFonts w:asciiTheme="minorHAnsi" w:hAnsiTheme="minorHAnsi"/>
              </w:rPr>
              <w:lastRenderedPageBreak/>
              <w:t>aangekondigde subsidiariteitstoetsen binnen drie weken t.b.v. een snelle behandeling.</w:t>
            </w:r>
          </w:p>
          <w:p w:rsidRPr="00221383" w:rsidR="00C00215" w:rsidP="00014FF3" w:rsidRDefault="00C00215" w14:paraId="3F28C376" w14:textId="77777777">
            <w:pPr>
              <w:pStyle w:val="Voetnoottekst"/>
              <w:numPr>
                <w:ilvl w:val="0"/>
                <w:numId w:val="1"/>
              </w:numPr>
              <w:rPr>
                <w:rFonts w:asciiTheme="minorHAnsi" w:hAnsiTheme="minorHAnsi"/>
              </w:rPr>
            </w:pPr>
            <w:r w:rsidRPr="00221383">
              <w:rPr>
                <w:rFonts w:asciiTheme="minorHAnsi" w:hAnsiTheme="minorHAnsi"/>
              </w:rPr>
              <w:t xml:space="preserve">met andere parlementen in overleg treden t.b.v. behalen meerderheid voor ’gele kaart’ (1/3 stemmen) via parlementaire vertegenwoordiging en/of fractielijnen. </w:t>
            </w:r>
          </w:p>
        </w:tc>
      </w:tr>
      <w:tr w:rsidRPr="00221383" w:rsidR="00C00215" w:rsidTr="00014FF3" w14:paraId="3404B9AD" w14:textId="77777777">
        <w:tc>
          <w:tcPr>
            <w:tcW w:w="2093" w:type="dxa"/>
          </w:tcPr>
          <w:p w:rsidRPr="00221383" w:rsidR="00C00215" w:rsidP="00014FF3" w:rsidRDefault="00C00215" w14:paraId="268D5547" w14:textId="77777777">
            <w:pPr>
              <w:pStyle w:val="Voetnoottekst"/>
              <w:rPr>
                <w:rFonts w:asciiTheme="minorHAnsi" w:hAnsiTheme="minorHAnsi"/>
              </w:rPr>
            </w:pPr>
            <w:r w:rsidRPr="00221383">
              <w:rPr>
                <w:rFonts w:asciiTheme="minorHAnsi" w:hAnsiTheme="minorHAnsi"/>
              </w:rPr>
              <w:lastRenderedPageBreak/>
              <w:t>Behandel-voorbehoud (richting regering)</w:t>
            </w:r>
          </w:p>
        </w:tc>
        <w:tc>
          <w:tcPr>
            <w:tcW w:w="6946" w:type="dxa"/>
          </w:tcPr>
          <w:p w:rsidRPr="00221383" w:rsidR="00C00215" w:rsidP="00014FF3" w:rsidRDefault="00C00215" w14:paraId="170D42C3" w14:textId="77777777">
            <w:pPr>
              <w:pStyle w:val="Lijstalinea"/>
              <w:ind w:left="34"/>
              <w:rPr>
                <w:rFonts w:asciiTheme="minorHAnsi" w:hAnsiTheme="minorHAnsi"/>
                <w:sz w:val="20"/>
                <w:szCs w:val="20"/>
              </w:rPr>
            </w:pPr>
            <w:r w:rsidRPr="00221383">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221383" w:rsidR="00C00215" w:rsidP="00014FF3" w:rsidRDefault="00C00215" w14:paraId="72C6EEA1" w14:textId="77777777">
            <w:pPr>
              <w:pStyle w:val="Voetnoottekst"/>
              <w:numPr>
                <w:ilvl w:val="0"/>
                <w:numId w:val="1"/>
              </w:numPr>
              <w:rPr>
                <w:rFonts w:asciiTheme="minorHAnsi" w:hAnsiTheme="minorHAnsi"/>
              </w:rPr>
            </w:pPr>
            <w:r w:rsidRPr="00221383">
              <w:rPr>
                <w:rFonts w:asciiTheme="minorHAnsi" w:hAnsiTheme="minorHAnsi"/>
              </w:rPr>
              <w:t>bij wetgevende EU-voorstellen kan een commissie besluiten tot het uitvoeren van een zgn. ‘behandelvoorbehoud’. Over deze brief moet plenair gestemd worden (let op de termijnen).</w:t>
            </w:r>
          </w:p>
          <w:p w:rsidRPr="00221383" w:rsidR="00C00215" w:rsidP="00014FF3" w:rsidRDefault="00C00215" w14:paraId="54BD94BE" w14:textId="77777777">
            <w:pPr>
              <w:pStyle w:val="Voetnoottekst"/>
              <w:numPr>
                <w:ilvl w:val="0"/>
                <w:numId w:val="1"/>
              </w:numPr>
              <w:rPr>
                <w:rFonts w:asciiTheme="minorHAnsi" w:hAnsiTheme="minorHAnsi"/>
              </w:rPr>
            </w:pPr>
            <w:r w:rsidRPr="00221383">
              <w:rPr>
                <w:rFonts w:asciiTheme="minorHAnsi" w:hAnsiTheme="minorHAnsi"/>
              </w:rPr>
              <w:t>tijdens een speciaal overleg kan de commissie afspraken maken over informatieverstrekking (bv. in kwartaalrapportages) zolang het desbetreffende dossier in onderhandeling is.</w:t>
            </w:r>
          </w:p>
          <w:p w:rsidRPr="00221383" w:rsidR="00C00215" w:rsidP="00014FF3" w:rsidRDefault="00C00215" w14:paraId="0800196A" w14:textId="77777777">
            <w:pPr>
              <w:pStyle w:val="Voetnoottekst"/>
              <w:numPr>
                <w:ilvl w:val="0"/>
                <w:numId w:val="1"/>
              </w:numPr>
              <w:rPr>
                <w:rFonts w:asciiTheme="minorHAnsi" w:hAnsiTheme="minorHAnsi"/>
              </w:rPr>
            </w:pPr>
            <w:r w:rsidRPr="00221383">
              <w:rPr>
                <w:rFonts w:asciiTheme="minorHAnsi" w:hAnsiTheme="minorHAnsi"/>
              </w:rPr>
              <w:t>kabinetsappreciatie (‘BNC-fiche’) komt voor aangekondigde behandelvoorbehouden binnen drie weken t.b.v. een snelle behandeling.</w:t>
            </w:r>
          </w:p>
          <w:p w:rsidRPr="00221383" w:rsidR="00C00215" w:rsidP="00014FF3" w:rsidRDefault="00C00215" w14:paraId="06DBA990" w14:textId="77777777">
            <w:pPr>
              <w:pStyle w:val="Voetnoottekst"/>
              <w:rPr>
                <w:rFonts w:asciiTheme="minorHAnsi" w:hAnsiTheme="minorHAnsi"/>
              </w:rPr>
            </w:pPr>
          </w:p>
        </w:tc>
      </w:tr>
    </w:tbl>
    <w:p w:rsidRPr="00221383" w:rsidR="00C00215" w:rsidP="00C00215" w:rsidRDefault="00C00215" w14:paraId="3453FCD0" w14:textId="77777777">
      <w:pPr>
        <w:rPr>
          <w:rFonts w:asciiTheme="minorHAnsi" w:hAnsiTheme="minorHAnsi"/>
          <w:sz w:val="20"/>
          <w:szCs w:val="20"/>
        </w:rPr>
      </w:pPr>
    </w:p>
    <w:p w:rsidRPr="00221383" w:rsidR="00C00215" w:rsidP="00C00215" w:rsidRDefault="00C00215" w14:paraId="15167EAC" w14:textId="77777777">
      <w:pPr>
        <w:rPr>
          <w:rFonts w:asciiTheme="minorHAnsi" w:hAnsiTheme="minorHAnsi"/>
        </w:rPr>
      </w:pPr>
    </w:p>
    <w:p w:rsidR="00BF2EB9" w:rsidRDefault="00BF2EB9" w14:paraId="1B064E6D" w14:textId="77777777"/>
    <w:sectPr w:rsidR="00BF2EB9"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EEAB90" w14:textId="77777777" w:rsidR="00C00215" w:rsidRDefault="00C00215" w:rsidP="00C00215">
      <w:r>
        <w:separator/>
      </w:r>
    </w:p>
  </w:endnote>
  <w:endnote w:type="continuationSeparator" w:id="0">
    <w:p w14:paraId="6588ABF2" w14:textId="77777777" w:rsidR="00C00215" w:rsidRDefault="00C00215" w:rsidP="00C00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EA5D5C" w14:textId="77777777" w:rsidR="00C00215" w:rsidRDefault="00C00215" w:rsidP="00C00215">
      <w:r>
        <w:separator/>
      </w:r>
    </w:p>
  </w:footnote>
  <w:footnote w:type="continuationSeparator" w:id="0">
    <w:p w14:paraId="6B744597" w14:textId="77777777" w:rsidR="00C00215" w:rsidRDefault="00C00215" w:rsidP="00C00215">
      <w:r>
        <w:continuationSeparator/>
      </w:r>
    </w:p>
  </w:footnote>
  <w:footnote w:id="1">
    <w:p w14:paraId="0FDF24DA" w14:textId="77777777" w:rsidR="00C00215" w:rsidRDefault="00C00215" w:rsidP="00C00215">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14:paraId="7E95888C" w14:textId="77777777" w:rsidR="00C00215" w:rsidRPr="00B45904" w:rsidRDefault="00C00215" w:rsidP="00C00215">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3811B5"/>
    <w:multiLevelType w:val="hybridMultilevel"/>
    <w:tmpl w:val="EB244652"/>
    <w:lvl w:ilvl="0" w:tplc="FD50780C">
      <w:start w:val="8"/>
      <w:numFmt w:val="bullet"/>
      <w:lvlText w:val="-"/>
      <w:lvlJc w:val="left"/>
      <w:pPr>
        <w:ind w:left="360" w:hanging="360"/>
      </w:pPr>
      <w:rPr>
        <w:rFonts w:ascii="Calibri" w:eastAsia="Arial Unicode MS"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35110C91"/>
    <w:multiLevelType w:val="hybridMultilevel"/>
    <w:tmpl w:val="355A0E98"/>
    <w:lvl w:ilvl="0" w:tplc="96D61496">
      <w:numFmt w:val="bullet"/>
      <w:lvlText w:val="-"/>
      <w:lvlJc w:val="left"/>
      <w:pPr>
        <w:ind w:left="720" w:hanging="360"/>
      </w:pPr>
      <w:rPr>
        <w:rFonts w:ascii="Calibri" w:eastAsia="Arial Unicode MS"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7CB1E1C"/>
    <w:multiLevelType w:val="multilevel"/>
    <w:tmpl w:val="C166FEF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nsid w:val="6057433F"/>
    <w:multiLevelType w:val="singleLevel"/>
    <w:tmpl w:val="3D5ECD48"/>
    <w:lvl w:ilvl="0">
      <w:start w:val="1"/>
      <w:numFmt w:val="bullet"/>
      <w:lvlText w:val="–"/>
      <w:lvlJc w:val="left"/>
      <w:pPr>
        <w:tabs>
          <w:tab w:val="num" w:pos="765"/>
        </w:tabs>
        <w:ind w:left="765" w:hanging="283"/>
      </w:pPr>
      <w:rPr>
        <w:rFonts w:ascii="Times New Roman" w:hAnsi="Times New Roman"/>
      </w:rPr>
    </w:lvl>
  </w:abstractNum>
  <w:abstractNum w:abstractNumId="5">
    <w:nsid w:val="650E2694"/>
    <w:multiLevelType w:val="hybridMultilevel"/>
    <w:tmpl w:val="2BEED734"/>
    <w:lvl w:ilvl="0" w:tplc="0F9E5BB2">
      <w:numFmt w:val="bullet"/>
      <w:lvlText w:val="-"/>
      <w:lvlJc w:val="left"/>
      <w:pPr>
        <w:ind w:left="720" w:hanging="360"/>
      </w:pPr>
      <w:rPr>
        <w:rFonts w:ascii="Calibri" w:eastAsia="Arial Unicode MS"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nsid w:val="6E3B13A3"/>
    <w:multiLevelType w:val="hybridMultilevel"/>
    <w:tmpl w:val="CD9A2BF8"/>
    <w:lvl w:ilvl="0" w:tplc="317CB596">
      <w:numFmt w:val="bullet"/>
      <w:lvlText w:val="-"/>
      <w:lvlJc w:val="left"/>
      <w:pPr>
        <w:ind w:left="720" w:hanging="360"/>
      </w:pPr>
      <w:rPr>
        <w:rFonts w:ascii="Calibri" w:eastAsia="Arial Unicode MS"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2"/>
  </w:num>
  <w:num w:numId="4">
    <w:abstractNumId w:val="5"/>
  </w:num>
  <w:num w:numId="5">
    <w:abstractNumId w:val="7"/>
  </w:num>
  <w:num w:numId="6">
    <w:abstractNumId w:val="3"/>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215"/>
    <w:rsid w:val="00026517"/>
    <w:rsid w:val="000268DC"/>
    <w:rsid w:val="00073356"/>
    <w:rsid w:val="0007694D"/>
    <w:rsid w:val="000B1D44"/>
    <w:rsid w:val="0011747F"/>
    <w:rsid w:val="001544A3"/>
    <w:rsid w:val="00176B31"/>
    <w:rsid w:val="001A1941"/>
    <w:rsid w:val="001A65C6"/>
    <w:rsid w:val="001C0F34"/>
    <w:rsid w:val="001F341F"/>
    <w:rsid w:val="00205733"/>
    <w:rsid w:val="00212212"/>
    <w:rsid w:val="00233365"/>
    <w:rsid w:val="00261F1F"/>
    <w:rsid w:val="00266E1D"/>
    <w:rsid w:val="00270493"/>
    <w:rsid w:val="0028110B"/>
    <w:rsid w:val="002814DA"/>
    <w:rsid w:val="002A64DD"/>
    <w:rsid w:val="00305700"/>
    <w:rsid w:val="003069A8"/>
    <w:rsid w:val="00326959"/>
    <w:rsid w:val="00327119"/>
    <w:rsid w:val="00332FB9"/>
    <w:rsid w:val="00344C3F"/>
    <w:rsid w:val="00345375"/>
    <w:rsid w:val="003E288E"/>
    <w:rsid w:val="003E55A0"/>
    <w:rsid w:val="00433D6E"/>
    <w:rsid w:val="004606BD"/>
    <w:rsid w:val="00466D13"/>
    <w:rsid w:val="00490A18"/>
    <w:rsid w:val="004912BA"/>
    <w:rsid w:val="00495920"/>
    <w:rsid w:val="004A784A"/>
    <w:rsid w:val="004B6469"/>
    <w:rsid w:val="004B6816"/>
    <w:rsid w:val="004C3FB7"/>
    <w:rsid w:val="004C634B"/>
    <w:rsid w:val="004D7C8F"/>
    <w:rsid w:val="004E0578"/>
    <w:rsid w:val="004E1C04"/>
    <w:rsid w:val="004F32AC"/>
    <w:rsid w:val="0051510B"/>
    <w:rsid w:val="0052026E"/>
    <w:rsid w:val="00520708"/>
    <w:rsid w:val="00532C45"/>
    <w:rsid w:val="00541C26"/>
    <w:rsid w:val="0055500A"/>
    <w:rsid w:val="00563277"/>
    <w:rsid w:val="005839B2"/>
    <w:rsid w:val="005A5AB1"/>
    <w:rsid w:val="005B3D96"/>
    <w:rsid w:val="005D40F4"/>
    <w:rsid w:val="005F7071"/>
    <w:rsid w:val="005F79FF"/>
    <w:rsid w:val="006027C0"/>
    <w:rsid w:val="0060348E"/>
    <w:rsid w:val="0060486B"/>
    <w:rsid w:val="00614A1B"/>
    <w:rsid w:val="0062122F"/>
    <w:rsid w:val="00651536"/>
    <w:rsid w:val="006537B3"/>
    <w:rsid w:val="0065642A"/>
    <w:rsid w:val="00667B4C"/>
    <w:rsid w:val="0067217C"/>
    <w:rsid w:val="00682D48"/>
    <w:rsid w:val="006845D9"/>
    <w:rsid w:val="006854B2"/>
    <w:rsid w:val="0069580A"/>
    <w:rsid w:val="006B4942"/>
    <w:rsid w:val="006B5FBA"/>
    <w:rsid w:val="006D5D8B"/>
    <w:rsid w:val="007039BB"/>
    <w:rsid w:val="00720660"/>
    <w:rsid w:val="00725A57"/>
    <w:rsid w:val="00726210"/>
    <w:rsid w:val="00762B96"/>
    <w:rsid w:val="00777FE1"/>
    <w:rsid w:val="007C4E7B"/>
    <w:rsid w:val="007D0A86"/>
    <w:rsid w:val="00813C57"/>
    <w:rsid w:val="00836C18"/>
    <w:rsid w:val="00854E8E"/>
    <w:rsid w:val="00865FBA"/>
    <w:rsid w:val="00880032"/>
    <w:rsid w:val="00895AB8"/>
    <w:rsid w:val="008C0056"/>
    <w:rsid w:val="008C13D4"/>
    <w:rsid w:val="008C200E"/>
    <w:rsid w:val="008C351C"/>
    <w:rsid w:val="008E6FE1"/>
    <w:rsid w:val="009075F6"/>
    <w:rsid w:val="00973C15"/>
    <w:rsid w:val="00975F76"/>
    <w:rsid w:val="009951AC"/>
    <w:rsid w:val="009C5EAC"/>
    <w:rsid w:val="009D7826"/>
    <w:rsid w:val="00A03EB9"/>
    <w:rsid w:val="00A80B2F"/>
    <w:rsid w:val="00A86C5D"/>
    <w:rsid w:val="00A9670D"/>
    <w:rsid w:val="00A97650"/>
    <w:rsid w:val="00AD298D"/>
    <w:rsid w:val="00AD5EA9"/>
    <w:rsid w:val="00AE7D3F"/>
    <w:rsid w:val="00B43E86"/>
    <w:rsid w:val="00B61F47"/>
    <w:rsid w:val="00B63E4A"/>
    <w:rsid w:val="00BA5103"/>
    <w:rsid w:val="00BB0EE0"/>
    <w:rsid w:val="00BC0C4E"/>
    <w:rsid w:val="00BC5F27"/>
    <w:rsid w:val="00BE337E"/>
    <w:rsid w:val="00BF2EB9"/>
    <w:rsid w:val="00BF7AF9"/>
    <w:rsid w:val="00C00215"/>
    <w:rsid w:val="00C151D3"/>
    <w:rsid w:val="00C15831"/>
    <w:rsid w:val="00C41D5B"/>
    <w:rsid w:val="00C758F2"/>
    <w:rsid w:val="00CA3539"/>
    <w:rsid w:val="00CA61F4"/>
    <w:rsid w:val="00CB04C8"/>
    <w:rsid w:val="00CB6F87"/>
    <w:rsid w:val="00D014FC"/>
    <w:rsid w:val="00D24C19"/>
    <w:rsid w:val="00D52E1C"/>
    <w:rsid w:val="00D812CC"/>
    <w:rsid w:val="00D91970"/>
    <w:rsid w:val="00DE5657"/>
    <w:rsid w:val="00DF0369"/>
    <w:rsid w:val="00DF5089"/>
    <w:rsid w:val="00E12571"/>
    <w:rsid w:val="00E346AE"/>
    <w:rsid w:val="00E52B0D"/>
    <w:rsid w:val="00E73721"/>
    <w:rsid w:val="00E778FE"/>
    <w:rsid w:val="00E961A1"/>
    <w:rsid w:val="00E961F8"/>
    <w:rsid w:val="00EB50C0"/>
    <w:rsid w:val="00ED112C"/>
    <w:rsid w:val="00F05879"/>
    <w:rsid w:val="00F06B40"/>
    <w:rsid w:val="00F61324"/>
    <w:rsid w:val="00F944C3"/>
    <w:rsid w:val="00FA2BF2"/>
    <w:rsid w:val="00FA6E08"/>
    <w:rsid w:val="00FD058B"/>
    <w:rsid w:val="00FD129F"/>
    <w:rsid w:val="00FE7F71"/>
    <w:rsid w:val="00FF3F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DFD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00215"/>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00215"/>
    <w:rPr>
      <w:color w:val="0000FF"/>
      <w:u w:val="single"/>
    </w:rPr>
  </w:style>
  <w:style w:type="character" w:styleId="Zwaar">
    <w:name w:val="Strong"/>
    <w:basedOn w:val="Standaardalinea-lettertype"/>
    <w:uiPriority w:val="22"/>
    <w:qFormat/>
    <w:rsid w:val="00C00215"/>
    <w:rPr>
      <w:b/>
      <w:bCs/>
    </w:rPr>
  </w:style>
  <w:style w:type="paragraph" w:styleId="Voetnoottekst">
    <w:name w:val="footnote text"/>
    <w:basedOn w:val="Standaard"/>
    <w:link w:val="VoetnoottekstChar"/>
    <w:rsid w:val="00C00215"/>
    <w:rPr>
      <w:sz w:val="20"/>
      <w:szCs w:val="20"/>
    </w:rPr>
  </w:style>
  <w:style w:type="character" w:customStyle="1" w:styleId="VoetnoottekstChar">
    <w:name w:val="Voetnoottekst Char"/>
    <w:basedOn w:val="Standaardalinea-lettertype"/>
    <w:link w:val="Voetnoottekst"/>
    <w:rsid w:val="00C00215"/>
  </w:style>
  <w:style w:type="table" w:styleId="Tabelraster">
    <w:name w:val="Table Grid"/>
    <w:basedOn w:val="Standaardtabel"/>
    <w:rsid w:val="00C002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00215"/>
    <w:pPr>
      <w:ind w:left="720"/>
    </w:pPr>
    <w:rPr>
      <w:rFonts w:eastAsiaTheme="minorHAnsi"/>
    </w:rPr>
  </w:style>
  <w:style w:type="character" w:styleId="Voetnootmarkering">
    <w:name w:val="footnote reference"/>
    <w:basedOn w:val="Standaardalinea-lettertype"/>
    <w:rsid w:val="00C00215"/>
    <w:rPr>
      <w:vertAlign w:val="superscript"/>
    </w:rPr>
  </w:style>
  <w:style w:type="character" w:styleId="GevolgdeHyperlink">
    <w:name w:val="FollowedHyperlink"/>
    <w:basedOn w:val="Standaardalinea-lettertype"/>
    <w:rsid w:val="004E1C04"/>
    <w:rPr>
      <w:color w:val="800080" w:themeColor="followedHyperlink"/>
      <w:u w:val="single"/>
    </w:rPr>
  </w:style>
  <w:style w:type="character" w:styleId="Verwijzingopmerking">
    <w:name w:val="annotation reference"/>
    <w:basedOn w:val="Standaardalinea-lettertype"/>
    <w:rsid w:val="004E1C04"/>
    <w:rPr>
      <w:sz w:val="16"/>
      <w:szCs w:val="16"/>
    </w:rPr>
  </w:style>
  <w:style w:type="paragraph" w:styleId="Tekstopmerking">
    <w:name w:val="annotation text"/>
    <w:basedOn w:val="Standaard"/>
    <w:link w:val="TekstopmerkingChar"/>
    <w:rsid w:val="004E1C04"/>
    <w:rPr>
      <w:sz w:val="20"/>
      <w:szCs w:val="20"/>
    </w:rPr>
  </w:style>
  <w:style w:type="character" w:customStyle="1" w:styleId="TekstopmerkingChar">
    <w:name w:val="Tekst opmerking Char"/>
    <w:basedOn w:val="Standaardalinea-lettertype"/>
    <w:link w:val="Tekstopmerking"/>
    <w:rsid w:val="004E1C04"/>
  </w:style>
  <w:style w:type="paragraph" w:styleId="Onderwerpvanopmerking">
    <w:name w:val="annotation subject"/>
    <w:basedOn w:val="Tekstopmerking"/>
    <w:next w:val="Tekstopmerking"/>
    <w:link w:val="OnderwerpvanopmerkingChar"/>
    <w:rsid w:val="004E1C04"/>
    <w:rPr>
      <w:b/>
      <w:bCs/>
    </w:rPr>
  </w:style>
  <w:style w:type="character" w:customStyle="1" w:styleId="OnderwerpvanopmerkingChar">
    <w:name w:val="Onderwerp van opmerking Char"/>
    <w:basedOn w:val="TekstopmerkingChar"/>
    <w:link w:val="Onderwerpvanopmerking"/>
    <w:rsid w:val="004E1C04"/>
    <w:rPr>
      <w:b/>
      <w:bCs/>
    </w:rPr>
  </w:style>
  <w:style w:type="paragraph" w:styleId="Ballontekst">
    <w:name w:val="Balloon Text"/>
    <w:basedOn w:val="Standaard"/>
    <w:link w:val="BallontekstChar"/>
    <w:rsid w:val="004E1C04"/>
    <w:rPr>
      <w:rFonts w:ascii="Tahoma" w:hAnsi="Tahoma" w:cs="Tahoma"/>
      <w:sz w:val="16"/>
      <w:szCs w:val="16"/>
    </w:rPr>
  </w:style>
  <w:style w:type="character" w:customStyle="1" w:styleId="BallontekstChar">
    <w:name w:val="Ballontekst Char"/>
    <w:basedOn w:val="Standaardalinea-lettertype"/>
    <w:link w:val="Ballontekst"/>
    <w:rsid w:val="004E1C04"/>
    <w:rPr>
      <w:rFonts w:ascii="Tahoma" w:hAnsi="Tahoma" w:cs="Tahoma"/>
      <w:sz w:val="16"/>
      <w:szCs w:val="16"/>
    </w:rPr>
  </w:style>
  <w:style w:type="character" w:customStyle="1" w:styleId="tlid-translation">
    <w:name w:val="tlid-translation"/>
    <w:basedOn w:val="Standaardalinea-lettertype"/>
    <w:rsid w:val="004E1C04"/>
  </w:style>
  <w:style w:type="paragraph" w:customStyle="1" w:styleId="Default">
    <w:name w:val="Default"/>
    <w:rsid w:val="00FA6E08"/>
    <w:pPr>
      <w:autoSpaceDE w:val="0"/>
      <w:autoSpaceDN w:val="0"/>
      <w:adjustRightInd w:val="0"/>
    </w:pPr>
    <w:rPr>
      <w:color w:val="000000"/>
      <w:sz w:val="24"/>
      <w:szCs w:val="24"/>
    </w:rPr>
  </w:style>
  <w:style w:type="paragraph" w:customStyle="1" w:styleId="ListDash1Level4">
    <w:name w:val="List Dash 1 (Level 4)"/>
    <w:basedOn w:val="Text1"/>
    <w:semiHidden/>
    <w:unhideWhenUsed/>
    <w:rsid w:val="005A5AB1"/>
    <w:pPr>
      <w:numPr>
        <w:ilvl w:val="3"/>
        <w:numId w:val="6"/>
      </w:numPr>
    </w:pPr>
  </w:style>
  <w:style w:type="paragraph" w:customStyle="1" w:styleId="ListDash1Level3">
    <w:name w:val="List Dash 1 (Level 3)"/>
    <w:basedOn w:val="Text1"/>
    <w:semiHidden/>
    <w:unhideWhenUsed/>
    <w:rsid w:val="005A5AB1"/>
    <w:pPr>
      <w:numPr>
        <w:ilvl w:val="2"/>
        <w:numId w:val="6"/>
      </w:numPr>
    </w:pPr>
  </w:style>
  <w:style w:type="paragraph" w:customStyle="1" w:styleId="ListDash1Level2">
    <w:name w:val="List Dash 1 (Level 2)"/>
    <w:basedOn w:val="Text1"/>
    <w:rsid w:val="005A5AB1"/>
    <w:pPr>
      <w:numPr>
        <w:ilvl w:val="1"/>
        <w:numId w:val="6"/>
      </w:numPr>
    </w:pPr>
  </w:style>
  <w:style w:type="paragraph" w:customStyle="1" w:styleId="ListDash1">
    <w:name w:val="List Dash 1"/>
    <w:basedOn w:val="Text1"/>
    <w:rsid w:val="005A5AB1"/>
    <w:pPr>
      <w:numPr>
        <w:numId w:val="6"/>
      </w:numPr>
    </w:pPr>
  </w:style>
  <w:style w:type="paragraph" w:customStyle="1" w:styleId="Text1">
    <w:name w:val="Text 1"/>
    <w:basedOn w:val="Standaard"/>
    <w:qFormat/>
    <w:rsid w:val="005A5AB1"/>
    <w:pPr>
      <w:spacing w:after="240"/>
      <w:ind w:left="482"/>
      <w:jc w:val="both"/>
    </w:pPr>
    <w:rPr>
      <w:szCs w:val="20"/>
      <w:lang w:bidi="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00215"/>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00215"/>
    <w:rPr>
      <w:color w:val="0000FF"/>
      <w:u w:val="single"/>
    </w:rPr>
  </w:style>
  <w:style w:type="character" w:styleId="Zwaar">
    <w:name w:val="Strong"/>
    <w:basedOn w:val="Standaardalinea-lettertype"/>
    <w:uiPriority w:val="22"/>
    <w:qFormat/>
    <w:rsid w:val="00C00215"/>
    <w:rPr>
      <w:b/>
      <w:bCs/>
    </w:rPr>
  </w:style>
  <w:style w:type="paragraph" w:styleId="Voetnoottekst">
    <w:name w:val="footnote text"/>
    <w:basedOn w:val="Standaard"/>
    <w:link w:val="VoetnoottekstChar"/>
    <w:rsid w:val="00C00215"/>
    <w:rPr>
      <w:sz w:val="20"/>
      <w:szCs w:val="20"/>
    </w:rPr>
  </w:style>
  <w:style w:type="character" w:customStyle="1" w:styleId="VoetnoottekstChar">
    <w:name w:val="Voetnoottekst Char"/>
    <w:basedOn w:val="Standaardalinea-lettertype"/>
    <w:link w:val="Voetnoottekst"/>
    <w:rsid w:val="00C00215"/>
  </w:style>
  <w:style w:type="table" w:styleId="Tabelraster">
    <w:name w:val="Table Grid"/>
    <w:basedOn w:val="Standaardtabel"/>
    <w:rsid w:val="00C002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00215"/>
    <w:pPr>
      <w:ind w:left="720"/>
    </w:pPr>
    <w:rPr>
      <w:rFonts w:eastAsiaTheme="minorHAnsi"/>
    </w:rPr>
  </w:style>
  <w:style w:type="character" w:styleId="Voetnootmarkering">
    <w:name w:val="footnote reference"/>
    <w:basedOn w:val="Standaardalinea-lettertype"/>
    <w:rsid w:val="00C00215"/>
    <w:rPr>
      <w:vertAlign w:val="superscript"/>
    </w:rPr>
  </w:style>
  <w:style w:type="character" w:styleId="GevolgdeHyperlink">
    <w:name w:val="FollowedHyperlink"/>
    <w:basedOn w:val="Standaardalinea-lettertype"/>
    <w:rsid w:val="004E1C04"/>
    <w:rPr>
      <w:color w:val="800080" w:themeColor="followedHyperlink"/>
      <w:u w:val="single"/>
    </w:rPr>
  </w:style>
  <w:style w:type="character" w:styleId="Verwijzingopmerking">
    <w:name w:val="annotation reference"/>
    <w:basedOn w:val="Standaardalinea-lettertype"/>
    <w:rsid w:val="004E1C04"/>
    <w:rPr>
      <w:sz w:val="16"/>
      <w:szCs w:val="16"/>
    </w:rPr>
  </w:style>
  <w:style w:type="paragraph" w:styleId="Tekstopmerking">
    <w:name w:val="annotation text"/>
    <w:basedOn w:val="Standaard"/>
    <w:link w:val="TekstopmerkingChar"/>
    <w:rsid w:val="004E1C04"/>
    <w:rPr>
      <w:sz w:val="20"/>
      <w:szCs w:val="20"/>
    </w:rPr>
  </w:style>
  <w:style w:type="character" w:customStyle="1" w:styleId="TekstopmerkingChar">
    <w:name w:val="Tekst opmerking Char"/>
    <w:basedOn w:val="Standaardalinea-lettertype"/>
    <w:link w:val="Tekstopmerking"/>
    <w:rsid w:val="004E1C04"/>
  </w:style>
  <w:style w:type="paragraph" w:styleId="Onderwerpvanopmerking">
    <w:name w:val="annotation subject"/>
    <w:basedOn w:val="Tekstopmerking"/>
    <w:next w:val="Tekstopmerking"/>
    <w:link w:val="OnderwerpvanopmerkingChar"/>
    <w:rsid w:val="004E1C04"/>
    <w:rPr>
      <w:b/>
      <w:bCs/>
    </w:rPr>
  </w:style>
  <w:style w:type="character" w:customStyle="1" w:styleId="OnderwerpvanopmerkingChar">
    <w:name w:val="Onderwerp van opmerking Char"/>
    <w:basedOn w:val="TekstopmerkingChar"/>
    <w:link w:val="Onderwerpvanopmerking"/>
    <w:rsid w:val="004E1C04"/>
    <w:rPr>
      <w:b/>
      <w:bCs/>
    </w:rPr>
  </w:style>
  <w:style w:type="paragraph" w:styleId="Ballontekst">
    <w:name w:val="Balloon Text"/>
    <w:basedOn w:val="Standaard"/>
    <w:link w:val="BallontekstChar"/>
    <w:rsid w:val="004E1C04"/>
    <w:rPr>
      <w:rFonts w:ascii="Tahoma" w:hAnsi="Tahoma" w:cs="Tahoma"/>
      <w:sz w:val="16"/>
      <w:szCs w:val="16"/>
    </w:rPr>
  </w:style>
  <w:style w:type="character" w:customStyle="1" w:styleId="BallontekstChar">
    <w:name w:val="Ballontekst Char"/>
    <w:basedOn w:val="Standaardalinea-lettertype"/>
    <w:link w:val="Ballontekst"/>
    <w:rsid w:val="004E1C04"/>
    <w:rPr>
      <w:rFonts w:ascii="Tahoma" w:hAnsi="Tahoma" w:cs="Tahoma"/>
      <w:sz w:val="16"/>
      <w:szCs w:val="16"/>
    </w:rPr>
  </w:style>
  <w:style w:type="character" w:customStyle="1" w:styleId="tlid-translation">
    <w:name w:val="tlid-translation"/>
    <w:basedOn w:val="Standaardalinea-lettertype"/>
    <w:rsid w:val="004E1C04"/>
  </w:style>
  <w:style w:type="paragraph" w:customStyle="1" w:styleId="Default">
    <w:name w:val="Default"/>
    <w:rsid w:val="00FA6E08"/>
    <w:pPr>
      <w:autoSpaceDE w:val="0"/>
      <w:autoSpaceDN w:val="0"/>
      <w:adjustRightInd w:val="0"/>
    </w:pPr>
    <w:rPr>
      <w:color w:val="000000"/>
      <w:sz w:val="24"/>
      <w:szCs w:val="24"/>
    </w:rPr>
  </w:style>
  <w:style w:type="paragraph" w:customStyle="1" w:styleId="ListDash1Level4">
    <w:name w:val="List Dash 1 (Level 4)"/>
    <w:basedOn w:val="Text1"/>
    <w:semiHidden/>
    <w:unhideWhenUsed/>
    <w:rsid w:val="005A5AB1"/>
    <w:pPr>
      <w:numPr>
        <w:ilvl w:val="3"/>
        <w:numId w:val="6"/>
      </w:numPr>
    </w:pPr>
  </w:style>
  <w:style w:type="paragraph" w:customStyle="1" w:styleId="ListDash1Level3">
    <w:name w:val="List Dash 1 (Level 3)"/>
    <w:basedOn w:val="Text1"/>
    <w:semiHidden/>
    <w:unhideWhenUsed/>
    <w:rsid w:val="005A5AB1"/>
    <w:pPr>
      <w:numPr>
        <w:ilvl w:val="2"/>
        <w:numId w:val="6"/>
      </w:numPr>
    </w:pPr>
  </w:style>
  <w:style w:type="paragraph" w:customStyle="1" w:styleId="ListDash1Level2">
    <w:name w:val="List Dash 1 (Level 2)"/>
    <w:basedOn w:val="Text1"/>
    <w:rsid w:val="005A5AB1"/>
    <w:pPr>
      <w:numPr>
        <w:ilvl w:val="1"/>
        <w:numId w:val="6"/>
      </w:numPr>
    </w:pPr>
  </w:style>
  <w:style w:type="paragraph" w:customStyle="1" w:styleId="ListDash1">
    <w:name w:val="List Dash 1"/>
    <w:basedOn w:val="Text1"/>
    <w:rsid w:val="005A5AB1"/>
    <w:pPr>
      <w:numPr>
        <w:numId w:val="6"/>
      </w:numPr>
    </w:pPr>
  </w:style>
  <w:style w:type="paragraph" w:customStyle="1" w:styleId="Text1">
    <w:name w:val="Text 1"/>
    <w:basedOn w:val="Standaard"/>
    <w:qFormat/>
    <w:rsid w:val="005A5AB1"/>
    <w:pPr>
      <w:spacing w:after="240"/>
      <w:ind w:left="482"/>
      <w:jc w:val="both"/>
    </w:pPr>
    <w:rPr>
      <w:szCs w:val="20"/>
      <w:lang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140274">
      <w:bodyDiv w:val="1"/>
      <w:marLeft w:val="0"/>
      <w:marRight w:val="0"/>
      <w:marTop w:val="0"/>
      <w:marBottom w:val="0"/>
      <w:divBdr>
        <w:top w:val="none" w:sz="0" w:space="0" w:color="auto"/>
        <w:left w:val="none" w:sz="0" w:space="0" w:color="auto"/>
        <w:bottom w:val="none" w:sz="0" w:space="0" w:color="auto"/>
        <w:right w:val="none" w:sz="0" w:space="0" w:color="auto"/>
      </w:divBdr>
    </w:div>
    <w:div w:id="70124326">
      <w:bodyDiv w:val="1"/>
      <w:marLeft w:val="0"/>
      <w:marRight w:val="0"/>
      <w:marTop w:val="0"/>
      <w:marBottom w:val="0"/>
      <w:divBdr>
        <w:top w:val="none" w:sz="0" w:space="0" w:color="auto"/>
        <w:left w:val="none" w:sz="0" w:space="0" w:color="auto"/>
        <w:bottom w:val="none" w:sz="0" w:space="0" w:color="auto"/>
        <w:right w:val="none" w:sz="0" w:space="0" w:color="auto"/>
      </w:divBdr>
    </w:div>
    <w:div w:id="147287733">
      <w:bodyDiv w:val="1"/>
      <w:marLeft w:val="0"/>
      <w:marRight w:val="0"/>
      <w:marTop w:val="0"/>
      <w:marBottom w:val="0"/>
      <w:divBdr>
        <w:top w:val="none" w:sz="0" w:space="0" w:color="auto"/>
        <w:left w:val="none" w:sz="0" w:space="0" w:color="auto"/>
        <w:bottom w:val="none" w:sz="0" w:space="0" w:color="auto"/>
        <w:right w:val="none" w:sz="0" w:space="0" w:color="auto"/>
      </w:divBdr>
    </w:div>
    <w:div w:id="400757080">
      <w:bodyDiv w:val="1"/>
      <w:marLeft w:val="0"/>
      <w:marRight w:val="0"/>
      <w:marTop w:val="0"/>
      <w:marBottom w:val="0"/>
      <w:divBdr>
        <w:top w:val="none" w:sz="0" w:space="0" w:color="auto"/>
        <w:left w:val="none" w:sz="0" w:space="0" w:color="auto"/>
        <w:bottom w:val="none" w:sz="0" w:space="0" w:color="auto"/>
        <w:right w:val="none" w:sz="0" w:space="0" w:color="auto"/>
      </w:divBdr>
    </w:div>
    <w:div w:id="497580346">
      <w:bodyDiv w:val="1"/>
      <w:marLeft w:val="0"/>
      <w:marRight w:val="0"/>
      <w:marTop w:val="0"/>
      <w:marBottom w:val="0"/>
      <w:divBdr>
        <w:top w:val="none" w:sz="0" w:space="0" w:color="auto"/>
        <w:left w:val="none" w:sz="0" w:space="0" w:color="auto"/>
        <w:bottom w:val="none" w:sz="0" w:space="0" w:color="auto"/>
        <w:right w:val="none" w:sz="0" w:space="0" w:color="auto"/>
      </w:divBdr>
    </w:div>
    <w:div w:id="504133695">
      <w:bodyDiv w:val="1"/>
      <w:marLeft w:val="0"/>
      <w:marRight w:val="0"/>
      <w:marTop w:val="0"/>
      <w:marBottom w:val="0"/>
      <w:divBdr>
        <w:top w:val="none" w:sz="0" w:space="0" w:color="auto"/>
        <w:left w:val="none" w:sz="0" w:space="0" w:color="auto"/>
        <w:bottom w:val="none" w:sz="0" w:space="0" w:color="auto"/>
        <w:right w:val="none" w:sz="0" w:space="0" w:color="auto"/>
      </w:divBdr>
    </w:div>
    <w:div w:id="512259884">
      <w:bodyDiv w:val="1"/>
      <w:marLeft w:val="0"/>
      <w:marRight w:val="0"/>
      <w:marTop w:val="0"/>
      <w:marBottom w:val="0"/>
      <w:divBdr>
        <w:top w:val="none" w:sz="0" w:space="0" w:color="auto"/>
        <w:left w:val="none" w:sz="0" w:space="0" w:color="auto"/>
        <w:bottom w:val="none" w:sz="0" w:space="0" w:color="auto"/>
        <w:right w:val="none" w:sz="0" w:space="0" w:color="auto"/>
      </w:divBdr>
    </w:div>
    <w:div w:id="671026464">
      <w:bodyDiv w:val="1"/>
      <w:marLeft w:val="0"/>
      <w:marRight w:val="0"/>
      <w:marTop w:val="0"/>
      <w:marBottom w:val="0"/>
      <w:divBdr>
        <w:top w:val="none" w:sz="0" w:space="0" w:color="auto"/>
        <w:left w:val="none" w:sz="0" w:space="0" w:color="auto"/>
        <w:bottom w:val="none" w:sz="0" w:space="0" w:color="auto"/>
        <w:right w:val="none" w:sz="0" w:space="0" w:color="auto"/>
      </w:divBdr>
      <w:divsChild>
        <w:div w:id="345786090">
          <w:marLeft w:val="0"/>
          <w:marRight w:val="0"/>
          <w:marTop w:val="0"/>
          <w:marBottom w:val="0"/>
          <w:divBdr>
            <w:top w:val="none" w:sz="0" w:space="0" w:color="auto"/>
            <w:left w:val="none" w:sz="0" w:space="0" w:color="auto"/>
            <w:bottom w:val="none" w:sz="0" w:space="0" w:color="auto"/>
            <w:right w:val="none" w:sz="0" w:space="0" w:color="auto"/>
          </w:divBdr>
          <w:divsChild>
            <w:div w:id="1339112292">
              <w:marLeft w:val="0"/>
              <w:marRight w:val="0"/>
              <w:marTop w:val="0"/>
              <w:marBottom w:val="0"/>
              <w:divBdr>
                <w:top w:val="none" w:sz="0" w:space="0" w:color="auto"/>
                <w:left w:val="none" w:sz="0" w:space="0" w:color="auto"/>
                <w:bottom w:val="none" w:sz="0" w:space="0" w:color="auto"/>
                <w:right w:val="none" w:sz="0" w:space="0" w:color="auto"/>
              </w:divBdr>
              <w:divsChild>
                <w:div w:id="1515262175">
                  <w:marLeft w:val="0"/>
                  <w:marRight w:val="0"/>
                  <w:marTop w:val="0"/>
                  <w:marBottom w:val="0"/>
                  <w:divBdr>
                    <w:top w:val="none" w:sz="0" w:space="0" w:color="auto"/>
                    <w:left w:val="none" w:sz="0" w:space="0" w:color="auto"/>
                    <w:bottom w:val="none" w:sz="0" w:space="0" w:color="auto"/>
                    <w:right w:val="none" w:sz="0" w:space="0" w:color="auto"/>
                  </w:divBdr>
                  <w:divsChild>
                    <w:div w:id="1501853326">
                      <w:marLeft w:val="0"/>
                      <w:marRight w:val="0"/>
                      <w:marTop w:val="0"/>
                      <w:marBottom w:val="0"/>
                      <w:divBdr>
                        <w:top w:val="none" w:sz="0" w:space="0" w:color="auto"/>
                        <w:left w:val="none" w:sz="0" w:space="0" w:color="auto"/>
                        <w:bottom w:val="none" w:sz="0" w:space="0" w:color="auto"/>
                        <w:right w:val="none" w:sz="0" w:space="0" w:color="auto"/>
                      </w:divBdr>
                      <w:divsChild>
                        <w:div w:id="499853130">
                          <w:marLeft w:val="0"/>
                          <w:marRight w:val="0"/>
                          <w:marTop w:val="0"/>
                          <w:marBottom w:val="0"/>
                          <w:divBdr>
                            <w:top w:val="none" w:sz="0" w:space="0" w:color="auto"/>
                            <w:left w:val="none" w:sz="0" w:space="0" w:color="auto"/>
                            <w:bottom w:val="none" w:sz="0" w:space="0" w:color="auto"/>
                            <w:right w:val="none" w:sz="0" w:space="0" w:color="auto"/>
                          </w:divBdr>
                          <w:divsChild>
                            <w:div w:id="966861357">
                              <w:marLeft w:val="0"/>
                              <w:marRight w:val="0"/>
                              <w:marTop w:val="0"/>
                              <w:marBottom w:val="0"/>
                              <w:divBdr>
                                <w:top w:val="none" w:sz="0" w:space="0" w:color="auto"/>
                                <w:left w:val="none" w:sz="0" w:space="0" w:color="auto"/>
                                <w:bottom w:val="none" w:sz="0" w:space="0" w:color="auto"/>
                                <w:right w:val="none" w:sz="0" w:space="0" w:color="auto"/>
                              </w:divBdr>
                              <w:divsChild>
                                <w:div w:id="1672832729">
                                  <w:marLeft w:val="0"/>
                                  <w:marRight w:val="0"/>
                                  <w:marTop w:val="0"/>
                                  <w:marBottom w:val="0"/>
                                  <w:divBdr>
                                    <w:top w:val="none" w:sz="0" w:space="0" w:color="auto"/>
                                    <w:left w:val="none" w:sz="0" w:space="0" w:color="auto"/>
                                    <w:bottom w:val="none" w:sz="0" w:space="0" w:color="auto"/>
                                    <w:right w:val="none" w:sz="0" w:space="0" w:color="auto"/>
                                  </w:divBdr>
                                  <w:divsChild>
                                    <w:div w:id="281814611">
                                      <w:marLeft w:val="0"/>
                                      <w:marRight w:val="0"/>
                                      <w:marTop w:val="0"/>
                                      <w:marBottom w:val="0"/>
                                      <w:divBdr>
                                        <w:top w:val="none" w:sz="0" w:space="0" w:color="auto"/>
                                        <w:left w:val="none" w:sz="0" w:space="0" w:color="auto"/>
                                        <w:bottom w:val="none" w:sz="0" w:space="0" w:color="auto"/>
                                        <w:right w:val="none" w:sz="0" w:space="0" w:color="auto"/>
                                      </w:divBdr>
                                      <w:divsChild>
                                        <w:div w:id="3477052">
                                          <w:marLeft w:val="0"/>
                                          <w:marRight w:val="0"/>
                                          <w:marTop w:val="0"/>
                                          <w:marBottom w:val="495"/>
                                          <w:divBdr>
                                            <w:top w:val="none" w:sz="0" w:space="0" w:color="auto"/>
                                            <w:left w:val="none" w:sz="0" w:space="0" w:color="auto"/>
                                            <w:bottom w:val="none" w:sz="0" w:space="0" w:color="auto"/>
                                            <w:right w:val="none" w:sz="0" w:space="0" w:color="auto"/>
                                          </w:divBdr>
                                          <w:divsChild>
                                            <w:div w:id="1345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4196938">
      <w:bodyDiv w:val="1"/>
      <w:marLeft w:val="0"/>
      <w:marRight w:val="0"/>
      <w:marTop w:val="0"/>
      <w:marBottom w:val="0"/>
      <w:divBdr>
        <w:top w:val="none" w:sz="0" w:space="0" w:color="auto"/>
        <w:left w:val="none" w:sz="0" w:space="0" w:color="auto"/>
        <w:bottom w:val="none" w:sz="0" w:space="0" w:color="auto"/>
        <w:right w:val="none" w:sz="0" w:space="0" w:color="auto"/>
      </w:divBdr>
    </w:div>
    <w:div w:id="897133437">
      <w:bodyDiv w:val="1"/>
      <w:marLeft w:val="0"/>
      <w:marRight w:val="0"/>
      <w:marTop w:val="0"/>
      <w:marBottom w:val="0"/>
      <w:divBdr>
        <w:top w:val="none" w:sz="0" w:space="0" w:color="auto"/>
        <w:left w:val="none" w:sz="0" w:space="0" w:color="auto"/>
        <w:bottom w:val="none" w:sz="0" w:space="0" w:color="auto"/>
        <w:right w:val="none" w:sz="0" w:space="0" w:color="auto"/>
      </w:divBdr>
    </w:div>
    <w:div w:id="904334616">
      <w:bodyDiv w:val="1"/>
      <w:marLeft w:val="0"/>
      <w:marRight w:val="0"/>
      <w:marTop w:val="0"/>
      <w:marBottom w:val="0"/>
      <w:divBdr>
        <w:top w:val="none" w:sz="0" w:space="0" w:color="auto"/>
        <w:left w:val="none" w:sz="0" w:space="0" w:color="auto"/>
        <w:bottom w:val="none" w:sz="0" w:space="0" w:color="auto"/>
        <w:right w:val="none" w:sz="0" w:space="0" w:color="auto"/>
      </w:divBdr>
    </w:div>
    <w:div w:id="1027946838">
      <w:bodyDiv w:val="1"/>
      <w:marLeft w:val="0"/>
      <w:marRight w:val="0"/>
      <w:marTop w:val="0"/>
      <w:marBottom w:val="0"/>
      <w:divBdr>
        <w:top w:val="none" w:sz="0" w:space="0" w:color="auto"/>
        <w:left w:val="none" w:sz="0" w:space="0" w:color="auto"/>
        <w:bottom w:val="none" w:sz="0" w:space="0" w:color="auto"/>
        <w:right w:val="none" w:sz="0" w:space="0" w:color="auto"/>
      </w:divBdr>
    </w:div>
    <w:div w:id="1048145789">
      <w:bodyDiv w:val="1"/>
      <w:marLeft w:val="0"/>
      <w:marRight w:val="0"/>
      <w:marTop w:val="0"/>
      <w:marBottom w:val="0"/>
      <w:divBdr>
        <w:top w:val="none" w:sz="0" w:space="0" w:color="auto"/>
        <w:left w:val="none" w:sz="0" w:space="0" w:color="auto"/>
        <w:bottom w:val="none" w:sz="0" w:space="0" w:color="auto"/>
        <w:right w:val="none" w:sz="0" w:space="0" w:color="auto"/>
      </w:divBdr>
      <w:divsChild>
        <w:div w:id="629629487">
          <w:marLeft w:val="0"/>
          <w:marRight w:val="0"/>
          <w:marTop w:val="0"/>
          <w:marBottom w:val="0"/>
          <w:divBdr>
            <w:top w:val="none" w:sz="0" w:space="0" w:color="auto"/>
            <w:left w:val="none" w:sz="0" w:space="0" w:color="auto"/>
            <w:bottom w:val="none" w:sz="0" w:space="0" w:color="auto"/>
            <w:right w:val="none" w:sz="0" w:space="0" w:color="auto"/>
          </w:divBdr>
          <w:divsChild>
            <w:div w:id="2128506855">
              <w:marLeft w:val="0"/>
              <w:marRight w:val="0"/>
              <w:marTop w:val="0"/>
              <w:marBottom w:val="0"/>
              <w:divBdr>
                <w:top w:val="none" w:sz="0" w:space="0" w:color="auto"/>
                <w:left w:val="none" w:sz="0" w:space="0" w:color="auto"/>
                <w:bottom w:val="none" w:sz="0" w:space="0" w:color="auto"/>
                <w:right w:val="none" w:sz="0" w:space="0" w:color="auto"/>
              </w:divBdr>
              <w:divsChild>
                <w:div w:id="420876923">
                  <w:marLeft w:val="0"/>
                  <w:marRight w:val="0"/>
                  <w:marTop w:val="0"/>
                  <w:marBottom w:val="0"/>
                  <w:divBdr>
                    <w:top w:val="none" w:sz="0" w:space="0" w:color="auto"/>
                    <w:left w:val="none" w:sz="0" w:space="0" w:color="auto"/>
                    <w:bottom w:val="none" w:sz="0" w:space="0" w:color="auto"/>
                    <w:right w:val="none" w:sz="0" w:space="0" w:color="auto"/>
                  </w:divBdr>
                  <w:divsChild>
                    <w:div w:id="460880058">
                      <w:marLeft w:val="0"/>
                      <w:marRight w:val="0"/>
                      <w:marTop w:val="0"/>
                      <w:marBottom w:val="0"/>
                      <w:divBdr>
                        <w:top w:val="none" w:sz="0" w:space="0" w:color="auto"/>
                        <w:left w:val="none" w:sz="0" w:space="0" w:color="auto"/>
                        <w:bottom w:val="none" w:sz="0" w:space="0" w:color="auto"/>
                        <w:right w:val="none" w:sz="0" w:space="0" w:color="auto"/>
                      </w:divBdr>
                      <w:divsChild>
                        <w:div w:id="569119112">
                          <w:marLeft w:val="0"/>
                          <w:marRight w:val="0"/>
                          <w:marTop w:val="0"/>
                          <w:marBottom w:val="0"/>
                          <w:divBdr>
                            <w:top w:val="none" w:sz="0" w:space="0" w:color="auto"/>
                            <w:left w:val="none" w:sz="0" w:space="0" w:color="auto"/>
                            <w:bottom w:val="none" w:sz="0" w:space="0" w:color="auto"/>
                            <w:right w:val="none" w:sz="0" w:space="0" w:color="auto"/>
                          </w:divBdr>
                          <w:divsChild>
                            <w:div w:id="1376927946">
                              <w:marLeft w:val="0"/>
                              <w:marRight w:val="0"/>
                              <w:marTop w:val="0"/>
                              <w:marBottom w:val="0"/>
                              <w:divBdr>
                                <w:top w:val="none" w:sz="0" w:space="0" w:color="auto"/>
                                <w:left w:val="none" w:sz="0" w:space="0" w:color="auto"/>
                                <w:bottom w:val="none" w:sz="0" w:space="0" w:color="auto"/>
                                <w:right w:val="none" w:sz="0" w:space="0" w:color="auto"/>
                              </w:divBdr>
                              <w:divsChild>
                                <w:div w:id="440806352">
                                  <w:marLeft w:val="0"/>
                                  <w:marRight w:val="0"/>
                                  <w:marTop w:val="0"/>
                                  <w:marBottom w:val="0"/>
                                  <w:divBdr>
                                    <w:top w:val="none" w:sz="0" w:space="0" w:color="auto"/>
                                    <w:left w:val="none" w:sz="0" w:space="0" w:color="auto"/>
                                    <w:bottom w:val="none" w:sz="0" w:space="0" w:color="auto"/>
                                    <w:right w:val="none" w:sz="0" w:space="0" w:color="auto"/>
                                  </w:divBdr>
                                  <w:divsChild>
                                    <w:div w:id="1024163626">
                                      <w:marLeft w:val="0"/>
                                      <w:marRight w:val="0"/>
                                      <w:marTop w:val="0"/>
                                      <w:marBottom w:val="0"/>
                                      <w:divBdr>
                                        <w:top w:val="none" w:sz="0" w:space="0" w:color="auto"/>
                                        <w:left w:val="none" w:sz="0" w:space="0" w:color="auto"/>
                                        <w:bottom w:val="none" w:sz="0" w:space="0" w:color="auto"/>
                                        <w:right w:val="none" w:sz="0" w:space="0" w:color="auto"/>
                                      </w:divBdr>
                                      <w:divsChild>
                                        <w:div w:id="748767605">
                                          <w:marLeft w:val="0"/>
                                          <w:marRight w:val="0"/>
                                          <w:marTop w:val="0"/>
                                          <w:marBottom w:val="495"/>
                                          <w:divBdr>
                                            <w:top w:val="none" w:sz="0" w:space="0" w:color="auto"/>
                                            <w:left w:val="none" w:sz="0" w:space="0" w:color="auto"/>
                                            <w:bottom w:val="none" w:sz="0" w:space="0" w:color="auto"/>
                                            <w:right w:val="none" w:sz="0" w:space="0" w:color="auto"/>
                                          </w:divBdr>
                                          <w:divsChild>
                                            <w:div w:id="56649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30585615">
      <w:bodyDiv w:val="1"/>
      <w:marLeft w:val="0"/>
      <w:marRight w:val="0"/>
      <w:marTop w:val="0"/>
      <w:marBottom w:val="0"/>
      <w:divBdr>
        <w:top w:val="none" w:sz="0" w:space="0" w:color="auto"/>
        <w:left w:val="none" w:sz="0" w:space="0" w:color="auto"/>
        <w:bottom w:val="none" w:sz="0" w:space="0" w:color="auto"/>
        <w:right w:val="none" w:sz="0" w:space="0" w:color="auto"/>
      </w:divBdr>
    </w:div>
    <w:div w:id="1187911398">
      <w:bodyDiv w:val="1"/>
      <w:marLeft w:val="0"/>
      <w:marRight w:val="0"/>
      <w:marTop w:val="0"/>
      <w:marBottom w:val="0"/>
      <w:divBdr>
        <w:top w:val="none" w:sz="0" w:space="0" w:color="auto"/>
        <w:left w:val="none" w:sz="0" w:space="0" w:color="auto"/>
        <w:bottom w:val="none" w:sz="0" w:space="0" w:color="auto"/>
        <w:right w:val="none" w:sz="0" w:space="0" w:color="auto"/>
      </w:divBdr>
    </w:div>
    <w:div w:id="1239248129">
      <w:bodyDiv w:val="1"/>
      <w:marLeft w:val="0"/>
      <w:marRight w:val="0"/>
      <w:marTop w:val="0"/>
      <w:marBottom w:val="0"/>
      <w:divBdr>
        <w:top w:val="none" w:sz="0" w:space="0" w:color="auto"/>
        <w:left w:val="none" w:sz="0" w:space="0" w:color="auto"/>
        <w:bottom w:val="none" w:sz="0" w:space="0" w:color="auto"/>
        <w:right w:val="none" w:sz="0" w:space="0" w:color="auto"/>
      </w:divBdr>
    </w:div>
    <w:div w:id="1309895344">
      <w:bodyDiv w:val="1"/>
      <w:marLeft w:val="0"/>
      <w:marRight w:val="0"/>
      <w:marTop w:val="0"/>
      <w:marBottom w:val="0"/>
      <w:divBdr>
        <w:top w:val="none" w:sz="0" w:space="0" w:color="auto"/>
        <w:left w:val="none" w:sz="0" w:space="0" w:color="auto"/>
        <w:bottom w:val="none" w:sz="0" w:space="0" w:color="auto"/>
        <w:right w:val="none" w:sz="0" w:space="0" w:color="auto"/>
      </w:divBdr>
    </w:div>
    <w:div w:id="1419716853">
      <w:bodyDiv w:val="1"/>
      <w:marLeft w:val="0"/>
      <w:marRight w:val="0"/>
      <w:marTop w:val="0"/>
      <w:marBottom w:val="0"/>
      <w:divBdr>
        <w:top w:val="none" w:sz="0" w:space="0" w:color="auto"/>
        <w:left w:val="none" w:sz="0" w:space="0" w:color="auto"/>
        <w:bottom w:val="none" w:sz="0" w:space="0" w:color="auto"/>
        <w:right w:val="none" w:sz="0" w:space="0" w:color="auto"/>
      </w:divBdr>
    </w:div>
    <w:div w:id="1725449808">
      <w:bodyDiv w:val="1"/>
      <w:marLeft w:val="0"/>
      <w:marRight w:val="0"/>
      <w:marTop w:val="0"/>
      <w:marBottom w:val="0"/>
      <w:divBdr>
        <w:top w:val="none" w:sz="0" w:space="0" w:color="auto"/>
        <w:left w:val="none" w:sz="0" w:space="0" w:color="auto"/>
        <w:bottom w:val="none" w:sz="0" w:space="0" w:color="auto"/>
        <w:right w:val="none" w:sz="0" w:space="0" w:color="auto"/>
      </w:divBdr>
    </w:div>
    <w:div w:id="1867400374">
      <w:bodyDiv w:val="1"/>
      <w:marLeft w:val="0"/>
      <w:marRight w:val="0"/>
      <w:marTop w:val="0"/>
      <w:marBottom w:val="0"/>
      <w:divBdr>
        <w:top w:val="none" w:sz="0" w:space="0" w:color="auto"/>
        <w:left w:val="none" w:sz="0" w:space="0" w:color="auto"/>
        <w:bottom w:val="none" w:sz="0" w:space="0" w:color="auto"/>
        <w:right w:val="none" w:sz="0" w:space="0" w:color="auto"/>
      </w:divBdr>
    </w:div>
    <w:div w:id="1899976496">
      <w:bodyDiv w:val="1"/>
      <w:marLeft w:val="0"/>
      <w:marRight w:val="0"/>
      <w:marTop w:val="0"/>
      <w:marBottom w:val="0"/>
      <w:divBdr>
        <w:top w:val="none" w:sz="0" w:space="0" w:color="auto"/>
        <w:left w:val="none" w:sz="0" w:space="0" w:color="auto"/>
        <w:bottom w:val="none" w:sz="0" w:space="0" w:color="auto"/>
        <w:right w:val="none" w:sz="0" w:space="0" w:color="auto"/>
      </w:divBdr>
    </w:div>
    <w:div w:id="1975451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secure.ipex.eu/IPEXL-WEB/dossier/document/COM20200005.do" TargetMode="External" Id="rId13" /><Relationship Type="http://schemas.openxmlformats.org/officeDocument/2006/relationships/hyperlink" Target="https://secure.ipex.eu/IPEXL-WEB/dossier/document/COM20200003.do" TargetMode="External" Id="rId18"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21" /><Relationship Type="http://schemas.microsoft.com/office/2007/relationships/stylesWithEffects" Target="stylesWithEffects.xml" Id="rId7" /><Relationship Type="http://schemas.openxmlformats.org/officeDocument/2006/relationships/hyperlink" Target="https://secure.ipex.eu/IPEXL-WEB/dossier/document/COM20200001.do" TargetMode="External" Id="rId12" /><Relationship Type="http://schemas.openxmlformats.org/officeDocument/2006/relationships/hyperlink" Target="https://secure.ipex.eu/IPEXL-WEB/dossier/document/COM20200002.do" TargetMode="External" Id="rId17" /><Relationship Type="http://schemas.openxmlformats.org/officeDocument/2006/relationships/hyperlink" Target="https://secure.ipex.eu/IPEXL-WEB/dossier/document/COM20190637.do" TargetMode="External" Id="rId16" /><Relationship Type="http://schemas.openxmlformats.org/officeDocument/2006/relationships/hyperlink" Target="https://secure.ipex.eu/IPEXL-WEB/dossier/document/COM20200008.do" TargetMode="External" Id="rId20"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hyperlink" Target="https://ec.europa.eu/info/law/better-regulation/initiatives/ares-2019-2470647/public-consultation_en" TargetMode="External" Id="rId15" /><Relationship Type="http://schemas.openxmlformats.org/officeDocument/2006/relationships/fontTable" Target="fontTable.xml" Id="rId23" /><Relationship Type="http://schemas.openxmlformats.org/officeDocument/2006/relationships/footnotes" Target="footnotes.xml" Id="rId10" /><Relationship Type="http://schemas.openxmlformats.org/officeDocument/2006/relationships/hyperlink" Target="https://secure.ipex.eu/IPEXL-WEB/dossier/document/COM20200004.do" TargetMode="External" Id="rId19" /><Relationship Type="http://schemas.openxmlformats.org/officeDocument/2006/relationships/webSettings" Target="webSettings.xml" Id="rId9" /><Relationship Type="http://schemas.openxmlformats.org/officeDocument/2006/relationships/hyperlink" Target="https://ec.europa.eu/info/law/better-regulation/initiatives/ares-2018-3112936_en" TargetMode="External" Id="rId14" /><Relationship Type="http://schemas.openxmlformats.org/officeDocument/2006/relationships/hyperlink" Target="http://ec.europa.eu/yourvoice/consultations/index_nl.htm" TargetMode="External" Id="rId22"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3331</ap:Words>
  <ap:Characters>18322</ap:Characters>
  <ap:DocSecurity>0</ap:DocSecurity>
  <ap:Lines>152</ap:Lines>
  <ap:Paragraphs>43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21610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2020-01-15T15:21:00.0000000Z</dcterms:created>
  <dcterms:modified xsi:type="dcterms:W3CDTF">2020-01-15T15:21:00.0000000Z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0x01010006E89A1E2C7BFD4A8CF18E45533857E6</vt:lpwstr>
  </property>
</Properties>
</file>