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01A1D" w:rsidR="00201A1D" w:rsidP="00A97B55" w:rsidRDefault="00201A1D">
            <w:pPr>
              <w:tabs>
                <w:tab w:val="left" w:pos="-1440"/>
                <w:tab w:val="left" w:pos="-720"/>
              </w:tabs>
              <w:suppressAutoHyphens/>
              <w:rPr>
                <w:rFonts w:ascii="Times New Roman" w:hAnsi="Times New Roman"/>
              </w:rPr>
            </w:pPr>
            <w:r w:rsidRPr="00201A1D">
              <w:rPr>
                <w:rFonts w:ascii="Times New Roman" w:hAnsi="Times New Roman"/>
              </w:rPr>
              <w:t>De Tweede Kamer der Staten-</w:t>
            </w:r>
            <w:r w:rsidRPr="00201A1D">
              <w:rPr>
                <w:rFonts w:ascii="Times New Roman" w:hAnsi="Times New Roman"/>
              </w:rPr>
              <w:fldChar w:fldCharType="begin"/>
            </w:r>
            <w:r w:rsidRPr="00201A1D">
              <w:rPr>
                <w:rFonts w:ascii="Times New Roman" w:hAnsi="Times New Roman"/>
              </w:rPr>
              <w:instrText xml:space="preserve">PRIVATE </w:instrText>
            </w:r>
            <w:r w:rsidRPr="00201A1D">
              <w:rPr>
                <w:rFonts w:ascii="Times New Roman" w:hAnsi="Times New Roman"/>
              </w:rPr>
              <w:fldChar w:fldCharType="end"/>
            </w:r>
          </w:p>
          <w:p w:rsidRPr="00201A1D" w:rsidR="00201A1D" w:rsidP="00A97B55" w:rsidRDefault="00201A1D">
            <w:pPr>
              <w:tabs>
                <w:tab w:val="left" w:pos="-1440"/>
                <w:tab w:val="left" w:pos="-720"/>
              </w:tabs>
              <w:suppressAutoHyphens/>
              <w:rPr>
                <w:rFonts w:ascii="Times New Roman" w:hAnsi="Times New Roman"/>
              </w:rPr>
            </w:pPr>
            <w:r w:rsidRPr="00201A1D">
              <w:rPr>
                <w:rFonts w:ascii="Times New Roman" w:hAnsi="Times New Roman"/>
              </w:rPr>
              <w:t>Generaal zendt bijgaand door</w:t>
            </w:r>
          </w:p>
          <w:p w:rsidRPr="00201A1D" w:rsidR="00201A1D" w:rsidP="00A97B55" w:rsidRDefault="00201A1D">
            <w:pPr>
              <w:tabs>
                <w:tab w:val="left" w:pos="-1440"/>
                <w:tab w:val="left" w:pos="-720"/>
              </w:tabs>
              <w:suppressAutoHyphens/>
              <w:rPr>
                <w:rFonts w:ascii="Times New Roman" w:hAnsi="Times New Roman"/>
              </w:rPr>
            </w:pPr>
            <w:r w:rsidRPr="00201A1D">
              <w:rPr>
                <w:rFonts w:ascii="Times New Roman" w:hAnsi="Times New Roman"/>
              </w:rPr>
              <w:t>haar aangenomen wetsvoorstel</w:t>
            </w:r>
          </w:p>
          <w:p w:rsidRPr="00201A1D" w:rsidR="00201A1D" w:rsidP="00A97B55" w:rsidRDefault="00201A1D">
            <w:pPr>
              <w:tabs>
                <w:tab w:val="left" w:pos="-1440"/>
                <w:tab w:val="left" w:pos="-720"/>
              </w:tabs>
              <w:suppressAutoHyphens/>
              <w:rPr>
                <w:rFonts w:ascii="Times New Roman" w:hAnsi="Times New Roman"/>
              </w:rPr>
            </w:pPr>
            <w:r w:rsidRPr="00201A1D">
              <w:rPr>
                <w:rFonts w:ascii="Times New Roman" w:hAnsi="Times New Roman"/>
              </w:rPr>
              <w:t>aan de Eerste Kamer.</w:t>
            </w:r>
          </w:p>
          <w:p w:rsidRPr="00201A1D" w:rsidR="00201A1D" w:rsidP="00A97B55" w:rsidRDefault="00201A1D">
            <w:pPr>
              <w:tabs>
                <w:tab w:val="left" w:pos="-1440"/>
                <w:tab w:val="left" w:pos="-720"/>
              </w:tabs>
              <w:suppressAutoHyphens/>
              <w:rPr>
                <w:rFonts w:ascii="Times New Roman" w:hAnsi="Times New Roman"/>
              </w:rPr>
            </w:pPr>
          </w:p>
          <w:p w:rsidRPr="00201A1D" w:rsidR="00201A1D" w:rsidP="00A97B55" w:rsidRDefault="00201A1D">
            <w:pPr>
              <w:tabs>
                <w:tab w:val="left" w:pos="-1440"/>
                <w:tab w:val="left" w:pos="-720"/>
              </w:tabs>
              <w:suppressAutoHyphens/>
              <w:rPr>
                <w:rFonts w:ascii="Times New Roman" w:hAnsi="Times New Roman"/>
              </w:rPr>
            </w:pPr>
            <w:r w:rsidRPr="00201A1D">
              <w:rPr>
                <w:rFonts w:ascii="Times New Roman" w:hAnsi="Times New Roman"/>
              </w:rPr>
              <w:t>De Voorzitter,</w:t>
            </w:r>
          </w:p>
          <w:p w:rsidRPr="00201A1D" w:rsidR="00201A1D" w:rsidP="00A97B55" w:rsidRDefault="00201A1D">
            <w:pPr>
              <w:tabs>
                <w:tab w:val="left" w:pos="-1440"/>
                <w:tab w:val="left" w:pos="-720"/>
              </w:tabs>
              <w:suppressAutoHyphens/>
              <w:rPr>
                <w:rFonts w:ascii="Times New Roman" w:hAnsi="Times New Roman"/>
              </w:rPr>
            </w:pPr>
          </w:p>
          <w:p w:rsidRPr="00201A1D" w:rsidR="00201A1D" w:rsidP="00A97B55" w:rsidRDefault="00201A1D">
            <w:pPr>
              <w:tabs>
                <w:tab w:val="left" w:pos="-1440"/>
                <w:tab w:val="left" w:pos="-720"/>
              </w:tabs>
              <w:suppressAutoHyphens/>
              <w:rPr>
                <w:rFonts w:ascii="Times New Roman" w:hAnsi="Times New Roman"/>
              </w:rPr>
            </w:pPr>
          </w:p>
          <w:p w:rsidRPr="00201A1D" w:rsidR="00201A1D" w:rsidP="00A97B55" w:rsidRDefault="00201A1D">
            <w:pPr>
              <w:tabs>
                <w:tab w:val="left" w:pos="-1440"/>
                <w:tab w:val="left" w:pos="-720"/>
              </w:tabs>
              <w:suppressAutoHyphens/>
              <w:rPr>
                <w:rFonts w:ascii="Times New Roman" w:hAnsi="Times New Roman"/>
              </w:rPr>
            </w:pPr>
          </w:p>
          <w:p w:rsidRPr="00201A1D" w:rsidR="00201A1D" w:rsidP="00A97B55" w:rsidRDefault="00201A1D">
            <w:pPr>
              <w:tabs>
                <w:tab w:val="left" w:pos="-1440"/>
                <w:tab w:val="left" w:pos="-720"/>
              </w:tabs>
              <w:suppressAutoHyphens/>
              <w:rPr>
                <w:rFonts w:ascii="Times New Roman" w:hAnsi="Times New Roman"/>
              </w:rPr>
            </w:pPr>
          </w:p>
          <w:p w:rsidRPr="00201A1D" w:rsidR="00201A1D" w:rsidP="00A97B55" w:rsidRDefault="00201A1D">
            <w:pPr>
              <w:tabs>
                <w:tab w:val="left" w:pos="-1440"/>
                <w:tab w:val="left" w:pos="-720"/>
              </w:tabs>
              <w:suppressAutoHyphens/>
              <w:rPr>
                <w:rFonts w:ascii="Times New Roman" w:hAnsi="Times New Roman"/>
              </w:rPr>
            </w:pPr>
          </w:p>
          <w:p w:rsidRPr="00201A1D" w:rsidR="00201A1D" w:rsidP="00A97B55" w:rsidRDefault="00201A1D">
            <w:pPr>
              <w:tabs>
                <w:tab w:val="left" w:pos="-1440"/>
                <w:tab w:val="left" w:pos="-720"/>
              </w:tabs>
              <w:suppressAutoHyphens/>
              <w:rPr>
                <w:rFonts w:ascii="Times New Roman" w:hAnsi="Times New Roman"/>
              </w:rPr>
            </w:pPr>
          </w:p>
          <w:p w:rsidRPr="00201A1D" w:rsidR="00201A1D" w:rsidP="00A97B55" w:rsidRDefault="00201A1D">
            <w:pPr>
              <w:tabs>
                <w:tab w:val="left" w:pos="-1440"/>
                <w:tab w:val="left" w:pos="-720"/>
              </w:tabs>
              <w:suppressAutoHyphens/>
              <w:rPr>
                <w:rFonts w:ascii="Times New Roman" w:hAnsi="Times New Roman"/>
              </w:rPr>
            </w:pPr>
          </w:p>
          <w:p w:rsidRPr="00201A1D" w:rsidR="00201A1D" w:rsidP="00A97B55" w:rsidRDefault="00201A1D">
            <w:pPr>
              <w:tabs>
                <w:tab w:val="left" w:pos="-1440"/>
                <w:tab w:val="left" w:pos="-720"/>
              </w:tabs>
              <w:suppressAutoHyphens/>
              <w:rPr>
                <w:rFonts w:ascii="Times New Roman" w:hAnsi="Times New Roman"/>
              </w:rPr>
            </w:pPr>
          </w:p>
          <w:p w:rsidR="00201A1D" w:rsidP="00A97B55" w:rsidRDefault="00201A1D"/>
          <w:p w:rsidRPr="00A72A30" w:rsidR="00CB3578" w:rsidP="00201A1D" w:rsidRDefault="00201A1D">
            <w:pPr>
              <w:tabs>
                <w:tab w:val="left" w:pos="-1440"/>
                <w:tab w:val="left" w:pos="-720"/>
              </w:tabs>
              <w:suppressAutoHyphens/>
              <w:rPr>
                <w:rFonts w:ascii="Times New Roman" w:hAnsi="Times New Roman"/>
                <w:b/>
              </w:rPr>
            </w:pPr>
            <w:r>
              <w:rPr>
                <w:rFonts w:ascii="Times New Roman" w:hAnsi="Times New Roman"/>
              </w:rPr>
              <w:t>14 november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01A1D" w:rsidTr="00A9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5BE1" w:rsidR="00201A1D" w:rsidP="00DB383D" w:rsidRDefault="00201A1D">
            <w:pPr>
              <w:rPr>
                <w:rFonts w:ascii="Times New Roman" w:hAnsi="Times New Roman"/>
                <w:b/>
                <w:sz w:val="24"/>
              </w:rPr>
            </w:pPr>
            <w:r w:rsidRPr="00785BE1">
              <w:rPr>
                <w:rFonts w:ascii="Times New Roman" w:hAnsi="Times New Roman"/>
                <w:b/>
                <w:sz w:val="24"/>
              </w:rPr>
              <w:t>Wijziging van enkele belastingwetten en enige andere wetten (Belastingplan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01A1D" w:rsidTr="00A9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01A1D" w:rsidRDefault="00201A1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85BE1" w:rsidP="00785BE1" w:rsidRDefault="00785BE1">
      <w:pPr>
        <w:ind w:firstLine="284"/>
        <w:rPr>
          <w:rFonts w:ascii="Times New Roman" w:hAnsi="Times New Roman"/>
          <w:sz w:val="24"/>
          <w:szCs w:val="20"/>
        </w:rPr>
      </w:pPr>
      <w:r w:rsidRPr="00785BE1">
        <w:rPr>
          <w:rFonts w:ascii="Times New Roman" w:hAnsi="Times New Roman"/>
          <w:sz w:val="24"/>
          <w:szCs w:val="18"/>
        </w:rPr>
        <w:t>Wij Willem-Alexander, bij de gratie Gods, Koning der Nederlanden, Prins van Oranje-Nassau, enz. enz. enz.</w:t>
      </w:r>
    </w:p>
    <w:p w:rsidR="00785BE1" w:rsidP="00785BE1" w:rsidRDefault="00785BE1">
      <w:pPr>
        <w:ind w:firstLine="284"/>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Allen, die deze zullen zien of horen lezen, saluut! doen te weten:</w:t>
      </w: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 xml:space="preserve">Alzo Wij in overweging genomen hebben, dat het wenselijk is fiscale maatregelen te treffen die voortvloeien uit de koopkrachtbesluitvorming voor het jaar 2020 en dat het ook in het kader van het fiscale beleid voor het jaar 2020 en volgende jaren wenselijk is in een aantal belastingwetten en enige andere wetten wijzigingen aan te brengen; </w:t>
      </w: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785BE1" w:rsidR="00785BE1" w:rsidP="00785BE1" w:rsidRDefault="00785BE1">
      <w:pPr>
        <w:rPr>
          <w:rFonts w:ascii="Times New Roman" w:hAnsi="Times New Roman"/>
          <w:sz w:val="24"/>
          <w:szCs w:val="20"/>
        </w:rPr>
      </w:pPr>
    </w:p>
    <w:p w:rsidR="003103E7" w:rsidP="00785BE1" w:rsidRDefault="003103E7">
      <w:pPr>
        <w:rPr>
          <w:rFonts w:ascii="Times New Roman" w:hAnsi="Times New Roman"/>
          <w:b/>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I</w:t>
      </w:r>
    </w:p>
    <w:p w:rsidRPr="00785BE1" w:rsidR="00785BE1" w:rsidP="00785BE1" w:rsidRDefault="00785BE1">
      <w:pPr>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De Wet inkomstenbelasting 2001 wordt als volgt gewijzigd:</w:t>
      </w:r>
    </w:p>
    <w:p w:rsidRPr="00785BE1" w:rsidR="00785BE1" w:rsidP="00785BE1" w:rsidRDefault="00785BE1">
      <w:pPr>
        <w:rPr>
          <w:rFonts w:ascii="Times New Roman" w:hAnsi="Times New Roman"/>
          <w:sz w:val="24"/>
          <w:szCs w:val="20"/>
        </w:rPr>
      </w:pPr>
    </w:p>
    <w:p w:rsidR="00785BE1" w:rsidP="00785BE1" w:rsidRDefault="00785BE1">
      <w:pPr>
        <w:rPr>
          <w:rFonts w:ascii="Times New Roman" w:hAnsi="Times New Roman"/>
          <w:sz w:val="24"/>
          <w:szCs w:val="20"/>
        </w:rPr>
      </w:pPr>
      <w:r w:rsidRPr="00785BE1">
        <w:rPr>
          <w:rFonts w:ascii="Times New Roman" w:hAnsi="Times New Roman"/>
          <w:sz w:val="24"/>
          <w:szCs w:val="20"/>
        </w:rPr>
        <w:t xml:space="preserve">A </w:t>
      </w:r>
    </w:p>
    <w:p w:rsidR="00785BE1" w:rsidP="00785BE1" w:rsidRDefault="00785BE1">
      <w:pPr>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In artikel 2.6 wordt “zevende lid’’ vervangen door “achtste lid’’.</w:t>
      </w:r>
    </w:p>
    <w:p w:rsidRPr="00785BE1" w:rsidR="00785BE1" w:rsidP="00785BE1" w:rsidRDefault="00785BE1">
      <w:pPr>
        <w:rPr>
          <w:rFonts w:ascii="Times New Roman" w:hAnsi="Times New Roman"/>
          <w:sz w:val="24"/>
          <w:szCs w:val="20"/>
        </w:rPr>
      </w:pPr>
    </w:p>
    <w:p w:rsidR="00785BE1" w:rsidP="00785BE1" w:rsidRDefault="00785BE1">
      <w:pPr>
        <w:rPr>
          <w:rFonts w:ascii="Times New Roman" w:hAnsi="Times New Roman"/>
          <w:sz w:val="24"/>
          <w:szCs w:val="20"/>
        </w:rPr>
      </w:pPr>
      <w:r w:rsidRPr="00785BE1">
        <w:rPr>
          <w:rFonts w:ascii="Times New Roman" w:hAnsi="Times New Roman"/>
          <w:sz w:val="24"/>
          <w:szCs w:val="20"/>
        </w:rPr>
        <w:t xml:space="preserve">B </w:t>
      </w:r>
    </w:p>
    <w:p w:rsidR="00785BE1" w:rsidP="00785BE1" w:rsidRDefault="00785BE1">
      <w:pPr>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Artikel 3.14, eerste lid, wordt als volgt gewijzigd:</w:t>
      </w:r>
    </w:p>
    <w:p w:rsidR="00785BE1" w:rsidP="00785BE1" w:rsidRDefault="00785BE1">
      <w:pPr>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 xml:space="preserve">1. In onderdeel c wordt “ter voorkoming van strafvervolging of” vervangen door “ter voorkoming van strafvervolging, in het kader van een strafbeschikking of daarmee vergelijkbare buitenlandse wijze van bestraffing, dan wel”. </w:t>
      </w:r>
    </w:p>
    <w:p w:rsidR="00785BE1" w:rsidP="00785BE1" w:rsidRDefault="00785BE1">
      <w:pPr>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lastRenderedPageBreak/>
        <w:t>2. Onder vervanging van de punt aan het slot van onderdeel h door een puntkomma wordt een onderdeel toegevoegd, luidende:</w:t>
      </w: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 dwangsommen als bedoeld in afdeling 5.3.2 van de Algemene wet bestuursrecht en daarmee vergelijkbare buitenlandse dwangsommen.</w:t>
      </w:r>
    </w:p>
    <w:p w:rsidRPr="00785BE1" w:rsidR="00785BE1" w:rsidP="00785BE1" w:rsidRDefault="00785BE1">
      <w:pPr>
        <w:rPr>
          <w:rFonts w:ascii="Times New Roman" w:hAnsi="Times New Roman"/>
          <w:sz w:val="24"/>
          <w:szCs w:val="20"/>
        </w:rPr>
      </w:pPr>
    </w:p>
    <w:p w:rsidR="00785BE1" w:rsidP="00785BE1" w:rsidRDefault="003103E7">
      <w:pPr>
        <w:rPr>
          <w:rFonts w:ascii="Times New Roman" w:hAnsi="Times New Roman"/>
          <w:sz w:val="24"/>
          <w:szCs w:val="20"/>
        </w:rPr>
      </w:pPr>
      <w:r>
        <w:rPr>
          <w:rFonts w:ascii="Times New Roman" w:hAnsi="Times New Roman"/>
          <w:sz w:val="24"/>
          <w:szCs w:val="20"/>
        </w:rPr>
        <w:t>C</w:t>
      </w: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In artikel 3.76, tweede lid, wordt “€ 7280” vervangen door “€ 7030”.</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II</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In de Wet inkomstenbelasting 2001 wordt met ingang van 1 januari 2021 in artikel 3.76, tweede lid, “€ 7030” vervangen door “€ 6780”.</w:t>
      </w: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III</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In de Wet inkomstenbelasting 2001 wordt met ingang van 1 januari 2022 in artikel 3.76, tweede lid, “€ 6780” vervangen door “€ 6530”.</w:t>
      </w:r>
    </w:p>
    <w:p w:rsidRPr="00785BE1" w:rsidR="00785BE1" w:rsidP="00785BE1" w:rsidRDefault="00785BE1">
      <w:pPr>
        <w:rPr>
          <w:rFonts w:ascii="Times New Roman" w:hAnsi="Times New Roman"/>
          <w:sz w:val="24"/>
          <w:szCs w:val="20"/>
        </w:rPr>
      </w:pP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IV</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In de Wet inkomstenbelasting 2001 wordt met ingang van 1 januari 2023 in artikel 3.76, tweede lid, “€ 6530” vervangen door “€ 6280”.</w:t>
      </w: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V</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In de Wet inkomstenbelasting 2001 wordt met ingang van 1 januari 2024 in artikel 3.76, tweede lid, “€ 6280” vervangen door “€ 6030”.</w:t>
      </w: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VI</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In de Wet inkomstenbelasting 2001 wordt met ingang van 1 januari 2025 in artikel 3.76, tweede lid, “€ 6030” vervangen door “€ 5780”.</w:t>
      </w: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VII</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inkomstenbelasting 2001 wordt met ingang van 1 januari 2026 in artikel 3.76, tweede lid, “€ 5780” vervangen door “€ 5530”.</w:t>
      </w:r>
    </w:p>
    <w:p w:rsidR="00785BE1" w:rsidP="00785BE1" w:rsidRDefault="00785BE1">
      <w:pPr>
        <w:rPr>
          <w:rFonts w:ascii="Times New Roman" w:hAnsi="Times New Roman"/>
          <w:sz w:val="24"/>
          <w:szCs w:val="20"/>
        </w:rPr>
      </w:pPr>
    </w:p>
    <w:p w:rsidRPr="00785BE1" w:rsidR="009909F6" w:rsidP="00785BE1" w:rsidRDefault="009909F6">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VIII</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In de Wet inkomstenbelasting 2001 wordt met ingang van 1 januari 2027 in artikel 3.76, tweede lid, “€ 5530” vervangen door “€ 5280”.</w:t>
      </w:r>
    </w:p>
    <w:p w:rsidR="00785BE1" w:rsidP="00785BE1" w:rsidRDefault="00785BE1">
      <w:pPr>
        <w:rPr>
          <w:rFonts w:ascii="Times New Roman" w:hAnsi="Times New Roman"/>
          <w:sz w:val="24"/>
          <w:szCs w:val="20"/>
        </w:rPr>
      </w:pPr>
    </w:p>
    <w:p w:rsidRPr="00785BE1" w:rsidR="009909F6" w:rsidP="00785BE1" w:rsidRDefault="009909F6">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IX</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inkomstenbelasting 2001 wordt met ingang van 1 januari 2028 in artikel 3.76, tweede lid, “€ 5280” vervangen door “€ 5000”.</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X</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Invoeringswet Wet inkomstenbelasting 2001 wordt hoofdstuk 2, artikel I,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In onderdeel O, tweede lid, wordt “verstrekkingen </w:t>
      </w:r>
      <w:proofErr w:type="spellStart"/>
      <w:r w:rsidRPr="00785BE1" w:rsidR="00785BE1">
        <w:rPr>
          <w:rFonts w:ascii="Times New Roman" w:hAnsi="Times New Roman"/>
          <w:sz w:val="24"/>
          <w:szCs w:val="20"/>
        </w:rPr>
        <w:t>voorzover</w:t>
      </w:r>
      <w:proofErr w:type="spellEnd"/>
      <w:r w:rsidRPr="00785BE1" w:rsidR="00785BE1">
        <w:rPr>
          <w:rFonts w:ascii="Times New Roman" w:hAnsi="Times New Roman"/>
          <w:sz w:val="24"/>
          <w:szCs w:val="20"/>
        </w:rPr>
        <w:t xml:space="preserve">” vervangen door “verstrekkingen indien” en vervalt “, of </w:t>
      </w:r>
      <w:proofErr w:type="spellStart"/>
      <w:r w:rsidRPr="00785BE1" w:rsidR="00785BE1">
        <w:rPr>
          <w:rFonts w:ascii="Times New Roman" w:hAnsi="Times New Roman"/>
          <w:sz w:val="24"/>
          <w:szCs w:val="20"/>
        </w:rPr>
        <w:t>voorzover</w:t>
      </w:r>
      <w:proofErr w:type="spellEnd"/>
      <w:r w:rsidRPr="00785BE1" w:rsidR="00785BE1">
        <w:rPr>
          <w:rFonts w:ascii="Times New Roman" w:hAnsi="Times New Roman"/>
          <w:sz w:val="24"/>
          <w:szCs w:val="20"/>
        </w:rPr>
        <w:t xml:space="preserve"> de daarvoor betaalde premies voldoen aan het eerste lid, onderdeel d”. Voorts wordt aan dat lid een zin toegevoegd, luidende: De eerste zin is niet van toepassing op uitkeringen ingevolge een pensioenregeling als bedoeld in artikel 1.7, tweede lid, onderdelen c en d, van de Wet inkomstenbelasting 2001.</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Q, tweede lid, wordt “</w:t>
      </w:r>
      <w:proofErr w:type="spellStart"/>
      <w:r w:rsidRPr="00785BE1" w:rsidR="00785BE1">
        <w:rPr>
          <w:rFonts w:ascii="Times New Roman" w:hAnsi="Times New Roman"/>
          <w:sz w:val="24"/>
          <w:szCs w:val="20"/>
        </w:rPr>
        <w:t>Voorzover</w:t>
      </w:r>
      <w:proofErr w:type="spellEnd"/>
      <w:r w:rsidRPr="00785BE1" w:rsidR="00785BE1">
        <w:rPr>
          <w:rFonts w:ascii="Times New Roman" w:hAnsi="Times New Roman"/>
          <w:sz w:val="24"/>
          <w:szCs w:val="20"/>
        </w:rPr>
        <w:t>” vervangen door “Indien” en vervalt “of het premies betreft als bedoeld in de overgangsregeling van onderdeel O, eerste lid, onderdeel d,”. Voorts vervalt “</w:t>
      </w:r>
      <w:proofErr w:type="spellStart"/>
      <w:r w:rsidRPr="00785BE1" w:rsidR="00785BE1">
        <w:rPr>
          <w:rFonts w:ascii="Times New Roman" w:hAnsi="Times New Roman"/>
          <w:sz w:val="24"/>
          <w:szCs w:val="20"/>
        </w:rPr>
        <w:t>inzoverre</w:t>
      </w:r>
      <w:proofErr w:type="spellEnd"/>
      <w:r w:rsidRPr="00785BE1" w:rsidR="00785BE1">
        <w:rPr>
          <w:rFonts w:ascii="Times New Roman" w:hAnsi="Times New Roman"/>
          <w:sz w:val="24"/>
          <w:szCs w:val="20"/>
        </w:rPr>
        <w:t>” en wordt een zin toegevoegd, luidende: De eerste zin is niet van toepassing op uitkeringen ingevolge een pensioenregeling als bedoeld in artikel 1.7, tweede lid, onderdelen c en d, van de Wet inkomstenbelasting 2001.</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b/>
          <w:sz w:val="24"/>
          <w:szCs w:val="20"/>
        </w:rPr>
      </w:pPr>
    </w:p>
    <w:p w:rsidRPr="009909F6" w:rsidR="00785BE1" w:rsidP="00785BE1" w:rsidRDefault="009909F6">
      <w:pPr>
        <w:rPr>
          <w:rFonts w:ascii="Times New Roman" w:hAnsi="Times New Roman"/>
          <w:b/>
          <w:sz w:val="24"/>
          <w:szCs w:val="20"/>
        </w:rPr>
      </w:pPr>
      <w:r w:rsidRPr="009909F6">
        <w:rPr>
          <w:rFonts w:ascii="Times New Roman" w:hAnsi="Times New Roman"/>
          <w:b/>
          <w:sz w:val="24"/>
          <w:szCs w:val="20"/>
        </w:rPr>
        <w:t>ARTIKEL XI</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Wet op de loonbelasting 1964 wordt als volgt gewijzigd:</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t>A</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2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het zesde lid vervalt de laatste zin.</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vernummering van het zevende en achtste lid tot achtste en negende lid wordt een lid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7. Bij het begin van het kalenderjaar worden de in het zesde lid genoemde bedragen bij ministeriële regeling vervangen door andere bedragen. Het bedrag per kalenderjaar wordt berekend door het te vervangen bedrag te vermenigvuldigen met de tabelcorrectiefactor, bedoeld in artikel 10.2 van de Wet inkomstenbelasting 2001, en vervolgens de nodig geachte afronding aan te brengen. Indien in het voorafgaande kalenderjaar een dergelijke afronding is toegepast, kan bij vervanging worden uitgegaan van het niet-afgeronde bedrag. Het bedrag per maand wordt berekend door het volgens de tweede zin berekende bedrag per kalenderjaar te vermenigvuldigen met 1/10.</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lastRenderedPageBreak/>
        <w:t>B</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13, tweede lid, wordt “ingeval voor de aanschaf van deze producten in het economische verkeer aan een derde, onder voor het overige overeenkomstige omstandigheden, een bedrag in rekening zou worden gebracht, het aan deze derde in rekening te brengen bedrag” vervangen door “steeds de waarde die daaraan in het economische verkeer kan worden toegekend”.</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t>C</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31, vierde lid,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In onderdeel c wordt “ter voorkoming van strafvervolging of” vervangen door “ter voorkoming van strafvervolging, in het kader van een strafbeschikking of daarmee vergelijkbare buitenlandse wijze van bestraffing, dan wel”.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vervanging van de punt aan het slot van onderdeel i door een puntkomma wordt een onderdeel toegevoegd,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j. dwangsommen als bedoeld in afdeling 5.3.2 van de Algemene wet bestuursrecht en daarmee vergelijkbare buitenlandse dwangsommen.</w:t>
      </w:r>
    </w:p>
    <w:p w:rsidRPr="00785BE1" w:rsidR="00785BE1" w:rsidP="00785BE1" w:rsidRDefault="00785BE1">
      <w:pPr>
        <w:rPr>
          <w:rFonts w:ascii="Times New Roman" w:hAnsi="Times New Roman"/>
          <w:sz w:val="24"/>
          <w:szCs w:val="20"/>
        </w:rPr>
      </w:pPr>
    </w:p>
    <w:p w:rsidR="009909F6" w:rsidP="00785BE1" w:rsidRDefault="00785BE1">
      <w:pPr>
        <w:rPr>
          <w:rFonts w:ascii="Times New Roman" w:hAnsi="Times New Roman"/>
          <w:sz w:val="24"/>
          <w:szCs w:val="20"/>
        </w:rPr>
      </w:pPr>
      <w:r w:rsidRPr="00785BE1">
        <w:rPr>
          <w:rFonts w:ascii="Times New Roman" w:hAnsi="Times New Roman"/>
          <w:sz w:val="24"/>
          <w:szCs w:val="20"/>
        </w:rPr>
        <w:t>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31a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In het tweede lid, aanhef, wordt “1,2% van het loon waarover met toepassing van de artikelen 20a, 20b, 26 en 26b belasting wordt geheven” vervangen door “het bedrag aan vrije ruimte als bedoeld in het derde lid”.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Aan het tweede lid wordt, onder vervanging van de punt aan het slot van onderdeel i door een puntkomma, een onderdeel toegevoegd,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j. een in het kader van de dienstbetrekking aangevraagde verklaring omtrent het gedrag als bedoeld in artikel 28 van de Wet justitiële en strafvorderlijke gegevens of daarmee vergelijkbare buitenlandse verklaring.</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Onder vernummering van het derde tot en met dertiende lid tot vierde tot en met veertiende lid wordt een lid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3. De vrije ruimte bedraagt: </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1,7% van het loon waarover met toepassing van de artikelen 20a, 20b, 26 en 26b belasting wordt geheven met een maximum van € 6800, vermeerderd met: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b. 1,2% van het loon waarover met toepassing van de artikelen 20a, 20b, 26 en 26b belasting wordt geheven voor zover dat loon meer bedraagt dan € 400.000.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In het veertiende lid (nieuw) wordt “eerste tijdvak” telkens vervangen door “tweede tijdvak”.</w:t>
      </w:r>
    </w:p>
    <w:p w:rsidR="00785BE1" w:rsidP="00785BE1" w:rsidRDefault="00785BE1">
      <w:pPr>
        <w:rPr>
          <w:rFonts w:ascii="Times New Roman" w:hAnsi="Times New Roman"/>
          <w:sz w:val="24"/>
          <w:szCs w:val="20"/>
        </w:rPr>
      </w:pPr>
    </w:p>
    <w:p w:rsidRPr="00785BE1" w:rsidR="009909F6" w:rsidP="00785BE1" w:rsidRDefault="009909F6">
      <w:pPr>
        <w:rPr>
          <w:rFonts w:ascii="Times New Roman" w:hAnsi="Times New Roman"/>
          <w:sz w:val="24"/>
          <w:szCs w:val="20"/>
        </w:rPr>
      </w:pPr>
    </w:p>
    <w:p w:rsidRPr="009909F6" w:rsidR="00785BE1" w:rsidP="00785BE1" w:rsidRDefault="009909F6">
      <w:pPr>
        <w:rPr>
          <w:rFonts w:ascii="Times New Roman" w:hAnsi="Times New Roman"/>
          <w:b/>
          <w:sz w:val="24"/>
          <w:szCs w:val="20"/>
        </w:rPr>
      </w:pPr>
      <w:r w:rsidRPr="009909F6">
        <w:rPr>
          <w:rFonts w:ascii="Times New Roman" w:hAnsi="Times New Roman"/>
          <w:b/>
          <w:sz w:val="24"/>
          <w:szCs w:val="20"/>
        </w:rPr>
        <w:t>ARTIKEL XII</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De Wet op de vennootschapsbelasting 1969 wordt als volgt gewijzigd:</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t>A</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6b, eerste lid,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Aan het slot van onderdeel a wordt “, of” vervangen door “; of”.</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Onderdeel b komt te luiden:</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onderwijs geven of onderzoek verrichten, mits dat onderwijs, onderscheidenlijk dat onderzoek, hoofdzakelijk wordt bekostigd uit: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publieke middelen;</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wettelijk collegegeld of instellingscollegegeld als bedoeld in hoofdstuk 7, titel 3, paragraaf 2, van de Wet op het hoger onderwijs en wetenschappelijk onderzoek;</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lesgelden als bedoeld in artikel 3 van de Les- en cursusgeldwet;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buitenlandse bijdragen die naar aard en strekking overeenkomen met de bijdragen, bedoeld onder 2° of 3°;</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5°. verplichte ouderbijdragen voor het volgen van onderwijs aan een afdeling als bedoeld in artikel 85a van de Wet op het primair onderwijs of voor het volgen van cursussen als bedoeld in artikel 75 van de Wet op het voortgezet onderwijs; of</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6°. bijdragen van algemeen nut beogende instellingen waarvoor geen contractuele tegenprestatie wordt gevraagd.</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t>B</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In artikel 8, eerste lid, wordt “onderdelen b tot en met h” vervangen door “onderdelen b tot en met i”. </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t>C</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8e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het eerste lid, onderdeel a, worden, onder vervanging van “, of” aan het slot van subonderdeel 2° door een puntkomma en onder vernummering van subonderdeel 3° tot 7°, vier subonderdelen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w:t>
      </w:r>
      <w:r w:rsidRPr="00785BE1">
        <w:rPr>
          <w:rFonts w:ascii="Times New Roman" w:hAnsi="Times New Roman"/>
          <w:sz w:val="24"/>
          <w:szCs w:val="20"/>
        </w:rPr>
        <w:t>°</w:t>
      </w:r>
      <w:r w:rsidRPr="00785BE1" w:rsidR="00785BE1">
        <w:rPr>
          <w:rFonts w:ascii="Times New Roman" w:hAnsi="Times New Roman"/>
          <w:sz w:val="24"/>
          <w:szCs w:val="20"/>
        </w:rPr>
        <w:t>. een publiekrechtelijke rechtspersoon van de Staat, indien de activiteiten worden verricht door de Staat;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w:t>
      </w:r>
      <w:r w:rsidRPr="00785BE1">
        <w:rPr>
          <w:rFonts w:ascii="Times New Roman" w:hAnsi="Times New Roman"/>
          <w:sz w:val="24"/>
          <w:szCs w:val="20"/>
        </w:rPr>
        <w:t>°</w:t>
      </w:r>
      <w:r w:rsidRPr="00785BE1" w:rsidR="00785BE1">
        <w:rPr>
          <w:rFonts w:ascii="Times New Roman" w:hAnsi="Times New Roman"/>
          <w:sz w:val="24"/>
          <w:szCs w:val="20"/>
        </w:rPr>
        <w:t>. de Staat, indien de activiteiten worden verricht door een publiekrechtelijke rechtspersoon van de Staat;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5</w:t>
      </w:r>
      <w:r w:rsidRPr="00785BE1">
        <w:rPr>
          <w:rFonts w:ascii="Times New Roman" w:hAnsi="Times New Roman"/>
          <w:sz w:val="24"/>
          <w:szCs w:val="20"/>
        </w:rPr>
        <w:t>°</w:t>
      </w:r>
      <w:r w:rsidRPr="00785BE1" w:rsidR="00785BE1">
        <w:rPr>
          <w:rFonts w:ascii="Times New Roman" w:hAnsi="Times New Roman"/>
          <w:sz w:val="24"/>
          <w:szCs w:val="20"/>
        </w:rPr>
        <w:t>. een publiekrechtelijke rechtspersoon van de Staat, indien de activiteiten worden verricht door een andere publiekrechtelijke rechtspersoon van de Staat;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6</w:t>
      </w:r>
      <w:r w:rsidRPr="00785BE1">
        <w:rPr>
          <w:rFonts w:ascii="Times New Roman" w:hAnsi="Times New Roman"/>
          <w:sz w:val="24"/>
          <w:szCs w:val="20"/>
        </w:rPr>
        <w:t>°</w:t>
      </w:r>
      <w:r w:rsidRPr="00785BE1" w:rsidR="00785BE1">
        <w:rPr>
          <w:rFonts w:ascii="Times New Roman" w:hAnsi="Times New Roman"/>
          <w:sz w:val="24"/>
          <w:szCs w:val="20"/>
        </w:rPr>
        <w:t>. een privaatrechtelijk overheidslichaam van een publiekrechtelijke rechtspersoon zijnde de Staat, indien de activiteiten worden verricht door een publiekrechtelijke rechtspersoon van de Staat; of.</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vernummering van het zevende tot en met negende lid tot achtste tot en met tiende lid wordt een lid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7. Onder een publiekrechtelijke rechtspersoon van de Staat wordt voor de toepassing van deze wet verstaan een publiekrechtelijke rechtspersoon waarvan de bestuurders uitsluitend, </w:t>
      </w:r>
      <w:r w:rsidRPr="00785BE1" w:rsidR="00785BE1">
        <w:rPr>
          <w:rFonts w:ascii="Times New Roman" w:hAnsi="Times New Roman"/>
          <w:sz w:val="24"/>
          <w:szCs w:val="20"/>
        </w:rPr>
        <w:lastRenderedPageBreak/>
        <w:t>onmiddellijk of middellijk, door de Staat of Onze Minister die het aangaat of bij koninklijk besluit worden benoemd en ontslagen.</w:t>
      </w:r>
    </w:p>
    <w:p w:rsidRPr="00785BE1" w:rsidR="00785BE1" w:rsidP="00785BE1" w:rsidRDefault="00785BE1">
      <w:pPr>
        <w:rPr>
          <w:rFonts w:ascii="Times New Roman" w:hAnsi="Times New Roman"/>
          <w:sz w:val="24"/>
          <w:szCs w:val="20"/>
        </w:rPr>
      </w:pPr>
    </w:p>
    <w:p w:rsidR="009909F6" w:rsidP="00785BE1" w:rsidRDefault="00785BE1">
      <w:pPr>
        <w:rPr>
          <w:rFonts w:ascii="Times New Roman" w:hAnsi="Times New Roman"/>
          <w:sz w:val="24"/>
          <w:szCs w:val="20"/>
        </w:rPr>
      </w:pPr>
      <w:r w:rsidRPr="00785BE1">
        <w:rPr>
          <w:rFonts w:ascii="Times New Roman" w:hAnsi="Times New Roman"/>
          <w:sz w:val="24"/>
          <w:szCs w:val="20"/>
        </w:rPr>
        <w:t xml:space="preserve">D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8f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het eerste lid, onderdeel a, wordt, onder vervanging van “; of” aan het slot van subonderdeel 1° door een puntkomma en onder vernummering van subonderdeel 2° tot 3°, een subonderdeel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een publiekrechtelijke rechtspersoon van de Staat, indien de activiteiten worden verricht door een privaatrechtelijk overheidslichaam dat in een relatie als bedoeld in artikel 8e, zesde lid, staat tot de Staat; of.</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het vierde lid wordt “zevende lid” vervangen door “achtste lid”.</w:t>
      </w:r>
    </w:p>
    <w:p w:rsidRPr="00785BE1" w:rsidR="00785BE1" w:rsidP="00785BE1" w:rsidRDefault="00785BE1">
      <w:pPr>
        <w:rPr>
          <w:rFonts w:ascii="Times New Roman" w:hAnsi="Times New Roman"/>
          <w:sz w:val="24"/>
          <w:szCs w:val="20"/>
        </w:rPr>
      </w:pPr>
    </w:p>
    <w:p w:rsidR="009909F6" w:rsidP="00785BE1" w:rsidRDefault="00785BE1">
      <w:pPr>
        <w:rPr>
          <w:rFonts w:ascii="Times New Roman" w:hAnsi="Times New Roman"/>
          <w:sz w:val="24"/>
          <w:szCs w:val="20"/>
        </w:rPr>
      </w:pPr>
      <w:r w:rsidRPr="00785BE1">
        <w:rPr>
          <w:rFonts w:ascii="Times New Roman" w:hAnsi="Times New Roman"/>
          <w:sz w:val="24"/>
          <w:szCs w:val="20"/>
        </w:rPr>
        <w:t xml:space="preserve">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15b, tweede lid, wordt “zonder toepassing van dit artikel” vervangen door “zonder toepassing van dit artikel en vóór toepassing van de artikelen 15be en 15bf”.</w:t>
      </w:r>
    </w:p>
    <w:p w:rsidRPr="00785BE1" w:rsidR="00785BE1" w:rsidP="00785BE1" w:rsidRDefault="00785BE1">
      <w:pPr>
        <w:rPr>
          <w:rFonts w:ascii="Times New Roman" w:hAnsi="Times New Roman"/>
          <w:sz w:val="24"/>
          <w:szCs w:val="20"/>
        </w:rPr>
      </w:pPr>
    </w:p>
    <w:p w:rsidR="009909F6" w:rsidP="00785BE1" w:rsidRDefault="00785BE1">
      <w:pPr>
        <w:rPr>
          <w:rFonts w:ascii="Times New Roman" w:hAnsi="Times New Roman"/>
          <w:sz w:val="24"/>
          <w:szCs w:val="20"/>
        </w:rPr>
      </w:pPr>
      <w:r w:rsidRPr="00785BE1">
        <w:rPr>
          <w:rFonts w:ascii="Times New Roman" w:hAnsi="Times New Roman"/>
          <w:sz w:val="24"/>
          <w:szCs w:val="20"/>
        </w:rPr>
        <w:t xml:space="preserve">F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Na afdeling 2.9a wordt een afdeling ingevoegd, luidende: </w:t>
      </w:r>
    </w:p>
    <w:p w:rsidRPr="00785BE1" w:rsidR="00785BE1" w:rsidP="00785BE1" w:rsidRDefault="00785BE1">
      <w:pPr>
        <w:rPr>
          <w:rFonts w:ascii="Times New Roman" w:hAnsi="Times New Roman"/>
          <w:sz w:val="24"/>
          <w:szCs w:val="20"/>
        </w:rPr>
      </w:pPr>
    </w:p>
    <w:p w:rsidRPr="003103E7" w:rsidR="00785BE1" w:rsidP="00785BE1" w:rsidRDefault="003103E7">
      <w:pPr>
        <w:rPr>
          <w:rFonts w:ascii="Times New Roman" w:hAnsi="Times New Roman"/>
          <w:sz w:val="24"/>
          <w:szCs w:val="20"/>
        </w:rPr>
      </w:pPr>
      <w:r w:rsidRPr="003103E7">
        <w:rPr>
          <w:rFonts w:ascii="Times New Roman" w:hAnsi="Times New Roman"/>
          <w:sz w:val="24"/>
          <w:szCs w:val="20"/>
        </w:rPr>
        <w:t>AFDELING 2.9B. MINIMUMKAPITAALREGEL VOOR BANKEN EN VERZEKERAARS</w:t>
      </w:r>
    </w:p>
    <w:p w:rsidRPr="00785BE1" w:rsidR="00785BE1" w:rsidP="00785BE1" w:rsidRDefault="00785BE1">
      <w:pPr>
        <w:rPr>
          <w:rFonts w:ascii="Times New Roman" w:hAnsi="Times New Roman"/>
          <w:sz w:val="24"/>
          <w:szCs w:val="20"/>
        </w:rPr>
      </w:pPr>
    </w:p>
    <w:p w:rsidRPr="009909F6" w:rsidR="00785BE1" w:rsidP="00785BE1" w:rsidRDefault="00785BE1">
      <w:pPr>
        <w:rPr>
          <w:rFonts w:ascii="Times New Roman" w:hAnsi="Times New Roman"/>
          <w:b/>
          <w:sz w:val="24"/>
          <w:szCs w:val="20"/>
        </w:rPr>
      </w:pPr>
      <w:r w:rsidRPr="009909F6">
        <w:rPr>
          <w:rFonts w:ascii="Times New Roman" w:hAnsi="Times New Roman"/>
          <w:b/>
          <w:sz w:val="24"/>
          <w:szCs w:val="20"/>
        </w:rPr>
        <w:t>Artikel 15bd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Voor de toepassing van deze afdeling wordt verstaan onder:</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geldlening: een schuld die voortvloeit uit een overeenkomst van geldlening of een daarmee vergelijkbare overeenkomst</w:t>
      </w:r>
      <w:r w:rsidRPr="00A72A30" w:rsidR="00A72A30">
        <w:rPr>
          <w:rFonts w:ascii="Times New Roman" w:hAnsi="Times New Roman"/>
          <w:sz w:val="24"/>
          <w:szCs w:val="20"/>
        </w:rPr>
        <w:t xml:space="preserve"> of uit een deposito als bedoeld in artikel 1:1 van de Wet op het financieel toezicht of een naar aard en strekking daarmee vergelijkbaar deposito volgens het recht van een andere staat</w:t>
      </w:r>
      <w:r w:rsidRPr="00785BE1" w:rsidR="00785BE1">
        <w:rPr>
          <w:rFonts w:ascii="Times New Roman" w:hAnsi="Times New Roman"/>
          <w:sz w:val="24"/>
          <w:szCs w:val="20"/>
        </w:rPr>
        <w: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renten ter zake van geldleningen: rentelasten en kosten ter zake van geldleningen die zonder toepassing van de artikelen 15b, 15be en 15bf in aanmerking worden genomen bij het bepalen van de in een jaar genoten winst;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het bedrijf van bank: een bedrijf waartoe een vergunning is verleend als bedoeld in de artikelen 2:11, eerste lid, 2:16, eerste lid, of 2:20 van de Wet op het financieel toezicht of ter zake waarvan een mededeling is ontvangen als bedoeld in artikel 2:14, eerste of tweede lid, van die wet;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 het bedrijf van verzekeraar: een bedrijf waartoe een vergunning is verleend als bedoeld in de artikelen 2:26a, eerste lid, 2:26c, eerste lid, 2:26d, eerste lid, 2:27, eerste lid, 2:36, eerste lid, 2:40, eerste lid, 2:48, eerste lid, of 2:50, eerste lid, van de Wet op het financieel toezicht of ter zake waarvan een mededeling is ontvangen als bedoeld in artikel 2:34, eerste lid, van die wet;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e. verordening kapitaalvereisten: Verordening (EU) nr. 575/2013 van het Europees Parlement en de Raad van 26 juni 2013 betreffende </w:t>
      </w:r>
      <w:proofErr w:type="spellStart"/>
      <w:r w:rsidRPr="00785BE1" w:rsidR="00785BE1">
        <w:rPr>
          <w:rFonts w:ascii="Times New Roman" w:hAnsi="Times New Roman"/>
          <w:sz w:val="24"/>
          <w:szCs w:val="20"/>
        </w:rPr>
        <w:t>prudentiële</w:t>
      </w:r>
      <w:proofErr w:type="spellEnd"/>
      <w:r w:rsidRPr="00785BE1" w:rsidR="00785BE1">
        <w:rPr>
          <w:rFonts w:ascii="Times New Roman" w:hAnsi="Times New Roman"/>
          <w:sz w:val="24"/>
          <w:szCs w:val="20"/>
        </w:rPr>
        <w:t xml:space="preserve"> vereisten voor </w:t>
      </w:r>
      <w:r w:rsidRPr="00785BE1" w:rsidR="00785BE1">
        <w:rPr>
          <w:rFonts w:ascii="Times New Roman" w:hAnsi="Times New Roman"/>
          <w:sz w:val="24"/>
          <w:szCs w:val="20"/>
        </w:rPr>
        <w:lastRenderedPageBreak/>
        <w:t>kredietinstellingen en beleggingsondernemingen en tot wijziging van Verordening (EU) nr. 648/2012 (</w:t>
      </w:r>
      <w:proofErr w:type="spellStart"/>
      <w:r w:rsidRPr="00785BE1" w:rsidR="00785BE1">
        <w:rPr>
          <w:rFonts w:ascii="Times New Roman" w:hAnsi="Times New Roman"/>
          <w:sz w:val="24"/>
          <w:szCs w:val="20"/>
        </w:rPr>
        <w:t>PbEU</w:t>
      </w:r>
      <w:proofErr w:type="spellEnd"/>
      <w:r w:rsidRPr="00785BE1" w:rsidR="00785BE1">
        <w:rPr>
          <w:rFonts w:ascii="Times New Roman" w:hAnsi="Times New Roman"/>
          <w:sz w:val="24"/>
          <w:szCs w:val="20"/>
        </w:rPr>
        <w:t xml:space="preserve"> 2013, L 176);</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f. richtlijn solvabiliteit II: Richtlijn 2009/138/EG van het Europees Parlement en de Raad van 25 november 2009 betreffende de toegang tot en uitoefening van het verzekerings- en het herverzekeringsbedrijf (Solvabiliteit II) (</w:t>
      </w:r>
      <w:proofErr w:type="spellStart"/>
      <w:r w:rsidRPr="00785BE1" w:rsidR="00785BE1">
        <w:rPr>
          <w:rFonts w:ascii="Times New Roman" w:hAnsi="Times New Roman"/>
          <w:sz w:val="24"/>
          <w:szCs w:val="20"/>
        </w:rPr>
        <w:t>PbEU</w:t>
      </w:r>
      <w:proofErr w:type="spellEnd"/>
      <w:r w:rsidRPr="00785BE1" w:rsidR="00785BE1">
        <w:rPr>
          <w:rFonts w:ascii="Times New Roman" w:hAnsi="Times New Roman"/>
          <w:sz w:val="24"/>
          <w:szCs w:val="20"/>
        </w:rPr>
        <w:t xml:space="preserve"> 2009, L 335);</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g. verordening solvabiliteit II: Gedelegeerde Verordening (EU) nr. 2015/35 van de Commissie van 10 oktober 2014 tot aanvulling van Richtlijn 2009/138/EG van het Europees Parlement en de Raad betreffende de toegang tot en uitoefening van het verzekerings- en het herverzekeringsbedrijf (Solvabiliteit II) (</w:t>
      </w:r>
      <w:proofErr w:type="spellStart"/>
      <w:r w:rsidRPr="00785BE1" w:rsidR="00785BE1">
        <w:rPr>
          <w:rFonts w:ascii="Times New Roman" w:hAnsi="Times New Roman"/>
          <w:sz w:val="24"/>
          <w:szCs w:val="20"/>
        </w:rPr>
        <w:t>PbEU</w:t>
      </w:r>
      <w:proofErr w:type="spellEnd"/>
      <w:r w:rsidRPr="00785BE1" w:rsidR="00785BE1">
        <w:rPr>
          <w:rFonts w:ascii="Times New Roman" w:hAnsi="Times New Roman"/>
          <w:sz w:val="24"/>
          <w:szCs w:val="20"/>
        </w:rPr>
        <w:t xml:space="preserve"> 2015, L 12).</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Voor de toepassing van deze afdeling worden onder renten ter zake van geldleningen niet begrepen renten ter zake van geldleningen voor zover die deel uitmaken van winst uit een andere staat als bedoeld in artikel 15e waarop de objectvrijstelling voor buitenlandse ondernemingswinsten van toepassing is.</w:t>
      </w:r>
    </w:p>
    <w:p w:rsidRPr="00785BE1" w:rsidR="00785BE1" w:rsidP="00785BE1" w:rsidRDefault="00785BE1">
      <w:pPr>
        <w:rPr>
          <w:rFonts w:ascii="Times New Roman" w:hAnsi="Times New Roman"/>
          <w:sz w:val="24"/>
          <w:szCs w:val="20"/>
        </w:rPr>
      </w:pPr>
    </w:p>
    <w:p w:rsidRPr="009909F6" w:rsidR="00785BE1" w:rsidP="00785BE1" w:rsidRDefault="00785BE1">
      <w:pPr>
        <w:rPr>
          <w:rFonts w:ascii="Times New Roman" w:hAnsi="Times New Roman"/>
          <w:b/>
          <w:sz w:val="24"/>
          <w:szCs w:val="20"/>
        </w:rPr>
      </w:pPr>
      <w:r w:rsidRPr="009909F6">
        <w:rPr>
          <w:rFonts w:ascii="Times New Roman" w:hAnsi="Times New Roman"/>
          <w:b/>
          <w:sz w:val="24"/>
          <w:szCs w:val="20"/>
        </w:rPr>
        <w:t>Artikel 15be</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Indien een belastingplichtige het bedrijf van bank uitoefent, komt bij het bepalen van de in een jaar genoten winst niet in aftrek het gedeelte van de renten ter zake van geldleningen dat wordt gesteld op (8-L)/(100-L). Daarbij wordt onder L verstaan de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zoals die wordt openbaar gemaakt met betrekking tot 31 december van het kalenderjaar dat voorafgaat aan het kalenderjaar waarin het jaar, bedoeld in artikel 7, vierde lid, aanvangt.</w:t>
      </w:r>
      <w:r w:rsidRPr="00A72A30" w:rsidR="00A72A30">
        <w:rPr>
          <w:rFonts w:ascii="Times New Roman" w:hAnsi="Times New Roman"/>
          <w:sz w:val="24"/>
          <w:szCs w:val="20"/>
        </w:rPr>
        <w:t xml:space="preserve"> Indien geen kalenderjaar voorafgaat aan het kalenderjaar waarin het jaar, bedoeld in artikel 7, vierde lid, aanvangt, wordt onder L verstaan de </w:t>
      </w:r>
      <w:proofErr w:type="spellStart"/>
      <w:r w:rsidRPr="00A72A30" w:rsidR="00A72A30">
        <w:rPr>
          <w:rFonts w:ascii="Times New Roman" w:hAnsi="Times New Roman"/>
          <w:sz w:val="24"/>
          <w:szCs w:val="20"/>
        </w:rPr>
        <w:t>leverage</w:t>
      </w:r>
      <w:proofErr w:type="spellEnd"/>
      <w:r w:rsidRPr="00A72A30" w:rsidR="00A72A30">
        <w:rPr>
          <w:rFonts w:ascii="Times New Roman" w:hAnsi="Times New Roman"/>
          <w:sz w:val="24"/>
          <w:szCs w:val="20"/>
        </w:rPr>
        <w:t xml:space="preserve"> ratio zoals die wordt openbaar gemaakt met betrekking tot 31 december van het kalenderjaar waarin het jaar, bedoeld in artikel 7, vierde lid, aanvangt.</w:t>
      </w:r>
      <w:r w:rsidRPr="00785BE1" w:rsidR="00785BE1">
        <w:rPr>
          <w:rFonts w:ascii="Times New Roman" w:hAnsi="Times New Roman"/>
          <w:sz w:val="24"/>
          <w:szCs w:val="20"/>
        </w:rPr>
        <w:t xml:space="preserve"> De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bedraagt ten hoogste 8.</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2. Voor de toepassing van het eerste lid wordt onder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verstaan het op een decimaal afgeronde percentage zoals dat met betrekking tot de belastingplichtige op basis van de geconsolideerde situatie, bedoeld in deel 1, titel II, hoofdstuk 2, van de verordening kapitaalvereisten, wordt berekend en openbaar gemaakt ingevolge deel 7, onderscheidenlijk artikel 451, eerste lid, van die verordening.</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3. Indien met betrekking tot de belastingplichtige niet op basis van de geconsolideerde situatie, bedoeld in het tweede lid, een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wordt berekend en openbaar gemaakt, wordt voor de toepassing van het eerste lid uitgegaan van het op een decimaal afgeronde percentage zoals dat met betrekking tot de belastingplichtige op individuele basis als bedoeld in deel 1, titel II, hoofdstuk 1, van de verordening kapitaalvereisten wordt berekend en openbaar gemaakt ingevolge deel 7, onderscheidenlijk artikel 451, eerste lid, van die verordening. </w:t>
      </w:r>
    </w:p>
    <w:p w:rsidRPr="00785BE1" w:rsidR="00785BE1" w:rsidP="00785BE1" w:rsidRDefault="00785BE1">
      <w:pPr>
        <w:rPr>
          <w:rFonts w:ascii="Times New Roman" w:hAnsi="Times New Roman"/>
          <w:sz w:val="24"/>
          <w:szCs w:val="20"/>
        </w:rPr>
      </w:pPr>
    </w:p>
    <w:p w:rsidRPr="009909F6" w:rsidR="00785BE1" w:rsidP="00785BE1" w:rsidRDefault="00785BE1">
      <w:pPr>
        <w:rPr>
          <w:rFonts w:ascii="Times New Roman" w:hAnsi="Times New Roman"/>
          <w:b/>
          <w:sz w:val="24"/>
          <w:szCs w:val="20"/>
        </w:rPr>
      </w:pPr>
      <w:r w:rsidRPr="009909F6">
        <w:rPr>
          <w:rFonts w:ascii="Times New Roman" w:hAnsi="Times New Roman"/>
          <w:b/>
          <w:sz w:val="24"/>
          <w:szCs w:val="20"/>
        </w:rPr>
        <w:t xml:space="preserve">Artikel 15bf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Indien een belastingplichtige het bedrijf van verzekeraar uitoefent, komt bij het bepalen van de in een jaar genoten winst niet in aftrek het gedeelte van de renten ter zake van geldleningen dat wordt gesteld op (8-ER)/(100-ER). Daarbij wordt onder ER verstaan de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op 31 december van het kalenderjaar dat voorafgaat aan het kalenderjaar waarin het jaar, bedoeld in artikel 7, vierde lid, aanvangt.</w:t>
      </w:r>
      <w:r w:rsidRPr="00A72A30" w:rsidR="00A72A30">
        <w:rPr>
          <w:rFonts w:ascii="Times New Roman" w:hAnsi="Times New Roman"/>
          <w:sz w:val="24"/>
          <w:szCs w:val="20"/>
        </w:rPr>
        <w:t xml:space="preserve"> Indien geen kalenderjaar voorafgaat aan het kalenderjaar waarin het jaar, bedoeld in artikel 7, vierde lid, aanvangt, wordt onder ER verstaan de </w:t>
      </w:r>
      <w:proofErr w:type="spellStart"/>
      <w:r w:rsidRPr="00A72A30" w:rsidR="00A72A30">
        <w:rPr>
          <w:rFonts w:ascii="Times New Roman" w:hAnsi="Times New Roman"/>
          <w:sz w:val="24"/>
          <w:szCs w:val="20"/>
        </w:rPr>
        <w:t>eigenvermogenratio</w:t>
      </w:r>
      <w:proofErr w:type="spellEnd"/>
      <w:r w:rsidRPr="00A72A30" w:rsidR="00A72A30">
        <w:rPr>
          <w:rFonts w:ascii="Times New Roman" w:hAnsi="Times New Roman"/>
          <w:sz w:val="24"/>
          <w:szCs w:val="20"/>
        </w:rPr>
        <w:t xml:space="preserve"> zoals die wordt openbaar gemaakt met betrekking tot 31 december van het kalenderjaar waarin het jaar, bedoeld in artikel 7, vierde lid, aanvangt.</w:t>
      </w:r>
      <w:r w:rsidRPr="00785BE1" w:rsidR="00785BE1">
        <w:rPr>
          <w:rFonts w:ascii="Times New Roman" w:hAnsi="Times New Roman"/>
          <w:sz w:val="24"/>
          <w:szCs w:val="20"/>
        </w:rPr>
        <w:t xml:space="preserve"> De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bedraagt ten hoogste 8.</w:t>
      </w:r>
    </w:p>
    <w:p w:rsidRPr="00785BE1" w:rsidR="00785BE1" w:rsidP="00785BE1" w:rsidRDefault="009909F6">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 xml:space="preserve">2. Voor de toepassing van het eerste lid wordt onder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verstaan het eigen vermogen uitgedrukt in een op een decimaal afgerond percentage van het balanstotaal zoals dat voor de groep waarvan de belastingplichtige deel uitmaakt, kan worden bepaald aan de hand van het openbaar gemaakte verslag over de solvabiliteit en financiële toestand van de groep, bedoeld in artikel 256 van de richtlijn solvabiliteit II. Daarbij wordt verstaan onder:</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a. eigen vermogen: </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de bestanddelen, genoemd in artikel 69 van de verordening solvabiliteit II, die de kenmerken, bedoeld in artikel 71 van die verordening, bezitten, met dien verstande dat het bestanddeel, genoemd in artikel 69, onderdeel a, onder vi, van die verordening, niet wordt verminderd met het element, genoemd in artikel 70, onderdeel b, van die verordening;</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de bestanddelen, genoemd in artikel 72, onderdeel a, van de verordening solvabiliteit II, die de kenmerken, bedoeld in artikel 73 van die verordening, bezitten;</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de bestanddelen, genoemd in artikel 74, onderdelen a, b, c, g en h, van de verordening solvabiliteit II, die de kenmerken, bedoeld in artikel 75 van die verordening, bezitten; en</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de bestanddelen, genoemd in artikel 76, onderdeel a, van de verordening solvabiliteit II, die de kenmerken, bedoeld in artikel 77 van die verordening, bezitten; </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balanstotaal: het totaal van de ingevolge artikel 296, eerste lid, onderdeel a, van de verordening solvabiliteit II beschreven activa.</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3. Indien met betrekking tot de belastingplichtige niet een verslag over de solvabiliteit en financiële toestand van de groep wordt openbaar gemaakt als bedoeld in artikel 256 van de richtlijn solvabiliteit II, wordt voor de toepassing van het eerste lid onder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verstaan het eigen vermogen uitgedrukt in een op een decimaal afgerond percentage van het balanstotaal zoals dat voor de belastingplichtige kan worden bepaald aan de hand van het openbaar gemaakte rapport over de solvabiliteit en financiële positie, bedoeld in artikel 51 van die richtlijn. </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Indien de belastingplichtige een verzekeraar met beperkte risico-omvang als bedoeld in artikel 1:1 van de Wet op het financieel toezicht is en ingevolge de artikelen 3:72, vijfde lid, of 3:73c, tweede lid, van die wet de jaarrekening, het </w:t>
      </w:r>
      <w:proofErr w:type="spellStart"/>
      <w:r w:rsidRPr="00785BE1" w:rsidR="00785BE1">
        <w:rPr>
          <w:rFonts w:ascii="Times New Roman" w:hAnsi="Times New Roman"/>
          <w:sz w:val="24"/>
          <w:szCs w:val="20"/>
        </w:rPr>
        <w:t>bestuursverslag</w:t>
      </w:r>
      <w:proofErr w:type="spellEnd"/>
      <w:r w:rsidRPr="00785BE1" w:rsidR="00785BE1">
        <w:rPr>
          <w:rFonts w:ascii="Times New Roman" w:hAnsi="Times New Roman"/>
          <w:sz w:val="24"/>
          <w:szCs w:val="20"/>
        </w:rPr>
        <w:t xml:space="preserve"> en de overige gegevens openbaar maakt, wordt voor de toepassing van het eerste lid de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bepaald aan de hand van het daarin opgenomen eigen vermogen en balanstotaal.</w:t>
      </w:r>
    </w:p>
    <w:p w:rsidRPr="00785BE1" w:rsidR="00785BE1" w:rsidP="00785BE1" w:rsidRDefault="00785BE1">
      <w:pPr>
        <w:rPr>
          <w:rFonts w:ascii="Times New Roman" w:hAnsi="Times New Roman"/>
          <w:sz w:val="24"/>
          <w:szCs w:val="20"/>
        </w:rPr>
      </w:pPr>
    </w:p>
    <w:p w:rsidRPr="009909F6" w:rsidR="00785BE1" w:rsidP="00785BE1" w:rsidRDefault="00785BE1">
      <w:pPr>
        <w:rPr>
          <w:rFonts w:ascii="Times New Roman" w:hAnsi="Times New Roman"/>
          <w:b/>
          <w:sz w:val="24"/>
          <w:szCs w:val="20"/>
        </w:rPr>
      </w:pPr>
      <w:r w:rsidRPr="009909F6">
        <w:rPr>
          <w:rFonts w:ascii="Times New Roman" w:hAnsi="Times New Roman"/>
          <w:b/>
          <w:sz w:val="24"/>
          <w:szCs w:val="20"/>
        </w:rPr>
        <w:t xml:space="preserve">Artikel 15bg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Ingeval een belastingplichtige in een jaar zowel het bedrijf van bank als het bedrijf van verzekeraar uitoefent, vindt in dat jaar artikel 15be of artikel 15bf toepassing, al naar gelang van welk van die bedrijfsactiviteiten van de belastingplichtige de omvang, bepaald aan de hand van het balanstotaal op 31 december van het kalenderjaar dat voorafgaat </w:t>
      </w:r>
      <w:r w:rsidRPr="00A72A30" w:rsidR="00A72A30">
        <w:rPr>
          <w:rFonts w:ascii="Times New Roman" w:hAnsi="Times New Roman"/>
          <w:sz w:val="24"/>
          <w:szCs w:val="20"/>
        </w:rPr>
        <w:t>aan het kalenderjaar waarin het jaar, bedoeld in artikel 7, vierde lid, aanvangt</w:t>
      </w:r>
      <w:r w:rsidRPr="00785BE1" w:rsidR="00785BE1">
        <w:rPr>
          <w:rFonts w:ascii="Times New Roman" w:hAnsi="Times New Roman"/>
          <w:sz w:val="24"/>
          <w:szCs w:val="20"/>
        </w:rPr>
        <w:t xml:space="preserve">, het grootst is. </w:t>
      </w:r>
      <w:r w:rsidRPr="00A72A30" w:rsidR="00A72A30">
        <w:rPr>
          <w:rFonts w:ascii="Times New Roman" w:hAnsi="Times New Roman"/>
          <w:sz w:val="24"/>
          <w:szCs w:val="20"/>
        </w:rPr>
        <w:t>Indien geen kalenderjaar voorafgaat aan het kalenderjaar waarin het jaar, bedoeld in artikel 7, vierde lid, aanvangt, wordt de omvang van de bedrijfsactiviteiten van de belastingplichtige in dat jaar bepaald aan de hand van het balanstotaal op 31 december van het laatstbedoelde kalenderjaar.</w:t>
      </w:r>
    </w:p>
    <w:p w:rsidRPr="00785BE1" w:rsidR="00785BE1" w:rsidP="00785BE1" w:rsidRDefault="00785BE1">
      <w:pPr>
        <w:rPr>
          <w:rFonts w:ascii="Times New Roman" w:hAnsi="Times New Roman"/>
          <w:sz w:val="24"/>
          <w:szCs w:val="20"/>
        </w:rPr>
      </w:pPr>
    </w:p>
    <w:p w:rsidRPr="009909F6" w:rsidR="00785BE1" w:rsidP="00785BE1" w:rsidRDefault="00785BE1">
      <w:pPr>
        <w:rPr>
          <w:rFonts w:ascii="Times New Roman" w:hAnsi="Times New Roman"/>
          <w:b/>
          <w:sz w:val="24"/>
          <w:szCs w:val="20"/>
        </w:rPr>
      </w:pPr>
      <w:r w:rsidRPr="009909F6">
        <w:rPr>
          <w:rFonts w:ascii="Times New Roman" w:hAnsi="Times New Roman"/>
          <w:b/>
          <w:sz w:val="24"/>
          <w:szCs w:val="20"/>
        </w:rPr>
        <w:t>Artikel 15bh</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Voor zover door de toepassing van artikel 15b bij het bepalen van de in een jaar genoten winst een saldo aan renten niet in aftrek komt, wordt voor de toepassing van de artikelen 15be en 15bf het gedeelte van de renten ter zake van geldleningen zoals dat op grond van die </w:t>
      </w:r>
      <w:r w:rsidRPr="00785BE1" w:rsidR="00785BE1">
        <w:rPr>
          <w:rFonts w:ascii="Times New Roman" w:hAnsi="Times New Roman"/>
          <w:sz w:val="24"/>
          <w:szCs w:val="20"/>
        </w:rPr>
        <w:lastRenderedPageBreak/>
        <w:t>artikelen zonder toepassing van dit artikel niet in aftrek komt bij het bepalen van de in dat jaar genoten winst met dat saldo verminderd, doch niet verder dan tot nihil.</w:t>
      </w:r>
    </w:p>
    <w:p w:rsidRPr="00785BE1" w:rsidR="00785BE1" w:rsidP="00785BE1" w:rsidRDefault="00785BE1">
      <w:pPr>
        <w:rPr>
          <w:rFonts w:ascii="Times New Roman" w:hAnsi="Times New Roman"/>
          <w:sz w:val="24"/>
          <w:szCs w:val="20"/>
        </w:rPr>
      </w:pPr>
    </w:p>
    <w:p w:rsidR="009909F6" w:rsidP="00785BE1" w:rsidRDefault="00785BE1">
      <w:pPr>
        <w:rPr>
          <w:rFonts w:ascii="Times New Roman" w:hAnsi="Times New Roman"/>
          <w:sz w:val="24"/>
          <w:szCs w:val="20"/>
        </w:rPr>
      </w:pPr>
      <w:r w:rsidRPr="00785BE1">
        <w:rPr>
          <w:rFonts w:ascii="Times New Roman" w:hAnsi="Times New Roman"/>
          <w:sz w:val="24"/>
          <w:szCs w:val="20"/>
        </w:rPr>
        <w:t xml:space="preserve">G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18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het eerste lid wordt “artikel 15b en artikel 15d” vervangen door “artikel 15b, de artikelen 15bd tot en met 15bh en artikel 15d”.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vernummering van het tweede lid tot vijfde lid worden drie leden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2. Indien een buitenlandse belastingplichtige in Nederland het bedrijf van bank uitoefent en met betrekking tot het hoofdhuis van die buitenlandse belastingplichtige geen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als bedoeld in artikel 15be, tweede of derde lid, wordt berekend en openbaar gemaakt, wordt voor de toepassing van artikel 15be, eerste lid, uitgegaan van het op een decimaal afgeronde percentage van een aan die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gelijkwaardige ratio zoals die met betrekking tot dat hoofdhuis wordt berekend en openbaar gemaakt.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3. Indien een buitenlandse belastingplichtige in Nederland het bedrijf van verzekeraar uitoefent en met betrekking tot het hoofdhuis van die buitenlandse belastingplichtige geen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als bedoeld in artikel 15bf, tweede of derde lid, kan worden bepaald, wordt voor die buitenlandse belastingplichtige voor de toepassing van artikel 15bf, eerste lid, uitgegaan van het op een decimaal afgeronde percentage van een aan die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gelijkwaardige ratio zoals die kan worden bepaald aan de hand van het eigen vermogen en balanstotaal op grond van een met betrekking tot dat hoofdhuis openbaar gemaakte rapportage.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Bij of krachtens algemene maatregel van bestuur kunnen voor de toepassing van het tweede en derde lid nadere regels worden gesteld voor de beoordeling of sprake is van een aan een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onderscheidenlijk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gelijkwaardige ratio.</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XIII</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Mijnbouwwet wordt in artikel 68 eerste lid, “onderdelen b tot en met g” vervangen door “onderdelen b tot en met i”.</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XIV</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Wet maatregelen woningmarkt 2014 II wordt als volgt gewijzigd:</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A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1.2, eerste lid, onderdeel f, wordt “bedoeld in het tweede lid, onderdeel b, onder 1° tot en met 7°” vervangen door “bedoeld in het tweede lid, onderdeel b, onder 1° tot en met 8°”.</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B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Artikel 1.6 wordt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w:t>
      </w:r>
      <w:r w:rsidRPr="00785BE1" w:rsidR="00785BE1">
        <w:rPr>
          <w:rFonts w:ascii="Times New Roman" w:hAnsi="Times New Roman"/>
          <w:sz w:val="24"/>
          <w:szCs w:val="20"/>
        </w:rPr>
        <w:tab/>
        <w:t>In het eerste lid wordt “verminderd met” vervangen door “verminderd, doch niet verder dan tot nihil, met”</w:t>
      </w:r>
      <w:r w:rsidR="0030688E">
        <w:rPr>
          <w:rFonts w:ascii="Times New Roman" w:hAnsi="Times New Roman"/>
          <w:sz w:val="24"/>
          <w:szCs w:val="20"/>
        </w:rPr>
        <w:t>.</w:t>
      </w:r>
      <w:r w:rsidRPr="00785BE1" w:rsidR="00785BE1">
        <w:rPr>
          <w:rFonts w:ascii="Times New Roman" w:hAnsi="Times New Roman"/>
          <w:sz w:val="24"/>
          <w:szCs w:val="20"/>
        </w:rPr>
        <w:t xml:space="preserve">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vernummering van het vierde en vijfde lid tot zevende en achtste lid worden drie leden ingevoegd, luidende:</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Van de huurwoningen, bedoeld in het eerste lid, zijn voorts uitgezonderd de huurwoningen die de belastingplichtige realiseert in de periode van 1 januari 2020 tot en met 31 december 2024 voor zover:</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hiervoor een omgevingsvergunning als bedoeld in artikel 2.23a, eerste lid, van de Wet algemene bepalingen omgevingsrecht met een termijn van maximaal vijftien jaren is verleend voor een tijdelijk bouwwerk;</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voor de bouw van die huurwoningen geen heffingsvermindering als bedoeld in artikel 1.11, eerste lid, onderdeel o, is verleend; en</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de belastingplichtige hiervoor een verklaring heeft van Onze Minister.</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5. De uitzondering, bedoeld in het vierde lid, geldt voor een periode van vijftien jaren nadat de huurwoning is gerealiseerd.</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6. Onze Minister kan overgaan tot intrekking van:</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een verklaring als bedoeld in het tweede lid, onderdeel c, indien niet wordt voldaan aan de voorwaarde, bedoeld in het tweede lid, onderdeel b;</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een verklaring als bedoeld in het vierde lid, onderdeel c, indien niet wordt voldaan aan de voorwaarde, bedoeld in het vierde lid, onderdeel b.</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In het zevende lid (nieuw) wordt “bedoeld in het tweede lid” vervangen door “bedoeld in het tweede of vierde lid”.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In het achtste lid (nieuw) wordt “de toepassing van het tweede lid” vervangen door “de toepassing van het tweede, vierde en zesde lid”. Voorts wordt “bedoeld in het vierde lid” vervangen door “bedoeld in het zevende lid”.</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C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1.11 wordt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Aan het eerste lid </w:t>
      </w:r>
      <w:r w:rsidR="00A97B55">
        <w:rPr>
          <w:rFonts w:ascii="Times New Roman" w:hAnsi="Times New Roman"/>
          <w:sz w:val="24"/>
          <w:szCs w:val="20"/>
        </w:rPr>
        <w:t>worden</w:t>
      </w:r>
      <w:r w:rsidRPr="00785BE1" w:rsidR="00785BE1">
        <w:rPr>
          <w:rFonts w:ascii="Times New Roman" w:hAnsi="Times New Roman"/>
          <w:sz w:val="24"/>
          <w:szCs w:val="20"/>
        </w:rPr>
        <w:t xml:space="preserve">, onder vervanging van “; en” aan het slot van de onderdelen j en m door een puntkomma en onder vervanging van de punt aan het slot van onderdeel n </w:t>
      </w:r>
      <w:r w:rsidRPr="00A97B55" w:rsidR="00A97B55">
        <w:rPr>
          <w:rFonts w:ascii="Times New Roman" w:hAnsi="Times New Roman"/>
          <w:sz w:val="24"/>
          <w:szCs w:val="20"/>
        </w:rPr>
        <w:t xml:space="preserve">door een puntkomma, twee onderdelen </w:t>
      </w:r>
      <w:r w:rsidRPr="00785BE1" w:rsidR="00785BE1">
        <w:rPr>
          <w:rFonts w:ascii="Times New Roman" w:hAnsi="Times New Roman"/>
          <w:sz w:val="24"/>
          <w:szCs w:val="20"/>
        </w:rPr>
        <w:t>toegevoegd, luidende:</w:t>
      </w:r>
    </w:p>
    <w:p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o. de bouw van huurwoningen als bedoeld in artikel 1.2, tweede lid, onderdeel b, onder 2°, die gelegen zijn in een gemeente als genoemd in bijlage 2 bij deze wet: €</w:t>
      </w:r>
      <w:r w:rsidR="00A97B55">
        <w:rPr>
          <w:rFonts w:ascii="Times New Roman" w:hAnsi="Times New Roman"/>
          <w:sz w:val="24"/>
          <w:szCs w:val="20"/>
        </w:rPr>
        <w:t xml:space="preserve"> 25</w:t>
      </w:r>
      <w:r w:rsidR="006E6BDE">
        <w:rPr>
          <w:rFonts w:ascii="Times New Roman" w:hAnsi="Times New Roman"/>
          <w:sz w:val="24"/>
          <w:szCs w:val="20"/>
        </w:rPr>
        <w:t>.000 per gebouwde huurwoning;</w:t>
      </w:r>
    </w:p>
    <w:p w:rsidRPr="00785BE1" w:rsidR="00A97B55" w:rsidP="00785BE1" w:rsidRDefault="00A97B55">
      <w:pPr>
        <w:rPr>
          <w:rFonts w:ascii="Times New Roman" w:hAnsi="Times New Roman"/>
          <w:sz w:val="24"/>
          <w:szCs w:val="20"/>
        </w:rPr>
      </w:pPr>
      <w:r>
        <w:rPr>
          <w:rFonts w:ascii="Times New Roman" w:hAnsi="Times New Roman"/>
          <w:sz w:val="24"/>
          <w:szCs w:val="20"/>
        </w:rPr>
        <w:tab/>
      </w:r>
      <w:r w:rsidRPr="00A97B55">
        <w:rPr>
          <w:rFonts w:ascii="Times New Roman" w:hAnsi="Times New Roman"/>
          <w:sz w:val="24"/>
          <w:szCs w:val="20"/>
        </w:rPr>
        <w:t>p. de bouw van huurwoningen als bedoeld in artikel 1.2, tweede lid, onderdeel b, onder 2⁰, die niet zijn gelegen in een gemeente als genoemd in bijlage 2 bij deze wet: € 12.500 per gebouwde huurwoning.</w:t>
      </w:r>
      <w:bookmarkStart w:name="_GoBack" w:id="0"/>
      <w:bookmarkEnd w:id="0"/>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tweede lid wordt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In onderdeel d wordt “de bijlage bij deze wet” vervangen door “bijlage 1 bij deze wet”.</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 xml:space="preserve">b. Onder vervanging van “; en” aan het slot van onderdeel h door een puntkomma en onder vervanging van de punt aan het slot van onderdeel i </w:t>
      </w:r>
      <w:r w:rsidRPr="00A97B55" w:rsidR="00A97B55">
        <w:rPr>
          <w:rFonts w:ascii="Times New Roman" w:hAnsi="Times New Roman"/>
          <w:sz w:val="24"/>
          <w:szCs w:val="20"/>
        </w:rPr>
        <w:t xml:space="preserve">door een puntkomma worden twee onderdelen </w:t>
      </w:r>
      <w:r w:rsidRPr="00785BE1" w:rsidR="00785BE1">
        <w:rPr>
          <w:rFonts w:ascii="Times New Roman" w:hAnsi="Times New Roman"/>
          <w:sz w:val="24"/>
          <w:szCs w:val="20"/>
        </w:rPr>
        <w:t>toegevoegd, luidende:</w:t>
      </w:r>
    </w:p>
    <w:p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j. met betrekking tot investeringen als bedoeld in het eerste lid, onderdeel o, die zijn gerealiseerd op of na 1 januari 2020 uitsluitend van toepassing in de gemeenten, ge</w:t>
      </w:r>
      <w:r w:rsidR="00A97B55">
        <w:rPr>
          <w:rFonts w:ascii="Times New Roman" w:hAnsi="Times New Roman"/>
          <w:sz w:val="24"/>
          <w:szCs w:val="20"/>
        </w:rPr>
        <w:t>noemd in bijlage 2 bij deze wet;</w:t>
      </w:r>
    </w:p>
    <w:p w:rsidRPr="00785BE1" w:rsidR="00A97B55" w:rsidP="00785BE1" w:rsidRDefault="00A97B55">
      <w:pPr>
        <w:rPr>
          <w:rFonts w:ascii="Times New Roman" w:hAnsi="Times New Roman"/>
          <w:sz w:val="24"/>
          <w:szCs w:val="20"/>
        </w:rPr>
      </w:pPr>
      <w:r>
        <w:rPr>
          <w:rFonts w:ascii="Times New Roman" w:hAnsi="Times New Roman"/>
          <w:sz w:val="24"/>
          <w:szCs w:val="20"/>
        </w:rPr>
        <w:tab/>
      </w:r>
      <w:r w:rsidRPr="00A97B55">
        <w:rPr>
          <w:rFonts w:ascii="Times New Roman" w:hAnsi="Times New Roman"/>
          <w:sz w:val="24"/>
          <w:szCs w:val="20"/>
        </w:rPr>
        <w:t>k. met betrekking tot investeringen als bedoeld in het eerste lid, onderdeel p, die zijn gerealiseerd op of na 1 januari 2020.</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Aan het derde lid w</w:t>
      </w:r>
      <w:r w:rsidR="00A97B55">
        <w:rPr>
          <w:rFonts w:ascii="Times New Roman" w:hAnsi="Times New Roman"/>
          <w:sz w:val="24"/>
          <w:szCs w:val="20"/>
        </w:rPr>
        <w:t>orden</w:t>
      </w:r>
      <w:r w:rsidRPr="00785BE1" w:rsidR="00785BE1">
        <w:rPr>
          <w:rFonts w:ascii="Times New Roman" w:hAnsi="Times New Roman"/>
          <w:sz w:val="24"/>
          <w:szCs w:val="20"/>
        </w:rPr>
        <w:t xml:space="preserve">, onder vervanging van “; en” aan het slot van onderdeel m door een puntkomma en onder vervanging van de punt aan het slot van onderdeel n </w:t>
      </w:r>
      <w:r w:rsidRPr="00A97B55" w:rsidR="00A97B55">
        <w:rPr>
          <w:rFonts w:ascii="Times New Roman" w:hAnsi="Times New Roman"/>
          <w:sz w:val="24"/>
          <w:szCs w:val="20"/>
        </w:rPr>
        <w:t xml:space="preserve">door een puntkomma, twee onderdelen </w:t>
      </w:r>
      <w:r w:rsidRPr="00785BE1" w:rsidR="00785BE1">
        <w:rPr>
          <w:rFonts w:ascii="Times New Roman" w:hAnsi="Times New Roman"/>
          <w:sz w:val="24"/>
          <w:szCs w:val="20"/>
        </w:rPr>
        <w:t>toegevoegd, luidende:</w:t>
      </w:r>
    </w:p>
    <w:p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o. de bouw van huurwoningen als bedoeld in het eerste lid, onderdeel o, ten minste € 62.500 per gebouwde huurwoning bedrage</w:t>
      </w:r>
      <w:r w:rsidR="00A97B55">
        <w:rPr>
          <w:rFonts w:ascii="Times New Roman" w:hAnsi="Times New Roman"/>
          <w:sz w:val="24"/>
          <w:szCs w:val="20"/>
        </w:rPr>
        <w:t>n;</w:t>
      </w:r>
    </w:p>
    <w:p w:rsidRPr="00785BE1" w:rsidR="00A97B55" w:rsidP="00785BE1" w:rsidRDefault="00A97B55">
      <w:pPr>
        <w:rPr>
          <w:rFonts w:ascii="Times New Roman" w:hAnsi="Times New Roman"/>
          <w:sz w:val="24"/>
          <w:szCs w:val="20"/>
        </w:rPr>
      </w:pPr>
      <w:r>
        <w:rPr>
          <w:rFonts w:ascii="Times New Roman" w:hAnsi="Times New Roman"/>
          <w:sz w:val="24"/>
          <w:szCs w:val="20"/>
        </w:rPr>
        <w:tab/>
      </w:r>
      <w:r w:rsidRPr="00A97B55">
        <w:rPr>
          <w:rFonts w:ascii="Times New Roman" w:hAnsi="Times New Roman"/>
          <w:sz w:val="24"/>
          <w:szCs w:val="20"/>
        </w:rPr>
        <w:t>p. de bouw van huurwoningen als bedoeld in het eerste lid, onderdeel p, ten minste € 31.250 per gebouwde huurwoning bedragen.</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In het vijfde lid wordt “en de gemeenten, genoemd in de bijlage, bedoeld in het tweede lid, onderdeel d” vervangen door “de gemeenten, genoemd in bijlage 1 bij deze wet, en de gemeenten, genoemd in bijlage 2 bij deze wet”.</w:t>
      </w:r>
      <w:r w:rsidRPr="00A97B55" w:rsidR="00A97B55">
        <w:t xml:space="preserve"> </w:t>
      </w:r>
      <w:r w:rsidRPr="00A97B55" w:rsidR="00A97B55">
        <w:rPr>
          <w:rFonts w:ascii="Times New Roman" w:hAnsi="Times New Roman"/>
          <w:sz w:val="24"/>
          <w:szCs w:val="20"/>
        </w:rPr>
        <w:t>Voorts wordt aan het vijfde lid toegevoegd “, en kunnen gemeenten waarmee Onze Minister afspraken heeft gemaakt over de bouw van huurwoningen worden toegevoegd aan bijlage 2”.</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D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1.12 wordt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In het tweede lid, onderdeel c, wordt “31 december 2021” vervangen door “31 december 2019”. Voorts wordt aan dat onderdeel toegevoegd “in huurwoningen als bedoeld in artikel 1.11, eerste lid, onderdelen b, c, d of j”.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Aan het vierde lid, onderdeel a, wordt, onder vervanging van “; en” aan het slot van subonderdeel 2° door een puntkomma en onder vervanging van de puntkomma aan het slot van subonderdeel 3° door “; en”, een subonderdeel toegevoegd, luidende:</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bedoeld in artikel 1.11, tweede lid, </w:t>
      </w:r>
      <w:r w:rsidRPr="00A97B55" w:rsidR="00A97B55">
        <w:rPr>
          <w:rFonts w:ascii="Times New Roman" w:hAnsi="Times New Roman"/>
          <w:sz w:val="24"/>
          <w:szCs w:val="20"/>
        </w:rPr>
        <w:t>onderdelen j of k</w:t>
      </w:r>
      <w:r w:rsidRPr="00785BE1" w:rsidR="00785BE1">
        <w:rPr>
          <w:rFonts w:ascii="Times New Roman" w:hAnsi="Times New Roman"/>
          <w:sz w:val="24"/>
          <w:szCs w:val="20"/>
        </w:rPr>
        <w:t>, is aangevangen op of na 1 januari 2020.</w:t>
      </w:r>
    </w:p>
    <w:p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Da</w:t>
      </w:r>
    </w:p>
    <w:p w:rsidRPr="00A72A30"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t>Artikel 1.13 wordt als volgt gewijzigd:</w:t>
      </w:r>
    </w:p>
    <w:p w:rsidRPr="00A72A30"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t>1. In het eerste lid, tweede zin, wordt “tweede lid” vervangen door “derde lid”.</w:t>
      </w:r>
    </w:p>
    <w:p w:rsidRPr="00A72A30"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t>2. In het vierde lid wordt “vijfde en zesde lid” vervangen door “zesde en zevende lid”.</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E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1.14, eerste lid, wordt “artikel 1.6, tweede lid” vervangen door “artikel 1.6, tweede en vierde lid”.</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F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1.15, eerste, tweede en derde lid, wordt “artikelen 1.6, tweede en vijfde lid” telkens vervangen door “artikelen 1.6, tweede, vierde en achtste lid”.</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r>
        <w:rPr>
          <w:rFonts w:ascii="Times New Roman" w:hAnsi="Times New Roman"/>
          <w:sz w:val="24"/>
          <w:szCs w:val="20"/>
        </w:rPr>
        <w:t>G</w:t>
      </w:r>
      <w:r w:rsidRPr="00785BE1" w:rsidR="00785BE1">
        <w:rPr>
          <w:rFonts w:ascii="Times New Roman" w:hAnsi="Times New Roman"/>
          <w:sz w:val="24"/>
          <w:szCs w:val="20"/>
        </w:rPr>
        <w:t xml:space="preserve">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2.1 komt te luiden:</w:t>
      </w:r>
    </w:p>
    <w:p w:rsidR="00A735EE" w:rsidP="00785BE1" w:rsidRDefault="00A735EE">
      <w:pPr>
        <w:rPr>
          <w:rFonts w:ascii="Times New Roman" w:hAnsi="Times New Roman"/>
          <w:sz w:val="24"/>
          <w:szCs w:val="20"/>
        </w:rPr>
      </w:pPr>
    </w:p>
    <w:p w:rsidRPr="00A735EE" w:rsidR="00785BE1" w:rsidP="00785BE1" w:rsidRDefault="00785BE1">
      <w:pPr>
        <w:rPr>
          <w:rFonts w:ascii="Times New Roman" w:hAnsi="Times New Roman"/>
          <w:b/>
          <w:sz w:val="24"/>
          <w:szCs w:val="20"/>
        </w:rPr>
      </w:pPr>
      <w:r w:rsidRPr="00A735EE">
        <w:rPr>
          <w:rFonts w:ascii="Times New Roman" w:hAnsi="Times New Roman"/>
          <w:b/>
          <w:sz w:val="24"/>
          <w:szCs w:val="20"/>
        </w:rPr>
        <w:t>Artikel 2.1</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Indien artikel 5.36 van de Omgevingswet in werking treedt, komt artikel 1.6, vierde lid, onderdeel a, op hetzelfde tijdstip te luiden:</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hiervoor een omgevingsvergunning als bedoeld in artikel 5.36 van de Omgevingswet, voor een termijn van maximaal vijftien jaren, is verleend voor een tijdelijk bouwwerk;.</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H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Na artikel 2.5 worden twee artikelen ingevoegd, luidende:</w:t>
      </w:r>
    </w:p>
    <w:p w:rsidRPr="00785BE1" w:rsidR="00785BE1" w:rsidP="00785BE1" w:rsidRDefault="00785BE1">
      <w:pPr>
        <w:rPr>
          <w:rFonts w:ascii="Times New Roman" w:hAnsi="Times New Roman"/>
          <w:sz w:val="24"/>
          <w:szCs w:val="20"/>
        </w:rPr>
      </w:pPr>
    </w:p>
    <w:p w:rsidRPr="00A735EE" w:rsidR="00785BE1" w:rsidP="00785BE1" w:rsidRDefault="00785BE1">
      <w:pPr>
        <w:rPr>
          <w:rFonts w:ascii="Times New Roman" w:hAnsi="Times New Roman"/>
          <w:b/>
          <w:sz w:val="24"/>
          <w:szCs w:val="20"/>
        </w:rPr>
      </w:pPr>
      <w:r w:rsidRPr="00A735EE">
        <w:rPr>
          <w:rFonts w:ascii="Times New Roman" w:hAnsi="Times New Roman"/>
          <w:b/>
          <w:sz w:val="24"/>
          <w:szCs w:val="20"/>
        </w:rPr>
        <w:t>Artikel 2.6</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Met ingang van 1 januari 2024 wordt in artikel 1.7 het genoemde percentage verhoogd met 0,001 procentpunt.</w:t>
      </w:r>
    </w:p>
    <w:p w:rsidRPr="00785BE1" w:rsidR="00785BE1" w:rsidP="00785BE1" w:rsidRDefault="00785BE1">
      <w:pPr>
        <w:rPr>
          <w:rFonts w:ascii="Times New Roman" w:hAnsi="Times New Roman"/>
          <w:sz w:val="24"/>
          <w:szCs w:val="20"/>
        </w:rPr>
      </w:pPr>
    </w:p>
    <w:p w:rsidRPr="00A735EE" w:rsidR="00785BE1" w:rsidP="00785BE1" w:rsidRDefault="00785BE1">
      <w:pPr>
        <w:rPr>
          <w:rFonts w:ascii="Times New Roman" w:hAnsi="Times New Roman"/>
          <w:b/>
          <w:sz w:val="24"/>
          <w:szCs w:val="20"/>
        </w:rPr>
      </w:pPr>
      <w:r w:rsidRPr="00A735EE">
        <w:rPr>
          <w:rFonts w:ascii="Times New Roman" w:hAnsi="Times New Roman"/>
          <w:b/>
          <w:sz w:val="24"/>
          <w:szCs w:val="20"/>
        </w:rPr>
        <w:t>Artikel 2.7</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Met ingang van 1 januari 2037 wordt in artikel 1.7 het genoemde percentage verlaagd met 0,001 procentpunt.</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I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Het opschrift van de bijlage komt te luiden: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Bijlage 1, behorende bij artikel 1.11, tweede lid, onderdeel d, van de Wet maatregelen woningmarkt 2014 II</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J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bijlage bij deze wet wordt als bijlage 2 toegevoegd.</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XV</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op belastingen van rechtsverkeer worden aan artikel 24, eerste lid, onder vervanging van de punt aan het slot van onderdeel h door een puntkomma, twee onderdelen toegevoegd, luidende:</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 door een werkgever afgesloten verzekeringen ter dekking van financiële verplichtingen voortvloeiend uit:</w:t>
      </w:r>
    </w:p>
    <w:p w:rsidRPr="00785BE1" w:rsidR="00785BE1" w:rsidP="00785BE1" w:rsidRDefault="00A735EE">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1˚. artikel 629 van Boek 7 van het Burgerlijk Wetboek of artikel 76a, eerste lid, van de Ziektewet; of</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2˚. artikel 40, eerste lid, van de Wet financiering sociale verzekeringen; </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j. brede weersverzekeringen afgesloten door een actieve landbouwer als bedoeld in artikel 9, tweede lid, derde alinea, van Verordening (EU) nr. 1307/2013 van het Europees Parlement en de Raad van 17 december 2013 tot vaststelling van voorschriften voor rechtstreekse betalingen aan landbouwers in het kader van de steunregelingen van het gemeenschappelijk landbouwbeleid en tot intrekking van Verordening (EG) nr. 637/2008 van de Raad en Verordening (EG) nr. 73/2009 van de Raad (</w:t>
      </w:r>
      <w:proofErr w:type="spellStart"/>
      <w:r w:rsidRPr="00785BE1" w:rsidR="00785BE1">
        <w:rPr>
          <w:rFonts w:ascii="Times New Roman" w:hAnsi="Times New Roman"/>
          <w:sz w:val="24"/>
          <w:szCs w:val="20"/>
        </w:rPr>
        <w:t>PbEU</w:t>
      </w:r>
      <w:proofErr w:type="spellEnd"/>
      <w:r w:rsidRPr="00785BE1" w:rsidR="00785BE1">
        <w:rPr>
          <w:rFonts w:ascii="Times New Roman" w:hAnsi="Times New Roman"/>
          <w:sz w:val="24"/>
          <w:szCs w:val="20"/>
        </w:rPr>
        <w:t xml:space="preserve"> 2013, L 347).</w:t>
      </w:r>
    </w:p>
    <w:p w:rsidR="00785BE1" w:rsidP="00785BE1" w:rsidRDefault="00785BE1">
      <w:pPr>
        <w:rPr>
          <w:rFonts w:ascii="Times New Roman" w:hAnsi="Times New Roman"/>
          <w:sz w:val="24"/>
          <w:szCs w:val="20"/>
        </w:rPr>
      </w:pPr>
    </w:p>
    <w:p w:rsidRPr="00785BE1"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XVI</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op de omzetbelasting 1968 wordt tabel I, onderdeel b,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Post 2 komt te luiden: </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uitlenen van goederen als bedoeld in post a 30;.</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vervanging van de punt aan het slot van post 20 door een puntkomma, wordt een post toegevoegd, luidende:</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21. het langs elektronische weg leveren of uitlenen van uitgaven als bedoeld in post a 30 of het verlenen van toegang tot nieuwswebsites zoals die van dagbladen, weekbladen en tijdschriften, mits deze uitgaven, onderscheidenlijk nieuwswebsites niet uitsluitend of hoofdzakelijk bestaan uit reclamemateriaal, of uit video-inhoud of beluisterbare muziek.</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XVII</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op de accijns wordt met ingang van 1 april 2020 artikel 35, eerste lid,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b wordt “€ 180,32” vervangen door “€ 219,25”. Voorts wordt “€ 196,99” vervangen door “€ 238,31”.</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c wordt “€ 114,65” vervangen door “€ 155,97”.</w:t>
      </w:r>
    </w:p>
    <w:p w:rsidR="00785BE1" w:rsidP="00785BE1" w:rsidRDefault="00785BE1">
      <w:pPr>
        <w:rPr>
          <w:rFonts w:ascii="Times New Roman" w:hAnsi="Times New Roman"/>
          <w:sz w:val="24"/>
          <w:szCs w:val="20"/>
        </w:rPr>
      </w:pPr>
    </w:p>
    <w:p w:rsidRPr="00785BE1"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XVIII</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op de accijns wordt met ingang van 1 januari 2021 artikel 35, eerste lid,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a wordt “8%” vervangen door “9%”.</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b wordt “€ 219,25” vervangen door “€ 223,82”. Voorts wordt “€ 238,31” vervangen door “€ 243,25”.</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In onderdeel c wordt “€ 155,97” vervangen door “€ 160,91”.</w:t>
      </w:r>
    </w:p>
    <w:p w:rsidR="00785BE1" w:rsidP="00785BE1" w:rsidRDefault="00785BE1">
      <w:pPr>
        <w:rPr>
          <w:rFonts w:ascii="Times New Roman" w:hAnsi="Times New Roman"/>
          <w:sz w:val="24"/>
          <w:szCs w:val="20"/>
        </w:rPr>
      </w:pPr>
    </w:p>
    <w:p w:rsidRPr="00785BE1"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XIX</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het Belastingplan 2018 vervalt artikel VIID.</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XX</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Het Belastingplan 2019 wordt als volgt gewijzigd:</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A </w:t>
      </w:r>
    </w:p>
    <w:p w:rsidR="00A735EE" w:rsidP="00785BE1" w:rsidRDefault="00A735EE">
      <w:pPr>
        <w:rPr>
          <w:rFonts w:ascii="Times New Roman" w:hAnsi="Times New Roman"/>
          <w:sz w:val="24"/>
          <w:szCs w:val="20"/>
        </w:rPr>
      </w:pPr>
    </w:p>
    <w:p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II wordt als volgt gewijzigd:</w:t>
      </w:r>
    </w:p>
    <w:p w:rsidRPr="00785BE1"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A, onder 1,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inkomen uit werk en woning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9,70%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€ 3.367</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37,35%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€ 15.989</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A, onder 2, wordt “4,5%” vervangen door “3,5%”.</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In onderdeel B, onder 1,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inkomen uit werk en woning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9,70%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€ 3.431</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37,35%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€ 15.805</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In onderdeel B, onder 2, wordt “4,5%” vervangen door “3,5%”. </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5. Na onderdeel E </w:t>
      </w:r>
      <w:r w:rsidRPr="00A72A30" w:rsidR="00A72A30">
        <w:rPr>
          <w:rFonts w:ascii="Times New Roman" w:hAnsi="Times New Roman"/>
          <w:sz w:val="24"/>
          <w:szCs w:val="20"/>
        </w:rPr>
        <w:t>worden twee onderdelen</w:t>
      </w:r>
      <w:r w:rsidRPr="00785BE1" w:rsidR="00785BE1">
        <w:rPr>
          <w:rFonts w:ascii="Times New Roman" w:hAnsi="Times New Roman"/>
          <w:sz w:val="24"/>
          <w:szCs w:val="20"/>
        </w:rPr>
        <w:t xml:space="preserve"> ingevoegd, luidende:</w:t>
      </w:r>
    </w:p>
    <w:p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proofErr w:type="spellStart"/>
      <w:r w:rsidRPr="00A72A30">
        <w:rPr>
          <w:rFonts w:ascii="Times New Roman" w:hAnsi="Times New Roman"/>
          <w:sz w:val="24"/>
          <w:szCs w:val="20"/>
        </w:rPr>
        <w:t>Ebis</w:t>
      </w:r>
      <w:proofErr w:type="spellEnd"/>
      <w:r w:rsidRPr="00A72A30">
        <w:rPr>
          <w:rFonts w:ascii="Times New Roman" w:hAnsi="Times New Roman"/>
          <w:sz w:val="24"/>
          <w:szCs w:val="20"/>
        </w:rPr>
        <w:t xml:space="preserve">. </w:t>
      </w:r>
    </w:p>
    <w:p w:rsidRPr="00A72A30"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t>In artikel 5.16, vierde lid, wordt “als vierde vermelde percentage” vervangen door “als derde vermelde percentage”.</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proofErr w:type="spellStart"/>
      <w:r w:rsidRPr="00785BE1">
        <w:rPr>
          <w:rFonts w:ascii="Times New Roman" w:hAnsi="Times New Roman"/>
          <w:sz w:val="24"/>
          <w:szCs w:val="20"/>
        </w:rPr>
        <w:t>Ea</w:t>
      </w:r>
      <w:proofErr w:type="spellEnd"/>
      <w:r w:rsidRPr="00785BE1">
        <w:rPr>
          <w:rFonts w:ascii="Times New Roman" w:hAnsi="Times New Roman"/>
          <w:sz w:val="24"/>
          <w:szCs w:val="20"/>
        </w:rPr>
        <w:t xml:space="preserve">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6.19, eerste en tweede lid, wordt “de tweede regel van de tweede kolom” vervangen door “de eerste regel van de tweede kolom”.</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6. Onderdeel G komt te luiden:</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G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Het in artikel 8.10, tweede lid, vermelde bedrag wordt verhoogd met € 194. Voorts wordt “het in de tabel van artikel 2.10, eerste lid, in de tweede kolom als eerste vermelde bedrag” vervangen door “€ 20.</w:t>
      </w:r>
      <w:r w:rsidR="00A72A30">
        <w:rPr>
          <w:rFonts w:ascii="Times New Roman" w:hAnsi="Times New Roman"/>
          <w:sz w:val="24"/>
          <w:szCs w:val="20"/>
        </w:rPr>
        <w:t>711</w:t>
      </w:r>
      <w:r w:rsidRPr="00785BE1" w:rsidR="00785BE1">
        <w:rPr>
          <w:rFonts w:ascii="Times New Roman" w:hAnsi="Times New Roman"/>
          <w:sz w:val="24"/>
          <w:szCs w:val="20"/>
        </w:rPr>
        <w:t>”.</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7. Onderdeel H komt te luiden:</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H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8.11, tweede lid,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Het in de eerste zin, onderdeel a, vermelde bedrag wordt verhoogd met € 106.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in de eerste zin, onderdeel b, als tweede vermelde bedrag wordt verhoogd met € 141. Voorts wordt “en verminderd, doch niet verder dan tot nihil, met” vervangen door “alsmede vermeerderd met”.</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3. In de eerste zin wordt, onder verlettering van onderdeel c tot d, een onderdeel ingevoegd, luidende: </w:t>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1,601% van het arbeidsinkomen voor zover dat meer bedraagt dan € 20.450, waarbij de som van de bedragen berekend op de voet van de onderdelen a, b en c niet meer bedraagt dan € 3.764, en verminderd, doch niet verder dan tot nihil, met:.</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In de tweede zin wordt “onderdeel b” vervangen door “onderdeel c”.</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8. Na onderdeel K wordt een onderdeel ingevoegd, luidende:</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Ka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In artikel 10.6b wordt “het in artikel 8.10, tweede lid, vermelde bedrag” vervangen door “het in artikel 8.10, tweede lid, </w:t>
      </w:r>
      <w:proofErr w:type="spellStart"/>
      <w:r w:rsidRPr="00785BE1" w:rsidR="00785BE1">
        <w:rPr>
          <w:rFonts w:ascii="Times New Roman" w:hAnsi="Times New Roman"/>
          <w:sz w:val="24"/>
          <w:szCs w:val="20"/>
        </w:rPr>
        <w:t>eerstvermelde</w:t>
      </w:r>
      <w:proofErr w:type="spellEnd"/>
      <w:r w:rsidRPr="00785BE1" w:rsidR="00785BE1">
        <w:rPr>
          <w:rFonts w:ascii="Times New Roman" w:hAnsi="Times New Roman"/>
          <w:sz w:val="24"/>
          <w:szCs w:val="20"/>
        </w:rPr>
        <w:t xml:space="preserve"> bedrag”. Voorts wordt “het in die kolom als eerste vermelde bedrag” vervangen door “het in artikel 8.10, tweede lid, </w:t>
      </w:r>
      <w:proofErr w:type="spellStart"/>
      <w:r w:rsidRPr="00785BE1" w:rsidR="00785BE1">
        <w:rPr>
          <w:rFonts w:ascii="Times New Roman" w:hAnsi="Times New Roman"/>
          <w:sz w:val="24"/>
          <w:szCs w:val="20"/>
        </w:rPr>
        <w:t>laatstvermelde</w:t>
      </w:r>
      <w:proofErr w:type="spellEnd"/>
      <w:r w:rsidRPr="00785BE1" w:rsidR="00785BE1">
        <w:rPr>
          <w:rFonts w:ascii="Times New Roman" w:hAnsi="Times New Roman"/>
          <w:sz w:val="24"/>
          <w:szCs w:val="20"/>
        </w:rPr>
        <w:t xml:space="preserve"> bedrag”.</w:t>
      </w:r>
    </w:p>
    <w:p w:rsidRPr="00785BE1" w:rsidR="00785BE1" w:rsidP="00785BE1" w:rsidRDefault="00785BE1">
      <w:pPr>
        <w:rPr>
          <w:rFonts w:ascii="Times New Roman" w:hAnsi="Times New Roman"/>
          <w:sz w:val="24"/>
          <w:szCs w:val="20"/>
        </w:rPr>
      </w:pPr>
    </w:p>
    <w:p w:rsidR="00DB383D" w:rsidP="00785BE1" w:rsidRDefault="00DB383D">
      <w:pPr>
        <w:rPr>
          <w:rFonts w:ascii="Times New Roman" w:hAnsi="Times New Roman"/>
          <w:sz w:val="24"/>
          <w:szCs w:val="20"/>
        </w:rPr>
      </w:pPr>
      <w:r>
        <w:rPr>
          <w:rFonts w:ascii="Times New Roman" w:hAnsi="Times New Roman"/>
          <w:sz w:val="24"/>
          <w:szCs w:val="20"/>
        </w:rPr>
        <w:t>B</w:t>
      </w:r>
      <w:r w:rsidRPr="00785BE1" w:rsidR="00785BE1">
        <w:rPr>
          <w:rFonts w:ascii="Times New Roman" w:hAnsi="Times New Roman"/>
          <w:sz w:val="24"/>
          <w:szCs w:val="20"/>
        </w:rPr>
        <w:t xml:space="preserve">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III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A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inkomen uit werk en woning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9,45%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€ 3.280</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37,10%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€ 15.817</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B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inkomen uit werk en woning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9,45%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€ 3.342</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37,10%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€ 15.633</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r>
    </w:p>
    <w:p w:rsidRPr="00A72A30" w:rsidR="00A72A30" w:rsidP="00A72A30" w:rsidRDefault="00A72A30">
      <w:pPr>
        <w:tabs>
          <w:tab w:val="left" w:pos="284"/>
        </w:tabs>
        <w:rPr>
          <w:rFonts w:ascii="Times New Roman" w:hAnsi="Times New Roman"/>
          <w:sz w:val="24"/>
          <w:szCs w:val="20"/>
        </w:rPr>
      </w:pPr>
      <w:r>
        <w:rPr>
          <w:rFonts w:ascii="Times New Roman" w:hAnsi="Times New Roman"/>
          <w:sz w:val="24"/>
          <w:szCs w:val="20"/>
        </w:rPr>
        <w:tab/>
      </w:r>
      <w:r w:rsidRPr="00A72A30">
        <w:rPr>
          <w:rFonts w:ascii="Times New Roman" w:hAnsi="Times New Roman"/>
          <w:sz w:val="24"/>
          <w:szCs w:val="20"/>
        </w:rPr>
        <w:t>3. Onderdeel F vervalt.</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00A72A30">
        <w:rPr>
          <w:rFonts w:ascii="Times New Roman" w:hAnsi="Times New Roman"/>
          <w:sz w:val="24"/>
          <w:szCs w:val="20"/>
        </w:rPr>
        <w:t>4</w:t>
      </w:r>
      <w:r w:rsidRPr="00785BE1" w:rsidR="00785BE1">
        <w:rPr>
          <w:rFonts w:ascii="Times New Roman" w:hAnsi="Times New Roman"/>
          <w:sz w:val="24"/>
          <w:szCs w:val="20"/>
        </w:rPr>
        <w:t>. Onderdeel G komt te luiden:</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G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Het in artikel 8.10, tweede lid, vermelde bedrag wordt verhoogd met € 60.</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00A72A30">
        <w:rPr>
          <w:rFonts w:ascii="Times New Roman" w:hAnsi="Times New Roman"/>
          <w:sz w:val="24"/>
          <w:szCs w:val="20"/>
        </w:rPr>
        <w:t>5</w:t>
      </w:r>
      <w:r w:rsidRPr="00785BE1" w:rsidR="00785BE1">
        <w:rPr>
          <w:rFonts w:ascii="Times New Roman" w:hAnsi="Times New Roman"/>
          <w:sz w:val="24"/>
          <w:szCs w:val="20"/>
        </w:rPr>
        <w:t>. Onderdeel H komt te luiden:</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H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8.11, tweede lid,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Het in de eerste zin, onderdeel a, vermelde bedrag wordt verhoogd met € 106.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2. Het in de eerste zin, onderdeel b, als tweede vermelde bedrag wordt verhoogd met € 141.</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Het in de eerste zin, onderdeel c, als tweede vermelde bedrag wordt verhoogd met € 281.</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00A72A30">
        <w:rPr>
          <w:rFonts w:ascii="Times New Roman" w:hAnsi="Times New Roman"/>
          <w:sz w:val="24"/>
          <w:szCs w:val="20"/>
        </w:rPr>
        <w:t>6</w:t>
      </w:r>
      <w:r w:rsidRPr="00785BE1" w:rsidR="00785BE1">
        <w:rPr>
          <w:rFonts w:ascii="Times New Roman" w:hAnsi="Times New Roman"/>
          <w:sz w:val="24"/>
          <w:szCs w:val="20"/>
        </w:rPr>
        <w:t>. Onderdeel K vervalt.</w:t>
      </w:r>
    </w:p>
    <w:p w:rsidRPr="00785BE1" w:rsidR="00785BE1" w:rsidP="00785BE1" w:rsidRDefault="00785BE1">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C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IV komt te luiden:</w:t>
      </w:r>
    </w:p>
    <w:p w:rsidR="003103E7" w:rsidP="00785BE1" w:rsidRDefault="003103E7">
      <w:pPr>
        <w:rPr>
          <w:rFonts w:ascii="Times New Roman" w:hAnsi="Times New Roman"/>
          <w:sz w:val="24"/>
          <w:szCs w:val="20"/>
        </w:rPr>
      </w:pPr>
    </w:p>
    <w:p w:rsidRPr="00785BE1" w:rsidR="003103E7" w:rsidP="00785BE1" w:rsidRDefault="003103E7">
      <w:pPr>
        <w:rPr>
          <w:rFonts w:ascii="Times New Roman" w:hAnsi="Times New Roman"/>
          <w:sz w:val="24"/>
          <w:szCs w:val="20"/>
        </w:rPr>
      </w:pPr>
    </w:p>
    <w:p w:rsidRPr="00DB383D" w:rsidR="00785BE1" w:rsidP="00785BE1" w:rsidRDefault="00DB383D">
      <w:pPr>
        <w:rPr>
          <w:rFonts w:ascii="Times New Roman" w:hAnsi="Times New Roman"/>
          <w:b/>
          <w:sz w:val="24"/>
          <w:szCs w:val="20"/>
        </w:rPr>
      </w:pPr>
      <w:r w:rsidRPr="00DB383D">
        <w:rPr>
          <w:rFonts w:ascii="Times New Roman" w:hAnsi="Times New Roman"/>
          <w:b/>
          <w:sz w:val="24"/>
          <w:szCs w:val="20"/>
        </w:rPr>
        <w:t>ARTIKEL IV</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Wet inkomstenbelasting 2001 wordt met ingang van 1 januari 2022 als volgt gewijzigd:</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A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8.11, tweede lid,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Het in de eerste zin, onderdeel a, vermelde bedrag wordt verhoogd met € 73.</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in de eerste zin, onderdeel b, als tweede vermelde bedrag wordt verhoogd met € 73.</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Het in de eerste zin, onderdeel c, als tweede vermelde bedrag wordt verhoogd met € 73.</w:t>
      </w:r>
    </w:p>
    <w:p w:rsidR="00DB383D" w:rsidP="00785BE1" w:rsidRDefault="00DB383D">
      <w:pPr>
        <w:rPr>
          <w:rFonts w:ascii="Times New Roman" w:hAnsi="Times New Roman"/>
          <w:sz w:val="24"/>
          <w:szCs w:val="20"/>
        </w:rPr>
      </w:pPr>
    </w:p>
    <w:p w:rsidR="00DB383D" w:rsidP="00785BE1" w:rsidRDefault="00DB383D">
      <w:pPr>
        <w:rPr>
          <w:rFonts w:ascii="Times New Roman" w:hAnsi="Times New Roman"/>
          <w:sz w:val="24"/>
          <w:szCs w:val="20"/>
        </w:rPr>
      </w:pPr>
      <w:r>
        <w:rPr>
          <w:rFonts w:ascii="Times New Roman" w:hAnsi="Times New Roman"/>
          <w:sz w:val="24"/>
          <w:szCs w:val="20"/>
        </w:rPr>
        <w:t>B</w:t>
      </w:r>
      <w:r w:rsidRPr="00785BE1" w:rsidR="00785BE1">
        <w:rPr>
          <w:rFonts w:ascii="Times New Roman" w:hAnsi="Times New Roman"/>
          <w:sz w:val="24"/>
          <w:szCs w:val="20"/>
        </w:rPr>
        <w:t xml:space="preserve">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10.1, derde lid, vervalt.</w:t>
      </w:r>
    </w:p>
    <w:p w:rsidRPr="00785BE1" w:rsidR="00785BE1" w:rsidP="00785BE1" w:rsidRDefault="00785BE1">
      <w:pPr>
        <w:rPr>
          <w:rFonts w:ascii="Times New Roman" w:hAnsi="Times New Roman"/>
          <w:sz w:val="24"/>
          <w:szCs w:val="20"/>
        </w:rPr>
      </w:pPr>
    </w:p>
    <w:p w:rsidR="00DB383D" w:rsidP="00785BE1" w:rsidRDefault="00DB383D">
      <w:pPr>
        <w:rPr>
          <w:rFonts w:ascii="Times New Roman" w:hAnsi="Times New Roman"/>
          <w:sz w:val="24"/>
          <w:szCs w:val="20"/>
        </w:rPr>
      </w:pPr>
      <w:r>
        <w:rPr>
          <w:rFonts w:ascii="Times New Roman" w:hAnsi="Times New Roman"/>
          <w:sz w:val="24"/>
          <w:szCs w:val="20"/>
        </w:rPr>
        <w:t>D</w:t>
      </w:r>
      <w:r w:rsidRPr="00785BE1" w:rsidR="00785BE1">
        <w:rPr>
          <w:rFonts w:ascii="Times New Roman" w:hAnsi="Times New Roman"/>
          <w:sz w:val="24"/>
          <w:szCs w:val="20"/>
        </w:rPr>
        <w:t xml:space="preserve">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XIV wordt “zevende lid” vervangen door “achtste lid”.</w:t>
      </w:r>
    </w:p>
    <w:p w:rsidRPr="00785BE1" w:rsidR="00785BE1" w:rsidP="00785BE1" w:rsidRDefault="00785BE1">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E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XV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A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loon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loon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9,70%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lastRenderedPageBreak/>
              <w:t>€ 34.712</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€ 3.367</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37,35%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€ 15.989</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B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loon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loon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9,70%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€ 3.431</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37,35%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€ 15.805</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Onderdeel C komt te luiden:</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C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Het in artikel 22, tweede lid, vermelde bedrag wordt verhoogd met € 194. Voorts wordt “het in de tabel van artikel 20a, eerste lid, in de tweede kolom als eerste vermelde bedrag” vervangen door “€ 20.</w:t>
      </w:r>
      <w:r w:rsidR="00B10228">
        <w:rPr>
          <w:rFonts w:ascii="Times New Roman" w:hAnsi="Times New Roman"/>
          <w:sz w:val="24"/>
          <w:szCs w:val="20"/>
        </w:rPr>
        <w:t>711</w:t>
      </w:r>
      <w:r w:rsidRPr="00785BE1" w:rsidR="00785BE1">
        <w:rPr>
          <w:rFonts w:ascii="Times New Roman" w:hAnsi="Times New Roman"/>
          <w:sz w:val="24"/>
          <w:szCs w:val="20"/>
        </w:rPr>
        <w:t>”.</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Onderdeel D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Onder vernummering van de onderdelen 1 tot en met 3 tot 2 tot en met 4 wordt een onderdeel ingevoegd, luidende:</w:t>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Het in het tweede lid, onderdeel a, vermelde bedrag wordt verhoogd met € 106. </w:t>
      </w:r>
    </w:p>
    <w:p w:rsidR="00DB383D" w:rsidP="00785BE1" w:rsidRDefault="00DB383D">
      <w:pPr>
        <w:rPr>
          <w:rFonts w:ascii="Times New Roman" w:hAnsi="Times New Roman"/>
          <w:sz w:val="24"/>
          <w:szCs w:val="20"/>
        </w:rPr>
      </w:pPr>
      <w:r>
        <w:rPr>
          <w:rFonts w:ascii="Times New Roman" w:hAnsi="Times New Roman"/>
          <w:sz w:val="24"/>
          <w:szCs w:val="20"/>
        </w:rPr>
        <w:tab/>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Onderdeel 2 (nieuw) komt te luiden:</w:t>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in het tweede lid, onderdeel b, als tweede vermelde bedrag wordt verhoogd met € 141. Voorts wordt “en verminderd, doch niet verder dan tot nihil, met” vervangen door “alsmede vermeerderd met”.</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Onderdeel 3 (nieuw) komt te luiden:</w:t>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In het tweede lid wordt, onder verlettering van onderdeel c tot d, een onderdeel ingevoegd, luidende:</w:t>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1,601% van het arbeidsinkomen voor zover dat meer bedraagt dan € 20.450, waarbij de som van de bedragen berekend op de voet van de onderdelen a, b en c niet meer bedraagt dan € 3.764, en verminderd, doch niet verder dan tot nihil, met:.</w:t>
      </w:r>
    </w:p>
    <w:p w:rsidRPr="00785BE1" w:rsidR="00785BE1" w:rsidP="00785BE1" w:rsidRDefault="00785BE1">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F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XVI wordt als volgt gewijzigd:</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A komt de tarieftabel te luiden:</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lastRenderedPageBreak/>
              <w:t>Bij een belastbaar loon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loon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9,45%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€ 3.280</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37,10%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€ 15.817</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B komt de tarieftabel te luiden:</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A31765" w:rsidTr="00A31765">
        <w:tc>
          <w:tcPr>
            <w:tcW w:w="2725"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Bij een belastbaar loon van meer dan</w:t>
            </w:r>
          </w:p>
        </w:tc>
        <w:tc>
          <w:tcPr>
            <w:tcW w:w="2486"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loon dat het in kolom I vermelde bedrag te boven gaat</w:t>
            </w:r>
          </w:p>
        </w:tc>
      </w:tr>
      <w:tr w:rsidRPr="00A31765" w:rsidR="00A31765" w:rsidTr="00A31765">
        <w:tc>
          <w:tcPr>
            <w:tcW w:w="2725"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€ 35.375</w:t>
            </w:r>
          </w:p>
        </w:tc>
        <w:tc>
          <w:tcPr>
            <w:tcW w:w="2127"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9,45%</w:t>
            </w:r>
          </w:p>
        </w:tc>
      </w:tr>
      <w:tr w:rsidRPr="00A31765" w:rsidR="00A31765" w:rsidTr="00A31765">
        <w:tc>
          <w:tcPr>
            <w:tcW w:w="2725"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€ 35.375</w:t>
            </w:r>
          </w:p>
        </w:tc>
        <w:tc>
          <w:tcPr>
            <w:tcW w:w="2486"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€ 3.342</w:t>
            </w:r>
          </w:p>
        </w:tc>
        <w:tc>
          <w:tcPr>
            <w:tcW w:w="1984"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37,10%</w:t>
            </w:r>
          </w:p>
        </w:tc>
      </w:tr>
      <w:tr w:rsidRPr="00A31765" w:rsidR="00A31765" w:rsidTr="00A31765">
        <w:tc>
          <w:tcPr>
            <w:tcW w:w="2725"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€ 15.633</w:t>
            </w:r>
          </w:p>
        </w:tc>
        <w:tc>
          <w:tcPr>
            <w:tcW w:w="1984"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16290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Onderdeel C komt te luiden:</w:t>
      </w:r>
    </w:p>
    <w:p w:rsidR="0016290E" w:rsidP="00785BE1" w:rsidRDefault="0016290E">
      <w:pPr>
        <w:rPr>
          <w:rFonts w:ascii="Times New Roman" w:hAnsi="Times New Roman"/>
          <w:sz w:val="24"/>
          <w:szCs w:val="20"/>
        </w:rPr>
      </w:pPr>
    </w:p>
    <w:p w:rsidR="0016290E" w:rsidP="00785BE1" w:rsidRDefault="00785BE1">
      <w:pPr>
        <w:rPr>
          <w:rFonts w:ascii="Times New Roman" w:hAnsi="Times New Roman"/>
          <w:sz w:val="24"/>
          <w:szCs w:val="20"/>
        </w:rPr>
      </w:pPr>
      <w:r w:rsidRPr="00785BE1">
        <w:rPr>
          <w:rFonts w:ascii="Times New Roman" w:hAnsi="Times New Roman"/>
          <w:sz w:val="24"/>
          <w:szCs w:val="20"/>
        </w:rPr>
        <w:t xml:space="preserve">C </w:t>
      </w:r>
    </w:p>
    <w:p w:rsidR="0016290E" w:rsidP="00785BE1" w:rsidRDefault="0016290E">
      <w:pPr>
        <w:rPr>
          <w:rFonts w:ascii="Times New Roman" w:hAnsi="Times New Roman"/>
          <w:sz w:val="24"/>
          <w:szCs w:val="20"/>
        </w:rPr>
      </w:pPr>
    </w:p>
    <w:p w:rsidRPr="00785BE1" w:rsidR="00785BE1" w:rsidP="00785BE1" w:rsidRDefault="0016290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Het in artikel 22, tweede lid, vermelde bedrag wordt verhoogd met € 60.</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Onderdeel D komt te luiden: </w:t>
      </w:r>
    </w:p>
    <w:p w:rsidR="00382844" w:rsidP="00785BE1" w:rsidRDefault="00382844">
      <w:pPr>
        <w:rPr>
          <w:rFonts w:ascii="Times New Roman" w:hAnsi="Times New Roman"/>
          <w:sz w:val="24"/>
          <w:szCs w:val="20"/>
        </w:rPr>
      </w:pPr>
    </w:p>
    <w:p w:rsidR="00382844" w:rsidP="00785BE1" w:rsidRDefault="00785BE1">
      <w:pPr>
        <w:rPr>
          <w:rFonts w:ascii="Times New Roman" w:hAnsi="Times New Roman"/>
          <w:sz w:val="24"/>
          <w:szCs w:val="20"/>
        </w:rPr>
      </w:pPr>
      <w:r w:rsidRPr="00785BE1">
        <w:rPr>
          <w:rFonts w:ascii="Times New Roman" w:hAnsi="Times New Roman"/>
          <w:sz w:val="24"/>
          <w:szCs w:val="20"/>
        </w:rPr>
        <w:t xml:space="preserve">D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Artikel 22a, tweede lid, wordt als volgt gewijzigd: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Het in onderdeel a vermelde bedrag wordt verhoogd met € 106.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in onderdeel b als tweede vermelde bedrag wordt verhoogd met € 141.</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Het in onderdeel c als tweede vermelde bedrag wordt verhoogd met € 281.</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r>
        <w:rPr>
          <w:rFonts w:ascii="Times New Roman" w:hAnsi="Times New Roman"/>
          <w:sz w:val="24"/>
          <w:szCs w:val="20"/>
        </w:rPr>
        <w:t>G</w:t>
      </w:r>
      <w:r w:rsidRPr="00785BE1" w:rsidR="00785BE1">
        <w:rPr>
          <w:rFonts w:ascii="Times New Roman" w:hAnsi="Times New Roman"/>
          <w:sz w:val="24"/>
          <w:szCs w:val="20"/>
        </w:rPr>
        <w:t xml:space="preserve">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Na artikel XVI wordt een artikel ingevoegd, luidende:</w:t>
      </w:r>
    </w:p>
    <w:p w:rsidR="00785BE1" w:rsidP="00785BE1" w:rsidRDefault="00785BE1">
      <w:pPr>
        <w:rPr>
          <w:rFonts w:ascii="Times New Roman" w:hAnsi="Times New Roman"/>
          <w:sz w:val="24"/>
          <w:szCs w:val="20"/>
        </w:rPr>
      </w:pPr>
    </w:p>
    <w:p w:rsidRPr="00785BE1" w:rsidR="003103E7" w:rsidP="00785BE1" w:rsidRDefault="003103E7">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XVIA</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op de loonbelasting 1964 wordt met ingang van 1 januari 2022 artikel 22a, tweede lid, als volgt gewijzigd:</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Het in onderdeel a vermelde bedrag wordt verhoogd met € 73.</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in onderdeel b als tweede vermelde bedrag wordt verhoogd met € 73.</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Het in onderdeel c als tweede vermelde bedrag wordt verhoogd met € 73.</w:t>
      </w:r>
    </w:p>
    <w:p w:rsidR="00785BE1" w:rsidP="00785BE1" w:rsidRDefault="00785BE1">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t>Ga</w:t>
      </w:r>
    </w:p>
    <w:p w:rsidRPr="00B10228" w:rsidR="00B10228" w:rsidP="00B10228" w:rsidRDefault="00B10228">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tab/>
        <w:t>Na artikel XXIII wordt een artikel ingevoegd, luidende:</w:t>
      </w:r>
    </w:p>
    <w:p w:rsidRPr="00B10228" w:rsidR="00B10228" w:rsidP="00B10228" w:rsidRDefault="00B10228">
      <w:pPr>
        <w:rPr>
          <w:rFonts w:ascii="Times New Roman" w:hAnsi="Times New Roman"/>
          <w:sz w:val="24"/>
          <w:szCs w:val="20"/>
        </w:rPr>
      </w:pPr>
    </w:p>
    <w:p w:rsidRPr="00B10228" w:rsidR="00B10228" w:rsidP="00B10228" w:rsidRDefault="00B10228">
      <w:pPr>
        <w:rPr>
          <w:rFonts w:ascii="Times New Roman" w:hAnsi="Times New Roman"/>
          <w:b/>
          <w:sz w:val="24"/>
          <w:szCs w:val="20"/>
        </w:rPr>
      </w:pPr>
      <w:r w:rsidRPr="00B10228">
        <w:rPr>
          <w:rFonts w:ascii="Times New Roman" w:hAnsi="Times New Roman"/>
          <w:b/>
          <w:sz w:val="24"/>
          <w:szCs w:val="20"/>
        </w:rPr>
        <w:t>ARTIKEL XXIIIA</w:t>
      </w:r>
    </w:p>
    <w:p w:rsidRPr="00B10228" w:rsidR="00B10228" w:rsidP="00B10228" w:rsidRDefault="00B10228">
      <w:pPr>
        <w:rPr>
          <w:rFonts w:ascii="Times New Roman" w:hAnsi="Times New Roman"/>
          <w:sz w:val="24"/>
          <w:szCs w:val="20"/>
        </w:rPr>
      </w:pPr>
    </w:p>
    <w:p w:rsidR="00B10228" w:rsidP="00B10228" w:rsidRDefault="00B10228">
      <w:pPr>
        <w:rPr>
          <w:rFonts w:ascii="Times New Roman" w:hAnsi="Times New Roman"/>
          <w:sz w:val="24"/>
          <w:szCs w:val="20"/>
        </w:rPr>
      </w:pPr>
      <w:r w:rsidRPr="00B10228">
        <w:rPr>
          <w:rFonts w:ascii="Times New Roman" w:hAnsi="Times New Roman"/>
          <w:sz w:val="24"/>
          <w:szCs w:val="20"/>
        </w:rPr>
        <w:tab/>
        <w:t>In de Wet financiering sociale verzekeringen wordt met ingang van 1 januari 2020 in artikel 8, derde lid, “het als tweede vermelde bedrag” telkens vervangen door “het als eerste vermelde bedrag”.</w:t>
      </w:r>
    </w:p>
    <w:p w:rsidR="00B10228" w:rsidP="00785BE1" w:rsidRDefault="00B10228">
      <w:pPr>
        <w:rPr>
          <w:rFonts w:ascii="Times New Roman" w:hAnsi="Times New Roman"/>
          <w:sz w:val="24"/>
          <w:szCs w:val="20"/>
        </w:rPr>
      </w:pPr>
    </w:p>
    <w:p w:rsidRPr="003808FC" w:rsidR="003808FC" w:rsidP="003808FC" w:rsidRDefault="003808FC">
      <w:pPr>
        <w:rPr>
          <w:rFonts w:ascii="Times New Roman" w:hAnsi="Times New Roman"/>
          <w:sz w:val="24"/>
          <w:szCs w:val="20"/>
        </w:rPr>
      </w:pPr>
      <w:proofErr w:type="spellStart"/>
      <w:r w:rsidRPr="003808FC">
        <w:rPr>
          <w:rFonts w:ascii="Times New Roman" w:hAnsi="Times New Roman"/>
          <w:sz w:val="24"/>
          <w:szCs w:val="20"/>
        </w:rPr>
        <w:t>Gb</w:t>
      </w:r>
      <w:proofErr w:type="spellEnd"/>
    </w:p>
    <w:p w:rsidRPr="003808FC" w:rsidR="003808FC" w:rsidP="003808FC" w:rsidRDefault="003808FC">
      <w:pPr>
        <w:rPr>
          <w:rFonts w:ascii="Times New Roman" w:hAnsi="Times New Roman"/>
          <w:sz w:val="24"/>
          <w:szCs w:val="20"/>
        </w:rPr>
      </w:pPr>
    </w:p>
    <w:p w:rsidR="003808FC" w:rsidP="003808FC" w:rsidRDefault="003808FC">
      <w:pPr>
        <w:rPr>
          <w:rFonts w:ascii="Times New Roman" w:hAnsi="Times New Roman"/>
          <w:sz w:val="24"/>
          <w:szCs w:val="20"/>
        </w:rPr>
      </w:pPr>
      <w:r>
        <w:rPr>
          <w:rFonts w:ascii="Times New Roman" w:hAnsi="Times New Roman"/>
          <w:sz w:val="24"/>
          <w:szCs w:val="20"/>
        </w:rPr>
        <w:tab/>
      </w:r>
      <w:r w:rsidRPr="003808FC">
        <w:rPr>
          <w:rFonts w:ascii="Times New Roman" w:hAnsi="Times New Roman"/>
          <w:sz w:val="24"/>
          <w:szCs w:val="20"/>
        </w:rPr>
        <w:t xml:space="preserve">In artikel XXXV, tweede lid, wordt “31 december 2019” vervangen door “30 juni 2020”.  </w:t>
      </w:r>
    </w:p>
    <w:p w:rsidRPr="00785BE1" w:rsidR="003808FC" w:rsidP="00785BE1" w:rsidRDefault="003808FC">
      <w:pPr>
        <w:rPr>
          <w:rFonts w:ascii="Times New Roman" w:hAnsi="Times New Roman"/>
          <w:sz w:val="24"/>
          <w:szCs w:val="20"/>
        </w:rPr>
      </w:pPr>
    </w:p>
    <w:p w:rsidR="00382844" w:rsidP="00785BE1" w:rsidRDefault="00785BE1">
      <w:pPr>
        <w:rPr>
          <w:rFonts w:ascii="Times New Roman" w:hAnsi="Times New Roman"/>
          <w:sz w:val="24"/>
          <w:szCs w:val="20"/>
        </w:rPr>
      </w:pPr>
      <w:r w:rsidRPr="00785BE1">
        <w:rPr>
          <w:rFonts w:ascii="Times New Roman" w:hAnsi="Times New Roman"/>
          <w:sz w:val="24"/>
          <w:szCs w:val="20"/>
        </w:rPr>
        <w:t xml:space="preserve">H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XXXIX komt te luiden:</w:t>
      </w:r>
    </w:p>
    <w:p w:rsidR="00785BE1" w:rsidP="00785BE1" w:rsidRDefault="00785BE1">
      <w:pPr>
        <w:rPr>
          <w:rFonts w:ascii="Times New Roman" w:hAnsi="Times New Roman"/>
          <w:sz w:val="24"/>
          <w:szCs w:val="20"/>
        </w:rPr>
      </w:pPr>
    </w:p>
    <w:p w:rsidRPr="00785BE1" w:rsidR="003103E7" w:rsidP="00785BE1" w:rsidRDefault="003103E7">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XXXIX</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Indien artikel 10.1 van de Wet inkomstenbelasting 2001 en artikel 22d van de Wet op de loonbelasting 1964 bij het begin van het kalenderjaar 2020 worden toegepast, wordt:</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a. het in artikel 8.11, tweede lid, eerste zin, onderdeel a, van de Wet inkomstenbelasting 2001 en artikel 22a, tweede lid, onderdeel a, van de Wet op de loonbelasting 1964 vermelde bedrag berekend door het vóór toepassing van artikel II, onderdeel H, onder 1, in artikel 8.11, tweede lid, eerste zin, onderdeel </w:t>
      </w:r>
      <w:r w:rsidR="00A72A30">
        <w:rPr>
          <w:rFonts w:ascii="Times New Roman" w:hAnsi="Times New Roman"/>
          <w:sz w:val="24"/>
          <w:szCs w:val="20"/>
        </w:rPr>
        <w:t>a</w:t>
      </w:r>
      <w:r w:rsidRPr="00785BE1" w:rsidR="00785BE1">
        <w:rPr>
          <w:rFonts w:ascii="Times New Roman" w:hAnsi="Times New Roman"/>
          <w:sz w:val="24"/>
          <w:szCs w:val="20"/>
        </w:rPr>
        <w:t>, van de Wet inkomstenbelasting 2001 vermelde bedrag te vermenigvuldigen met de tabelcorrectiefactor, bedoeld in artikel 10.2 van de Wet inkomstenbelasting 2001, en vervolgens te verhogen met het in artikel II, onderdeel H, onder 1,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het in artikel 8.11, tweede lid, eerste zin, onderdeel b, van de Wet inkomstenbelasting 2001 en artikel 22a, tweede lid, onderdeel b, van de Wet op de loonbelasting 1964 als tweede vermelde bedrag berekend door het vóór toepassing van artikel II, onderdeel H, onder 2, in artikel 8.11, tweede lid, eerste zin, onderdeel b, van de Wet inkomstenbelasting 2001 als tweede vermelde bedrag te vermenigvuldigen met de tabelcorrectiefactor, bedoeld in artikel 10.2 van de Wet inkomstenbelasting 2001, en vervolgens te verhogen met het in artikel II, onderdeel H, onder 2,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c. het in artikel 8.11, tweede lid, eerste zin, onderdeel c, van de Wet inkomstenbelasting 2001 en artikel 22a, tweede lid, onderdeel c, van de Wet op de loonbelasting 1964 als tweede vermelde bedrag berekend door het in artikel 8.11, tweede lid, eerste zin, onderdeel c, van de Wet inkomstenbelasting 2001 als tweede vermelde bedrag met € 365 te verminderen en vervolgens te vermenigvuldigen met de tabelcorrectiefactor, bedoeld in artikel 10.2 van de Wet inkomstenbelasting 2001, waarna dat bedrag wordt verhoogd met € 365.</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r>
        <w:rPr>
          <w:rFonts w:ascii="Times New Roman" w:hAnsi="Times New Roman"/>
          <w:sz w:val="24"/>
          <w:szCs w:val="20"/>
        </w:rPr>
        <w:t>I</w:t>
      </w:r>
      <w:r w:rsidRPr="00785BE1" w:rsidR="00785BE1">
        <w:rPr>
          <w:rFonts w:ascii="Times New Roman" w:hAnsi="Times New Roman"/>
          <w:sz w:val="24"/>
          <w:szCs w:val="20"/>
        </w:rPr>
        <w:t xml:space="preserve">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XL vervalt.</w:t>
      </w:r>
    </w:p>
    <w:p w:rsidRPr="00785BE1" w:rsidR="00785BE1" w:rsidP="00785BE1" w:rsidRDefault="00785BE1">
      <w:pPr>
        <w:rPr>
          <w:rFonts w:ascii="Times New Roman" w:hAnsi="Times New Roman"/>
          <w:sz w:val="24"/>
          <w:szCs w:val="20"/>
        </w:rPr>
      </w:pPr>
    </w:p>
    <w:p w:rsidR="00382844" w:rsidP="00785BE1" w:rsidRDefault="00785BE1">
      <w:pPr>
        <w:rPr>
          <w:rFonts w:ascii="Times New Roman" w:hAnsi="Times New Roman"/>
          <w:sz w:val="24"/>
          <w:szCs w:val="20"/>
        </w:rPr>
      </w:pPr>
      <w:r w:rsidRPr="00785BE1">
        <w:rPr>
          <w:rFonts w:ascii="Times New Roman" w:hAnsi="Times New Roman"/>
          <w:sz w:val="24"/>
          <w:szCs w:val="20"/>
        </w:rPr>
        <w:t xml:space="preserve">J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XLI komt te luiden:</w:t>
      </w:r>
    </w:p>
    <w:p w:rsidR="00785BE1" w:rsidP="00785BE1" w:rsidRDefault="00785BE1">
      <w:pPr>
        <w:rPr>
          <w:rFonts w:ascii="Times New Roman" w:hAnsi="Times New Roman"/>
          <w:sz w:val="24"/>
          <w:szCs w:val="20"/>
        </w:rPr>
      </w:pPr>
    </w:p>
    <w:p w:rsidRPr="00785BE1" w:rsidR="003103E7" w:rsidP="00785BE1" w:rsidRDefault="003103E7">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 xml:space="preserve">ARTIKEL XLI </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Indien artikel 10.1 van de Wet inkomstenbelasting 2001 en artikel 22d van de Wet op de loonbelasting 1964 bij het begin van het kalenderjaar 2021 worden toegepast, wordt:</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het in artikel 8.11, tweede lid, eerste zin, onderdeel a, van de Wet inkomstenbelasting 2001 en artikel 22a, tweede lid, onderdeel a, van de Wet op de loonbelasting 1964 vermelde bedrag berekend door het vóór toepassing van artikel III, onderdeel H, onder 1, in artikel 8.11, tweede lid, eerste zin, onderdeel a, van de Wet inkomstenbelasting 2001 vermelde bedrag te vermenigvuldigen met de tabelcorrectiefactor, bedoeld in artikel 10.2 van de Wet inkomstenbelasting 2001, en vervolgens te verhogen met het in artikel III, onderdeel H, onder 1,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het in artikel 8.11, tweede lid, eerste zin, onderdeel b, van de Wet inkomstenbelasting 2001 en artikel 22a, tweede lid, onderdeel b, van de Wet op de loonbelasting 1964 als tweede vermelde bedrag berekend door het vóór toepassing van artikel III, onderdeel H, onder 2, in artikel 8.11, tweede lid, eerste zin, onderdeel b, van de Wet inkomstenbelasting 2001 als tweede vermelde bedrag te vermenigvuldigen met de tabelcorrectiefactor, bedoeld in artikel 10.2 van de Wet inkomstenbelasting 2001, en vervolgens te verhogen met het in artikel III, onderdeel H, onder 2,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het in artikel 8.11, tweede lid, eerste zin, onderdeel c, van de Wet inkomstenbelasting 2001 en artikel 22a, tweede lid, onderdeel c, van de Wet op de loonbelasting 1964 als tweede vermelde bedrag berekend door het vóór toepassing van artikel III, onderdeel H, onder 3, in artikel 8.11, tweede lid, eerste zin, onderdeel c, van de Wet inkomstenbelasting 2001 als tweede vermelde bedrag te vermenigvuldigen met de tabelcorrectiefactor, bedoeld in artikel 10.2 van de Wet inkomstenbelasting 2001, en vervolgens te verhogen met het in artikel III, onderdeel H, onder 3, vermelde bedrag.</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r>
        <w:rPr>
          <w:rFonts w:ascii="Times New Roman" w:hAnsi="Times New Roman"/>
          <w:sz w:val="24"/>
          <w:szCs w:val="20"/>
        </w:rPr>
        <w:t>K</w:t>
      </w:r>
      <w:r w:rsidRPr="00785BE1" w:rsidR="00785BE1">
        <w:rPr>
          <w:rFonts w:ascii="Times New Roman" w:hAnsi="Times New Roman"/>
          <w:sz w:val="24"/>
          <w:szCs w:val="20"/>
        </w:rPr>
        <w:t xml:space="preserve">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Na artikel XLI wordt een artikel ingevoegd, luidende:</w:t>
      </w:r>
    </w:p>
    <w:p w:rsidRPr="00785BE1" w:rsidR="00785BE1" w:rsidP="00785BE1" w:rsidRDefault="00785BE1">
      <w:pPr>
        <w:rPr>
          <w:rFonts w:ascii="Times New Roman" w:hAnsi="Times New Roman"/>
          <w:sz w:val="24"/>
          <w:szCs w:val="20"/>
        </w:rPr>
      </w:pPr>
    </w:p>
    <w:p w:rsidR="003103E7" w:rsidP="00785BE1" w:rsidRDefault="003103E7">
      <w:pPr>
        <w:rPr>
          <w:rFonts w:ascii="Times New Roman" w:hAnsi="Times New Roman"/>
          <w:b/>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XLIA</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Indien artikel 10.1 van de Wet inkomstenbelasting 2001 en artikel 22d van de Wet op de loonbelasting 1964 bij het begin van het kalenderjaar 2022 worden toegepast, wordt:</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het in artikel 8.11, tweede lid, eerste zin, onderdeel a, van de Wet inkomstenbelasting 2001 en artikel 22a, tweede lid, onderdeel a, van de Wet op de loonbelasting 1964 vermelde bedrag berekend door het vóór toepassing van artikel IV, onderdeel A, onder 1, in artikel 8.11, tweede lid, eerste zin, onderdeel a, van de Wet inkomstenbelasting 2001 vermelde bedrag te vermenigvuldigen met de tabelcorrectiefactor, bedoeld in artikel 10.2 van de Wet inkomstenbelasting 2001, en vervolgens te verhogen met het in artikel IV, onderdeel A, onder 1,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het in artikel 8.11, tweede lid, eerste zin, onderdeel b, van de Wet inkomstenbelasting 2001 en artikel 22a, tweede lid, onderdeel b, van de Wet op de loonbelasting 1964 als tweede vermelde bedrag berekend door het vóór toepassing van artikel IV, onderdeel A, onder 2, in artikel 8.11, tweede lid, eerste zin, onderdeel b, van de Wet inkomstenbelasting 2001 als tweede vermelde bedrag te vermenigvuldigen met de tabelcorrectiefactor, bedoeld in artikel 10.2 van de Wet inkomstenbelasting 2001, en vervolgens te verhogen met het in artikel IV, onderdeel A, onder 2,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het in artikel 8.11, tweede lid, eerste zin, onderdeel c, van de Wet inkomstenbelasting 2001 en artikel 22a, tweede lid, onderdeel c, van de Wet op de loonbelasting 1964 als tweede vermelde bedrag berekend door het vóór toepassing van artikel IV, onderdeel A, onder 3, in artikel 8.11, tweede lid, eerste zin, onderdeel c, van de Wet inkomstenbelasting 2001 als tweede vermelde bedrag te vermenigvuldigen met de tabelcorrectiefactor, bedoeld in artikel 10.2 van de Wet inkomstenbelasting 2001, en vervolgens te verhogen met het in artikel IV, onderdeel A, onder 3, vermelde bedrag.</w:t>
      </w:r>
    </w:p>
    <w:p w:rsidRPr="00785BE1" w:rsidR="00785BE1" w:rsidP="00785BE1" w:rsidRDefault="00785BE1">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t xml:space="preserve">L </w:t>
      </w:r>
    </w:p>
    <w:p w:rsidRPr="00B10228" w:rsidR="00B10228" w:rsidP="00B10228" w:rsidRDefault="00B10228">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tab/>
        <w:t xml:space="preserve">Artikel XLIV, eerste lid, wordt als volgt gewijzigd: </w:t>
      </w:r>
    </w:p>
    <w:p w:rsidRPr="00B10228" w:rsidR="00B10228" w:rsidP="00B10228" w:rsidRDefault="00B10228">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tab/>
        <w:t>1. In onderdeel b wordt “artikel IIII, onderdeel G” vervangen door “artikel II, onderdelen A, B en G”.</w:t>
      </w:r>
    </w:p>
    <w:p w:rsidRPr="00B10228" w:rsidR="00B10228" w:rsidP="00B10228" w:rsidRDefault="00B10228">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tab/>
        <w:t>2. Onderdeel i komt te luiden:</w:t>
      </w:r>
    </w:p>
    <w:p w:rsidRPr="00785BE1" w:rsidR="00785BE1" w:rsidP="00B10228" w:rsidRDefault="00B10228">
      <w:pPr>
        <w:rPr>
          <w:rFonts w:ascii="Times New Roman" w:hAnsi="Times New Roman"/>
          <w:sz w:val="24"/>
          <w:szCs w:val="20"/>
        </w:rPr>
      </w:pPr>
      <w:r w:rsidRPr="00B10228">
        <w:rPr>
          <w:rFonts w:ascii="Times New Roman" w:hAnsi="Times New Roman"/>
          <w:sz w:val="24"/>
          <w:szCs w:val="20"/>
        </w:rPr>
        <w:tab/>
        <w:t>i. indien de artikelen 20a, tweede lid, 20b, tweede lid, en 22d van de Wet op de loonbelasting 1964 bij het begin van het kalenderjaar 2020 worden toegepast: artikel XV, onderdelen A, B en C, eerst toepassing vindt nadat genoemde artikelen 20a, tweede lid, 20b, tweede lid, en 22d bij het begin van genoemd kalenderjaar zijn toegepast;.</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b/>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XXI</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Wet bedrijfsleven 2019 wordt als volgt gewijzigd:</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r>
        <w:rPr>
          <w:rFonts w:ascii="Times New Roman" w:hAnsi="Times New Roman"/>
          <w:sz w:val="24"/>
          <w:szCs w:val="20"/>
        </w:rPr>
        <w:t>A</w:t>
      </w:r>
      <w:r w:rsidRPr="00785BE1" w:rsidR="00785BE1">
        <w:rPr>
          <w:rFonts w:ascii="Times New Roman" w:hAnsi="Times New Roman"/>
          <w:sz w:val="24"/>
          <w:szCs w:val="20"/>
        </w:rPr>
        <w:t xml:space="preserve">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in artikel 7.4, onderdeel I, opgenomen tarieftabel wordt vervangen door:</w:t>
      </w:r>
    </w:p>
    <w:p w:rsidRPr="00785BE1" w:rsidR="00785BE1" w:rsidP="00785BE1" w:rsidRDefault="00785BE1">
      <w:pPr>
        <w:rPr>
          <w:rFonts w:ascii="Times New Roman" w:hAnsi="Times New Roman"/>
          <w:sz w:val="24"/>
          <w:szCs w:val="20"/>
        </w:rPr>
      </w:pPr>
    </w:p>
    <w:tbl>
      <w:tblPr>
        <w:tblW w:w="9740" w:type="dxa"/>
        <w:tblInd w:w="55" w:type="dxa"/>
        <w:tblCellMar>
          <w:left w:w="70" w:type="dxa"/>
          <w:right w:w="70" w:type="dxa"/>
        </w:tblCellMar>
        <w:tblLook w:val="04A0" w:firstRow="1" w:lastRow="0" w:firstColumn="1" w:lastColumn="0" w:noHBand="0" w:noVBand="1"/>
      </w:tblPr>
      <w:tblGrid>
        <w:gridCol w:w="2483"/>
        <w:gridCol w:w="427"/>
        <w:gridCol w:w="2503"/>
        <w:gridCol w:w="427"/>
        <w:gridCol w:w="2538"/>
        <w:gridCol w:w="1362"/>
      </w:tblGrid>
      <w:tr w:rsidRPr="00382844" w:rsidR="00382844" w:rsidTr="003601E6">
        <w:trPr>
          <w:trHeight w:val="2059"/>
        </w:trPr>
        <w:tc>
          <w:tcPr>
            <w:tcW w:w="2483"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lastRenderedPageBreak/>
              <w:t>Bij een belastbaar bedrag of een belastbaar Nederlands bedrag van meer dan</w:t>
            </w:r>
          </w:p>
        </w:tc>
        <w:tc>
          <w:tcPr>
            <w:tcW w:w="427"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p>
        </w:tc>
        <w:tc>
          <w:tcPr>
            <w:tcW w:w="2503"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maar niet meer dan</w:t>
            </w:r>
          </w:p>
        </w:tc>
        <w:tc>
          <w:tcPr>
            <w:tcW w:w="427"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p>
        </w:tc>
        <w:tc>
          <w:tcPr>
            <w:tcW w:w="3900" w:type="dxa"/>
            <w:gridSpan w:val="2"/>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bedraagt de belasting het in kolom III vermelde bedrag, vermeerderd met het bedrag dat wordt berekend door het in kolom IV vermelde percentage te nemen van het gedeelte van het belastbare bedrag, of het gedeelte van het belastbare Nederlandse bedrag, dat het in kolom I vermelde bedrag te boven gaat</w:t>
            </w:r>
          </w:p>
        </w:tc>
      </w:tr>
      <w:tr w:rsidRPr="00382844" w:rsidR="00382844" w:rsidTr="003601E6">
        <w:trPr>
          <w:trHeight w:val="229"/>
        </w:trPr>
        <w:tc>
          <w:tcPr>
            <w:tcW w:w="2483"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w:t>
            </w:r>
          </w:p>
        </w:tc>
        <w:tc>
          <w:tcPr>
            <w:tcW w:w="427"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II</w:t>
            </w:r>
          </w:p>
        </w:tc>
        <w:tc>
          <w:tcPr>
            <w:tcW w:w="427"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III</w:t>
            </w:r>
          </w:p>
        </w:tc>
        <w:tc>
          <w:tcPr>
            <w:tcW w:w="1362"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IV</w:t>
            </w:r>
          </w:p>
        </w:tc>
      </w:tr>
      <w:tr w:rsidRPr="00382844" w:rsidR="00382844" w:rsidTr="003601E6">
        <w:trPr>
          <w:trHeight w:val="229"/>
        </w:trPr>
        <w:tc>
          <w:tcPr>
            <w:tcW w:w="2483"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427"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€ 200 000</w:t>
            </w:r>
          </w:p>
        </w:tc>
        <w:tc>
          <w:tcPr>
            <w:tcW w:w="427"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1362"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16,5%</w:t>
            </w:r>
          </w:p>
        </w:tc>
      </w:tr>
      <w:tr w:rsidRPr="00382844" w:rsidR="00382844" w:rsidTr="003601E6">
        <w:trPr>
          <w:trHeight w:val="229"/>
        </w:trPr>
        <w:tc>
          <w:tcPr>
            <w:tcW w:w="2483"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€ 200 000</w:t>
            </w:r>
          </w:p>
        </w:tc>
        <w:tc>
          <w:tcPr>
            <w:tcW w:w="427"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427"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€ 33 000</w:t>
            </w:r>
          </w:p>
        </w:tc>
        <w:tc>
          <w:tcPr>
            <w:tcW w:w="1362"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25%</w:t>
            </w:r>
          </w:p>
        </w:tc>
      </w:tr>
    </w:tbl>
    <w:p w:rsidRPr="00785BE1" w:rsidR="00785BE1" w:rsidP="00785BE1" w:rsidRDefault="00785BE1">
      <w:pPr>
        <w:rPr>
          <w:rFonts w:ascii="Times New Roman" w:hAnsi="Times New Roman"/>
          <w:sz w:val="24"/>
          <w:szCs w:val="20"/>
        </w:rPr>
      </w:pPr>
    </w:p>
    <w:p w:rsidR="00382844" w:rsidP="00785BE1" w:rsidRDefault="00785BE1">
      <w:pPr>
        <w:rPr>
          <w:rFonts w:ascii="Times New Roman" w:hAnsi="Times New Roman"/>
          <w:sz w:val="24"/>
          <w:szCs w:val="20"/>
        </w:rPr>
      </w:pPr>
      <w:r w:rsidRPr="00785BE1">
        <w:rPr>
          <w:rFonts w:ascii="Times New Roman" w:hAnsi="Times New Roman"/>
          <w:sz w:val="24"/>
          <w:szCs w:val="20"/>
        </w:rPr>
        <w:t xml:space="preserve">B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in artikel 7.5, onderdeel B, opgenomen tarieftabel wordt vervangen door:</w:t>
      </w:r>
    </w:p>
    <w:p w:rsidRPr="00785BE1" w:rsidR="00785BE1" w:rsidP="00785BE1" w:rsidRDefault="00785BE1">
      <w:pPr>
        <w:rPr>
          <w:rFonts w:ascii="Times New Roman" w:hAnsi="Times New Roman"/>
          <w:sz w:val="24"/>
          <w:szCs w:val="20"/>
        </w:rPr>
      </w:pPr>
    </w:p>
    <w:tbl>
      <w:tblPr>
        <w:tblW w:w="9740" w:type="dxa"/>
        <w:tblInd w:w="55" w:type="dxa"/>
        <w:tblCellMar>
          <w:left w:w="70" w:type="dxa"/>
          <w:right w:w="70" w:type="dxa"/>
        </w:tblCellMar>
        <w:tblLook w:val="04A0" w:firstRow="1" w:lastRow="0" w:firstColumn="1" w:lastColumn="0" w:noHBand="0" w:noVBand="1"/>
      </w:tblPr>
      <w:tblGrid>
        <w:gridCol w:w="2483"/>
        <w:gridCol w:w="427"/>
        <w:gridCol w:w="2503"/>
        <w:gridCol w:w="427"/>
        <w:gridCol w:w="2538"/>
        <w:gridCol w:w="1362"/>
      </w:tblGrid>
      <w:tr w:rsidRPr="00382844" w:rsidR="00382844" w:rsidTr="003601E6">
        <w:trPr>
          <w:trHeight w:val="2059"/>
        </w:trPr>
        <w:tc>
          <w:tcPr>
            <w:tcW w:w="2483"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Bij een belastbaar bedrag of een belastbaar Nederlands bedrag van meer dan</w:t>
            </w:r>
          </w:p>
        </w:tc>
        <w:tc>
          <w:tcPr>
            <w:tcW w:w="427"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p>
        </w:tc>
        <w:tc>
          <w:tcPr>
            <w:tcW w:w="2503"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maar niet meer dan</w:t>
            </w:r>
          </w:p>
        </w:tc>
        <w:tc>
          <w:tcPr>
            <w:tcW w:w="427"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p>
        </w:tc>
        <w:tc>
          <w:tcPr>
            <w:tcW w:w="3900" w:type="dxa"/>
            <w:gridSpan w:val="2"/>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bedraagt de belasting het in kolom III vermelde bedrag, vermeerderd met het bedrag dat wordt berekend door het in kolom IV vermelde percentage te nemen van het gedeelte van het belastbare bedrag, of het gedeelte van het belastbare Nederlandse bedrag, dat het in kolom I vermelde bedrag te boven gaat</w:t>
            </w:r>
          </w:p>
        </w:tc>
      </w:tr>
      <w:tr w:rsidRPr="00382844" w:rsidR="00382844" w:rsidTr="003601E6">
        <w:trPr>
          <w:trHeight w:val="229"/>
        </w:trPr>
        <w:tc>
          <w:tcPr>
            <w:tcW w:w="2483"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w:t>
            </w:r>
          </w:p>
        </w:tc>
        <w:tc>
          <w:tcPr>
            <w:tcW w:w="427"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II</w:t>
            </w:r>
          </w:p>
        </w:tc>
        <w:tc>
          <w:tcPr>
            <w:tcW w:w="427"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III</w:t>
            </w:r>
          </w:p>
        </w:tc>
        <w:tc>
          <w:tcPr>
            <w:tcW w:w="1362"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IV</w:t>
            </w:r>
          </w:p>
        </w:tc>
      </w:tr>
      <w:tr w:rsidRPr="00382844" w:rsidR="00382844" w:rsidTr="003601E6">
        <w:trPr>
          <w:trHeight w:val="229"/>
        </w:trPr>
        <w:tc>
          <w:tcPr>
            <w:tcW w:w="2483"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427"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€ 200 000</w:t>
            </w:r>
          </w:p>
        </w:tc>
        <w:tc>
          <w:tcPr>
            <w:tcW w:w="427"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1362"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15%</w:t>
            </w:r>
          </w:p>
        </w:tc>
      </w:tr>
      <w:tr w:rsidRPr="00382844" w:rsidR="00382844" w:rsidTr="003601E6">
        <w:trPr>
          <w:trHeight w:val="229"/>
        </w:trPr>
        <w:tc>
          <w:tcPr>
            <w:tcW w:w="2483"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€ 200 000</w:t>
            </w:r>
          </w:p>
        </w:tc>
        <w:tc>
          <w:tcPr>
            <w:tcW w:w="427"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427"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xml:space="preserve">€ 30 000 </w:t>
            </w:r>
          </w:p>
        </w:tc>
        <w:tc>
          <w:tcPr>
            <w:tcW w:w="1362"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21,7%</w:t>
            </w:r>
          </w:p>
        </w:tc>
      </w:tr>
    </w:tbl>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XXII</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Belastingwet BES wordt artikel 8.44 als volgt gewijzigd:</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Aan het tweede lid wordt een zin toegevoegd, luidende: De interest wordt enkelvoudig berekend over het tijdvak dat aanvangt op de dag waarop de belastingaanslag invorderbaar is ingevolge artikel 8.43 en eindigt op de dag voorafgaand aan die van de betaling of verrekening.</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2. Er worden twee leden toegevoegd, luidende: </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Indien een belastingaanslag leidt tot een uit te betalen bedrag en de uitbetaling of verrekening hiervan later plaatsvindt dan twee maanden na de dagtekening van het aanslagbiljet, wordt aan de belastingschuldige een interest vergoed over het uit te betalen bedrag van zes percent per jaar, met een minimum van één USD en verder naar boven afgerond tot een veelvoud van USD 0,50. De interest wordt enkelvoudig berekend over het tijdvak dat aanvangt op de dag na de dagtekening van de tot uitbetaling strekkende belastingaanslag en eindigt op de dag voorafgaand aan die van de betaling of verrekening.</w:t>
      </w:r>
    </w:p>
    <w:p w:rsidRPr="00785BE1" w:rsidR="00785BE1" w:rsidP="00785BE1" w:rsidRDefault="00382844">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4. Interest wordt niet vergoed voor zover het aan de belastingschuldige is te wijten dat de uitbetaling of verrekening niet tijdig is geschied.</w:t>
      </w:r>
    </w:p>
    <w:p w:rsidR="00785BE1" w:rsidP="00785BE1" w:rsidRDefault="00785BE1">
      <w:pPr>
        <w:rPr>
          <w:rFonts w:ascii="Times New Roman" w:hAnsi="Times New Roman"/>
          <w:sz w:val="24"/>
          <w:szCs w:val="20"/>
        </w:rPr>
      </w:pPr>
    </w:p>
    <w:p w:rsidRPr="00785BE1" w:rsidR="00382844" w:rsidP="00785BE1" w:rsidRDefault="00382844">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XXIII</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inkomstenbelasting BES wordt artikel 41b als volgt gewijzigd:</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het eerste lid vervalt onderdeel b, onder verlettering van onderdeel c tot b.</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het tweede lid wordt “onderdeel c” vervangen door “onderdeel b”. Voorts wordt “met niet meer” vervangen door “niet of met niet meer”.</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Het derde lid vervalt.</w:t>
      </w:r>
    </w:p>
    <w:p w:rsidR="00785BE1" w:rsidP="00785BE1" w:rsidRDefault="00785BE1">
      <w:pPr>
        <w:rPr>
          <w:rFonts w:ascii="Times New Roman" w:hAnsi="Times New Roman"/>
          <w:sz w:val="24"/>
          <w:szCs w:val="20"/>
        </w:rPr>
      </w:pPr>
    </w:p>
    <w:p w:rsidRPr="00785BE1" w:rsidR="00382844" w:rsidP="00785BE1" w:rsidRDefault="00382844">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XXIV</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Ingeval de samenloop van wetten die in 2019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b/>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XXV</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Deze wet treedt in werking met ingang van 1 januari 2020, met dien verstande dat:</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a. artikel I, onderdeel B, en artikel XI, onderdeel C, voor het eerst toepassing vinden met betrekking tot kosten en lasten, onderscheidenlijk loonbestanddelen, die verband houden met: </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geldsommen die zijn betaald in het kader van een na 31 december 2019 uitgevaardigde strafbeschikking of daarmee vergelijkbare buitenlandse wijze van bestraffing die na 31 december 2019 heeft plaatsgevonden;</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dwangsommen die zijn verbeurd na 31 december 2019;</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artikel XII voor het eerst toepassing vindt met betrekking tot boekjaren die aanvangen op of na 1 januari 2020;</w:t>
      </w: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t>c. artikel XIV, onderdeel Da, terugwerkt tot en met 1 februari 2019;</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00A72A30">
        <w:rPr>
          <w:rFonts w:ascii="Times New Roman" w:hAnsi="Times New Roman"/>
          <w:sz w:val="24"/>
          <w:szCs w:val="20"/>
        </w:rPr>
        <w:t>d</w:t>
      </w:r>
      <w:r w:rsidRPr="00785BE1" w:rsidR="00785BE1">
        <w:rPr>
          <w:rFonts w:ascii="Times New Roman" w:hAnsi="Times New Roman"/>
          <w:sz w:val="24"/>
          <w:szCs w:val="20"/>
        </w:rPr>
        <w:t>. artikel XX, onderdelen A en E, toepassing vindt voordat de artikelen II en XV van het Belastingplan 2019 worden toegepast;</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00A72A30">
        <w:rPr>
          <w:rFonts w:ascii="Times New Roman" w:hAnsi="Times New Roman"/>
          <w:sz w:val="24"/>
          <w:szCs w:val="20"/>
        </w:rPr>
        <w:t>e</w:t>
      </w:r>
      <w:r w:rsidRPr="00785BE1" w:rsidR="00785BE1">
        <w:rPr>
          <w:rFonts w:ascii="Times New Roman" w:hAnsi="Times New Roman"/>
          <w:sz w:val="24"/>
          <w:szCs w:val="20"/>
        </w:rPr>
        <w:t>. artikel XXI, onderdeel A, toepassing vindt voordat artikel 7.4, onderdeel I, van de Wet bedrijfsleven 2019 wordt toegepast.</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XXVI</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Deze wet wordt aangehaald als: Belastingplan 2020</w:t>
      </w:r>
      <w:r w:rsidR="0030688E">
        <w:rPr>
          <w:rFonts w:ascii="Times New Roman" w:hAnsi="Times New Roman"/>
          <w:sz w:val="24"/>
          <w:szCs w:val="20"/>
        </w:rPr>
        <w:t>.</w:t>
      </w:r>
    </w:p>
    <w:p w:rsidR="00785BE1" w:rsidP="00785BE1" w:rsidRDefault="00785BE1">
      <w:pPr>
        <w:rPr>
          <w:rFonts w:ascii="Times New Roman" w:hAnsi="Times New Roman"/>
          <w:sz w:val="24"/>
          <w:szCs w:val="20"/>
        </w:rPr>
      </w:pPr>
    </w:p>
    <w:p w:rsidRPr="00785BE1"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Gegeven</w:t>
      </w:r>
    </w:p>
    <w:p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Pr="00785BE1" w:rsidR="00382844" w:rsidP="00785BE1" w:rsidRDefault="00382844">
      <w:pPr>
        <w:rPr>
          <w:rFonts w:ascii="Times New Roman" w:hAnsi="Times New Roman"/>
          <w:sz w:val="24"/>
          <w:szCs w:val="20"/>
        </w:rPr>
      </w:pP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 Minister van Financiën,</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Pr="00785BE1" w:rsidR="00382844" w:rsidP="00785BE1" w:rsidRDefault="00382844">
      <w:pPr>
        <w:rPr>
          <w:rFonts w:ascii="Times New Roman" w:hAnsi="Times New Roman"/>
          <w:sz w:val="24"/>
          <w:szCs w:val="20"/>
        </w:rPr>
      </w:pPr>
    </w:p>
    <w:p w:rsidRPr="00785BE1" w:rsidR="006F3CCF" w:rsidP="006F3CCF" w:rsidRDefault="006F3CCF">
      <w:pPr>
        <w:rPr>
          <w:rFonts w:ascii="Times New Roman" w:hAnsi="Times New Roman"/>
          <w:sz w:val="24"/>
          <w:szCs w:val="20"/>
        </w:rPr>
      </w:pPr>
      <w:r w:rsidRPr="00785BE1">
        <w:rPr>
          <w:rFonts w:ascii="Times New Roman" w:hAnsi="Times New Roman"/>
          <w:sz w:val="24"/>
          <w:szCs w:val="20"/>
        </w:rPr>
        <w:t>De Minister van Financiën,</w:t>
      </w:r>
    </w:p>
    <w:p w:rsidR="00785BE1" w:rsidP="00785BE1" w:rsidRDefault="00785BE1">
      <w:pPr>
        <w:rPr>
          <w:rFonts w:ascii="Times New Roman" w:hAnsi="Times New Roman"/>
          <w:sz w:val="24"/>
          <w:szCs w:val="20"/>
        </w:rPr>
      </w:pPr>
    </w:p>
    <w:p w:rsidR="006F3CCF" w:rsidP="006F3CCF" w:rsidRDefault="006F3CCF">
      <w:pPr>
        <w:rPr>
          <w:rFonts w:ascii="Times New Roman" w:hAnsi="Times New Roman"/>
          <w:sz w:val="24"/>
          <w:szCs w:val="20"/>
        </w:rPr>
      </w:pPr>
    </w:p>
    <w:p w:rsidR="006F3CCF" w:rsidP="006F3CCF" w:rsidRDefault="006F3CCF">
      <w:pPr>
        <w:rPr>
          <w:rFonts w:ascii="Times New Roman" w:hAnsi="Times New Roman"/>
          <w:sz w:val="24"/>
          <w:szCs w:val="20"/>
        </w:rPr>
      </w:pPr>
    </w:p>
    <w:p w:rsidR="006F3CCF" w:rsidP="006F3CCF" w:rsidRDefault="006F3CCF">
      <w:pPr>
        <w:rPr>
          <w:rFonts w:ascii="Times New Roman" w:hAnsi="Times New Roman"/>
          <w:sz w:val="24"/>
          <w:szCs w:val="20"/>
        </w:rPr>
      </w:pPr>
    </w:p>
    <w:p w:rsidR="006F3CCF" w:rsidP="006F3CCF" w:rsidRDefault="006F3CCF">
      <w:pPr>
        <w:rPr>
          <w:rFonts w:ascii="Times New Roman" w:hAnsi="Times New Roman"/>
          <w:sz w:val="24"/>
          <w:szCs w:val="20"/>
        </w:rPr>
      </w:pPr>
    </w:p>
    <w:p w:rsidR="006F3CCF" w:rsidP="006F3CCF" w:rsidRDefault="006F3CCF">
      <w:pPr>
        <w:rPr>
          <w:rFonts w:ascii="Times New Roman" w:hAnsi="Times New Roman"/>
          <w:sz w:val="24"/>
          <w:szCs w:val="20"/>
        </w:rPr>
      </w:pPr>
    </w:p>
    <w:p w:rsidR="006F3CCF" w:rsidP="006F3CCF" w:rsidRDefault="006F3CCF">
      <w:pPr>
        <w:rPr>
          <w:rFonts w:ascii="Times New Roman" w:hAnsi="Times New Roman"/>
          <w:sz w:val="24"/>
          <w:szCs w:val="20"/>
        </w:rPr>
      </w:pPr>
    </w:p>
    <w:p w:rsidR="006F3CCF" w:rsidP="006F3CCF" w:rsidRDefault="006F3CCF">
      <w:pPr>
        <w:rPr>
          <w:rFonts w:ascii="Times New Roman" w:hAnsi="Times New Roman"/>
          <w:sz w:val="24"/>
          <w:szCs w:val="20"/>
        </w:rPr>
      </w:pPr>
    </w:p>
    <w:p w:rsidR="006F3CCF" w:rsidP="006F3CCF" w:rsidRDefault="006F3CCF">
      <w:pPr>
        <w:rPr>
          <w:rFonts w:ascii="Times New Roman" w:hAnsi="Times New Roman"/>
          <w:sz w:val="24"/>
          <w:szCs w:val="20"/>
        </w:rPr>
      </w:pPr>
    </w:p>
    <w:p w:rsidRPr="00785BE1" w:rsidR="006F3CCF" w:rsidP="006F3CCF" w:rsidRDefault="006F3CCF">
      <w:pPr>
        <w:rPr>
          <w:rFonts w:ascii="Times New Roman" w:hAnsi="Times New Roman"/>
          <w:sz w:val="24"/>
          <w:szCs w:val="20"/>
        </w:rPr>
      </w:pPr>
      <w:r w:rsidRPr="00785BE1">
        <w:rPr>
          <w:rFonts w:ascii="Times New Roman" w:hAnsi="Times New Roman"/>
          <w:sz w:val="24"/>
          <w:szCs w:val="20"/>
        </w:rPr>
        <w:t>De Staatssecretaris van Financiën</w:t>
      </w:r>
      <w:r>
        <w:rPr>
          <w:rFonts w:ascii="Times New Roman" w:hAnsi="Times New Roman"/>
          <w:sz w:val="24"/>
          <w:szCs w:val="20"/>
        </w:rPr>
        <w:t>,</w:t>
      </w:r>
    </w:p>
    <w:p w:rsidRPr="00785BE1" w:rsidR="006F3CCF" w:rsidP="006F3CCF" w:rsidRDefault="006F3CCF">
      <w:pPr>
        <w:rPr>
          <w:rFonts w:ascii="Times New Roman" w:hAnsi="Times New Roman"/>
          <w:sz w:val="24"/>
          <w:szCs w:val="20"/>
        </w:rPr>
      </w:pPr>
    </w:p>
    <w:p w:rsidRPr="00785BE1" w:rsidR="006F3CCF" w:rsidP="006F3CCF" w:rsidRDefault="006F3CCF">
      <w:pPr>
        <w:rPr>
          <w:rFonts w:ascii="Times New Roman" w:hAnsi="Times New Roman"/>
          <w:sz w:val="24"/>
          <w:szCs w:val="20"/>
        </w:rPr>
      </w:pPr>
    </w:p>
    <w:p w:rsidRPr="00785BE1" w:rsidR="006F3CCF" w:rsidP="006F3CCF" w:rsidRDefault="006F3CCF">
      <w:pPr>
        <w:rPr>
          <w:rFonts w:ascii="Times New Roman" w:hAnsi="Times New Roman"/>
          <w:sz w:val="24"/>
          <w:szCs w:val="20"/>
        </w:rPr>
      </w:pPr>
    </w:p>
    <w:p w:rsidRPr="00785BE1" w:rsidR="006F3CCF" w:rsidP="006F3CCF" w:rsidRDefault="006F3CCF">
      <w:pPr>
        <w:rPr>
          <w:rFonts w:ascii="Times New Roman" w:hAnsi="Times New Roman"/>
          <w:sz w:val="24"/>
          <w:szCs w:val="20"/>
        </w:rPr>
      </w:pPr>
    </w:p>
    <w:p w:rsidR="006F3CCF" w:rsidP="006F3CCF" w:rsidRDefault="006F3CCF">
      <w:pPr>
        <w:rPr>
          <w:rFonts w:ascii="Times New Roman" w:hAnsi="Times New Roman"/>
          <w:sz w:val="24"/>
          <w:szCs w:val="20"/>
        </w:rPr>
      </w:pPr>
    </w:p>
    <w:p w:rsidR="006F3CCF" w:rsidP="006F3CCF" w:rsidRDefault="006F3CCF">
      <w:pPr>
        <w:rPr>
          <w:rFonts w:ascii="Times New Roman" w:hAnsi="Times New Roman"/>
          <w:sz w:val="24"/>
          <w:szCs w:val="20"/>
        </w:rPr>
      </w:pPr>
    </w:p>
    <w:p w:rsidR="006F3CCF" w:rsidP="006F3CCF" w:rsidRDefault="006F3CCF">
      <w:pPr>
        <w:rPr>
          <w:rFonts w:ascii="Times New Roman" w:hAnsi="Times New Roman"/>
          <w:sz w:val="24"/>
          <w:szCs w:val="20"/>
        </w:rPr>
      </w:pPr>
    </w:p>
    <w:p w:rsidR="006F3CCF" w:rsidP="006F3CCF" w:rsidRDefault="006F3CCF">
      <w:pPr>
        <w:rPr>
          <w:rFonts w:ascii="Times New Roman" w:hAnsi="Times New Roman"/>
          <w:sz w:val="24"/>
          <w:szCs w:val="20"/>
        </w:rPr>
      </w:pPr>
    </w:p>
    <w:p w:rsidRPr="00785BE1" w:rsidR="006F3CCF" w:rsidP="006F3CCF" w:rsidRDefault="006F3CCF">
      <w:pPr>
        <w:rPr>
          <w:rFonts w:ascii="Times New Roman" w:hAnsi="Times New Roman"/>
          <w:sz w:val="24"/>
          <w:szCs w:val="20"/>
        </w:rPr>
      </w:pPr>
    </w:p>
    <w:p w:rsidRPr="00785BE1" w:rsidR="006F3CCF" w:rsidP="006F3CCF" w:rsidRDefault="006F3CCF">
      <w:pPr>
        <w:rPr>
          <w:rFonts w:ascii="Times New Roman" w:hAnsi="Times New Roman"/>
          <w:sz w:val="24"/>
          <w:szCs w:val="20"/>
        </w:rPr>
      </w:pPr>
      <w:r w:rsidRPr="00785BE1">
        <w:rPr>
          <w:rFonts w:ascii="Times New Roman" w:hAnsi="Times New Roman"/>
          <w:sz w:val="24"/>
          <w:szCs w:val="20"/>
        </w:rPr>
        <w:t>De Staatssecretaris van Financiën,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 </w:t>
      </w:r>
    </w:p>
    <w:p w:rsidR="00382844" w:rsidRDefault="00382844">
      <w:pPr>
        <w:rPr>
          <w:rFonts w:ascii="Times New Roman" w:hAnsi="Times New Roman"/>
          <w:sz w:val="24"/>
          <w:szCs w:val="20"/>
        </w:rPr>
      </w:pPr>
      <w:r>
        <w:rPr>
          <w:rFonts w:ascii="Times New Roman" w:hAnsi="Times New Roman"/>
          <w:sz w:val="24"/>
          <w:szCs w:val="20"/>
        </w:rPr>
        <w:br w:type="page"/>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lastRenderedPageBreak/>
        <w:t>Bijlage bij artikel XIV, onderdeel J</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Bijlage 2, behorende bij artikel 1.11, eerste lid, onderdeel o, en tweede lid, onderdeel j, van de Wet maatregelen woningmarkt 2014 II</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Aalsmeer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Albrandswaard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Alkmaar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Almere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Amersfoort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Amstelveen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Amsterdam</w:t>
      </w:r>
    </w:p>
    <w:p w:rsidR="00785BE1" w:rsidP="00785BE1" w:rsidRDefault="00785BE1">
      <w:pPr>
        <w:rPr>
          <w:rFonts w:ascii="Times New Roman" w:hAnsi="Times New Roman"/>
          <w:sz w:val="24"/>
          <w:szCs w:val="20"/>
        </w:rPr>
      </w:pPr>
      <w:r w:rsidRPr="00785BE1">
        <w:rPr>
          <w:rFonts w:ascii="Times New Roman" w:hAnsi="Times New Roman"/>
          <w:sz w:val="24"/>
          <w:szCs w:val="20"/>
        </w:rPr>
        <w:t>Apeldoorn</w:t>
      </w:r>
    </w:p>
    <w:p w:rsidRPr="00785BE1" w:rsidR="00A97B55" w:rsidP="00785BE1" w:rsidRDefault="00A97B55">
      <w:pPr>
        <w:rPr>
          <w:rFonts w:ascii="Times New Roman" w:hAnsi="Times New Roman"/>
          <w:sz w:val="24"/>
          <w:szCs w:val="20"/>
        </w:rPr>
      </w:pPr>
      <w:r>
        <w:rPr>
          <w:rFonts w:ascii="Times New Roman" w:hAnsi="Times New Roman"/>
          <w:sz w:val="24"/>
          <w:szCs w:val="20"/>
        </w:rPr>
        <w:t>Arnhem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Asten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Baarn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Barendrecht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Barneveld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Beemster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Beemster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Bergeijk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Bergen (Noord-Holland)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Bernheze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Beverwijk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Bladel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Blaricum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Bloemendaal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Boekel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Boxmeer</w:t>
      </w:r>
    </w:p>
    <w:p w:rsidR="00785BE1" w:rsidP="00785BE1" w:rsidRDefault="00785BE1">
      <w:pPr>
        <w:rPr>
          <w:rFonts w:ascii="Times New Roman" w:hAnsi="Times New Roman"/>
          <w:sz w:val="24"/>
          <w:szCs w:val="20"/>
        </w:rPr>
      </w:pPr>
      <w:r w:rsidRPr="00785BE1">
        <w:rPr>
          <w:rFonts w:ascii="Times New Roman" w:hAnsi="Times New Roman"/>
          <w:sz w:val="24"/>
          <w:szCs w:val="20"/>
        </w:rPr>
        <w:t>Boxtel</w:t>
      </w:r>
    </w:p>
    <w:p w:rsidRPr="00785BE1" w:rsidR="007A12F4" w:rsidP="00785BE1" w:rsidRDefault="007A12F4">
      <w:pPr>
        <w:rPr>
          <w:rFonts w:ascii="Times New Roman" w:hAnsi="Times New Roman"/>
          <w:sz w:val="24"/>
          <w:szCs w:val="20"/>
        </w:rPr>
      </w:pPr>
      <w:r>
        <w:rPr>
          <w:rFonts w:ascii="Times New Roman" w:hAnsi="Times New Roman"/>
          <w:sz w:val="24"/>
          <w:szCs w:val="20"/>
        </w:rPr>
        <w:t>Breda</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Brielle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Bunnik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Bunschoten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Buren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Capelle aan den IJssel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Cranendonck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Cuijk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Culemborg</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 Bilt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 Ronde Venen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Delft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Den Haag</w:t>
      </w:r>
    </w:p>
    <w:p w:rsidR="00785BE1" w:rsidP="00785BE1" w:rsidRDefault="00785BE1">
      <w:pPr>
        <w:rPr>
          <w:rFonts w:ascii="Times New Roman" w:hAnsi="Times New Roman"/>
          <w:sz w:val="24"/>
          <w:szCs w:val="20"/>
        </w:rPr>
      </w:pPr>
      <w:r w:rsidRPr="00785BE1">
        <w:rPr>
          <w:rFonts w:ascii="Times New Roman" w:hAnsi="Times New Roman"/>
          <w:sz w:val="24"/>
          <w:szCs w:val="20"/>
        </w:rPr>
        <w:t>Deurne</w:t>
      </w:r>
    </w:p>
    <w:p w:rsidRPr="00785BE1" w:rsidR="007A12F4" w:rsidP="00785BE1" w:rsidRDefault="007A12F4">
      <w:pPr>
        <w:rPr>
          <w:rFonts w:ascii="Times New Roman" w:hAnsi="Times New Roman"/>
          <w:sz w:val="24"/>
          <w:szCs w:val="20"/>
        </w:rPr>
      </w:pPr>
      <w:r>
        <w:rPr>
          <w:rFonts w:ascii="Times New Roman" w:hAnsi="Times New Roman"/>
          <w:sz w:val="24"/>
          <w:szCs w:val="20"/>
        </w:rPr>
        <w:t>Deventer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Diemen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Dordrecht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Edam-Volendam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lastRenderedPageBreak/>
        <w:t>Eemnes</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Eersel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Eindhoven</w:t>
      </w:r>
    </w:p>
    <w:p w:rsidR="00785BE1" w:rsidP="00785BE1" w:rsidRDefault="00785BE1">
      <w:pPr>
        <w:rPr>
          <w:rFonts w:ascii="Times New Roman" w:hAnsi="Times New Roman"/>
          <w:sz w:val="24"/>
          <w:szCs w:val="20"/>
        </w:rPr>
      </w:pPr>
      <w:r w:rsidRPr="00785BE1">
        <w:rPr>
          <w:rFonts w:ascii="Times New Roman" w:hAnsi="Times New Roman"/>
          <w:sz w:val="24"/>
          <w:szCs w:val="20"/>
        </w:rPr>
        <w:t>Elburg</w:t>
      </w:r>
    </w:p>
    <w:p w:rsidR="007A12F4" w:rsidP="00785BE1" w:rsidRDefault="007A12F4">
      <w:pPr>
        <w:rPr>
          <w:rFonts w:ascii="Times New Roman" w:hAnsi="Times New Roman"/>
          <w:sz w:val="24"/>
          <w:szCs w:val="20"/>
        </w:rPr>
      </w:pPr>
      <w:r>
        <w:rPr>
          <w:rFonts w:ascii="Times New Roman" w:hAnsi="Times New Roman"/>
          <w:sz w:val="24"/>
          <w:szCs w:val="20"/>
        </w:rPr>
        <w:t>Emmen</w:t>
      </w:r>
    </w:p>
    <w:p w:rsidRPr="00785BE1" w:rsidR="007A12F4" w:rsidP="00785BE1" w:rsidRDefault="007A12F4">
      <w:pPr>
        <w:rPr>
          <w:rFonts w:ascii="Times New Roman" w:hAnsi="Times New Roman"/>
          <w:sz w:val="24"/>
          <w:szCs w:val="20"/>
        </w:rPr>
      </w:pPr>
      <w:r>
        <w:rPr>
          <w:rFonts w:ascii="Times New Roman" w:hAnsi="Times New Roman"/>
          <w:sz w:val="24"/>
          <w:szCs w:val="20"/>
        </w:rPr>
        <w:t>Enschede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Epe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Ermelo</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Geldrop-Mierlo</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Gemert-Bakel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Gooise Meren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Grave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Groningen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Haaren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Haarlem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Haarlemmermeer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Harderwijk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Hattem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Heemskerk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Heemstede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Heerde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Heerhugowaard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Heeze-Leende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Heiloo</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Hellevoetsluis</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Helmond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’s-Hertogenbosch</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Heusden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Hillegom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Hilversum</w:t>
      </w:r>
    </w:p>
    <w:p w:rsidR="007A12F4" w:rsidP="00785BE1" w:rsidRDefault="007A12F4">
      <w:pPr>
        <w:rPr>
          <w:rFonts w:ascii="Times New Roman" w:hAnsi="Times New Roman"/>
          <w:sz w:val="24"/>
          <w:szCs w:val="20"/>
        </w:rPr>
      </w:pPr>
      <w:r>
        <w:rPr>
          <w:rFonts w:ascii="Times New Roman" w:hAnsi="Times New Roman"/>
          <w:sz w:val="24"/>
          <w:szCs w:val="20"/>
        </w:rPr>
        <w:t>Hoorn</w:t>
      </w:r>
    </w:p>
    <w:p w:rsidRPr="00785BE1" w:rsidR="007A12F4" w:rsidP="00785BE1" w:rsidRDefault="00785BE1">
      <w:pPr>
        <w:rPr>
          <w:rFonts w:ascii="Times New Roman" w:hAnsi="Times New Roman"/>
          <w:sz w:val="24"/>
          <w:szCs w:val="20"/>
        </w:rPr>
      </w:pPr>
      <w:r w:rsidRPr="00785BE1">
        <w:rPr>
          <w:rFonts w:ascii="Times New Roman" w:hAnsi="Times New Roman"/>
          <w:sz w:val="24"/>
          <w:szCs w:val="20"/>
        </w:rPr>
        <w:t>Houten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Huizen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IJsselstein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Kaag en Braassem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Katwijk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Krimpen aan den IJssel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Laarbeek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Landerd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Landsmeer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Langedijk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Lansingerland</w:t>
      </w:r>
    </w:p>
    <w:p w:rsidR="00785BE1" w:rsidP="00785BE1" w:rsidRDefault="00785BE1">
      <w:pPr>
        <w:rPr>
          <w:rFonts w:ascii="Times New Roman" w:hAnsi="Times New Roman"/>
          <w:sz w:val="24"/>
          <w:szCs w:val="20"/>
        </w:rPr>
      </w:pPr>
      <w:r w:rsidRPr="00785BE1">
        <w:rPr>
          <w:rFonts w:ascii="Times New Roman" w:hAnsi="Times New Roman"/>
          <w:sz w:val="24"/>
          <w:szCs w:val="20"/>
        </w:rPr>
        <w:t>Laren</w:t>
      </w:r>
    </w:p>
    <w:p w:rsidRPr="00785BE1" w:rsidR="007A12F4" w:rsidP="00785BE1" w:rsidRDefault="007A12F4">
      <w:pPr>
        <w:rPr>
          <w:rFonts w:ascii="Times New Roman" w:hAnsi="Times New Roman"/>
          <w:sz w:val="24"/>
          <w:szCs w:val="20"/>
        </w:rPr>
      </w:pPr>
      <w:r>
        <w:rPr>
          <w:rFonts w:ascii="Times New Roman" w:hAnsi="Times New Roman"/>
          <w:sz w:val="24"/>
          <w:szCs w:val="20"/>
        </w:rPr>
        <w:t>Leeuwarden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Leiden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Leiderdorp</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Leidschendam-Voorburg</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Lelystad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Leusden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lastRenderedPageBreak/>
        <w:t>Lisse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Lopik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Maasdriel</w:t>
      </w:r>
    </w:p>
    <w:p w:rsidR="00785BE1" w:rsidP="00785BE1" w:rsidRDefault="00785BE1">
      <w:pPr>
        <w:rPr>
          <w:rFonts w:ascii="Times New Roman" w:hAnsi="Times New Roman"/>
          <w:sz w:val="24"/>
          <w:szCs w:val="20"/>
        </w:rPr>
      </w:pPr>
      <w:r w:rsidRPr="00785BE1">
        <w:rPr>
          <w:rFonts w:ascii="Times New Roman" w:hAnsi="Times New Roman"/>
          <w:sz w:val="24"/>
          <w:szCs w:val="20"/>
        </w:rPr>
        <w:t>Maassluis</w:t>
      </w:r>
    </w:p>
    <w:p w:rsidRPr="00785BE1" w:rsidR="007A12F4" w:rsidP="00785BE1" w:rsidRDefault="007A12F4">
      <w:pPr>
        <w:rPr>
          <w:rFonts w:ascii="Times New Roman" w:hAnsi="Times New Roman"/>
          <w:sz w:val="24"/>
          <w:szCs w:val="20"/>
        </w:rPr>
      </w:pPr>
      <w:proofErr w:type="spellStart"/>
      <w:r>
        <w:rPr>
          <w:rFonts w:ascii="Times New Roman" w:hAnsi="Times New Roman"/>
          <w:sz w:val="24"/>
          <w:szCs w:val="20"/>
        </w:rPr>
        <w:t>Maasstricht</w:t>
      </w:r>
      <w:proofErr w:type="spellEnd"/>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Meierijstad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Midden-Delfland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Mill en Sint Hubert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Montfoort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Neder-Betuwe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Nieuwegein</w:t>
      </w:r>
    </w:p>
    <w:p w:rsidR="00785BE1" w:rsidP="00785BE1" w:rsidRDefault="00785BE1">
      <w:pPr>
        <w:rPr>
          <w:rFonts w:ascii="Times New Roman" w:hAnsi="Times New Roman"/>
          <w:sz w:val="24"/>
          <w:szCs w:val="20"/>
        </w:rPr>
      </w:pPr>
      <w:r w:rsidRPr="00785BE1">
        <w:rPr>
          <w:rFonts w:ascii="Times New Roman" w:hAnsi="Times New Roman"/>
          <w:sz w:val="24"/>
          <w:szCs w:val="20"/>
        </w:rPr>
        <w:t>Nijkerk</w:t>
      </w:r>
    </w:p>
    <w:p w:rsidRPr="00785BE1" w:rsidR="007A12F4" w:rsidP="00785BE1" w:rsidRDefault="007A12F4">
      <w:pPr>
        <w:rPr>
          <w:rFonts w:ascii="Times New Roman" w:hAnsi="Times New Roman"/>
          <w:sz w:val="24"/>
          <w:szCs w:val="20"/>
        </w:rPr>
      </w:pPr>
      <w:r>
        <w:rPr>
          <w:rFonts w:ascii="Times New Roman" w:hAnsi="Times New Roman"/>
          <w:sz w:val="24"/>
          <w:szCs w:val="20"/>
        </w:rPr>
        <w:t>Nijmegen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Nissewaard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Noordwijk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Nuenen, Gerwen en Nederwetten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Nunspeet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Oegstgeest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Oirschot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Oldebroek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Oostzaan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Oss</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Ouder-Amstel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Oudewater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Pijnacker-Nootdorp</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Purmerend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Putten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Renswoude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Reusel-De Mierden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Rhenen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Ridderkerk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Rijswijk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Rotterdam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Scherpenzeel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Schiedam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Sint Anthonis</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Sint-Michielsgestel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Soest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Someren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Son en Breugel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Stichtse Vecht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Teylingen</w:t>
      </w:r>
    </w:p>
    <w:p w:rsidR="00785BE1" w:rsidP="00785BE1" w:rsidRDefault="00785BE1">
      <w:pPr>
        <w:rPr>
          <w:rFonts w:ascii="Times New Roman" w:hAnsi="Times New Roman"/>
          <w:sz w:val="24"/>
          <w:szCs w:val="20"/>
        </w:rPr>
      </w:pPr>
      <w:r w:rsidRPr="00785BE1">
        <w:rPr>
          <w:rFonts w:ascii="Times New Roman" w:hAnsi="Times New Roman"/>
          <w:sz w:val="24"/>
          <w:szCs w:val="20"/>
        </w:rPr>
        <w:t>Tiel</w:t>
      </w:r>
    </w:p>
    <w:p w:rsidRPr="00785BE1" w:rsidR="007A12F4" w:rsidP="00785BE1" w:rsidRDefault="007A12F4">
      <w:pPr>
        <w:rPr>
          <w:rFonts w:ascii="Times New Roman" w:hAnsi="Times New Roman"/>
          <w:sz w:val="24"/>
          <w:szCs w:val="20"/>
        </w:rPr>
      </w:pPr>
      <w:r>
        <w:rPr>
          <w:rFonts w:ascii="Times New Roman" w:hAnsi="Times New Roman"/>
          <w:sz w:val="24"/>
          <w:szCs w:val="20"/>
        </w:rPr>
        <w:t>Tilburg</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Uden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Uitgeest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Uithoorn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Utrecht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Utrechtse Heuvelrug</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lastRenderedPageBreak/>
        <w:t>Valkenswaard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Veenendaal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Veldhoven</w:t>
      </w:r>
    </w:p>
    <w:p w:rsidR="00785BE1" w:rsidP="00785BE1" w:rsidRDefault="00785BE1">
      <w:pPr>
        <w:rPr>
          <w:rFonts w:ascii="Times New Roman" w:hAnsi="Times New Roman"/>
          <w:sz w:val="24"/>
          <w:szCs w:val="20"/>
        </w:rPr>
      </w:pPr>
      <w:r w:rsidRPr="00785BE1">
        <w:rPr>
          <w:rFonts w:ascii="Times New Roman" w:hAnsi="Times New Roman"/>
          <w:sz w:val="24"/>
          <w:szCs w:val="20"/>
        </w:rPr>
        <w:t>Velsen</w:t>
      </w:r>
    </w:p>
    <w:p w:rsidRPr="00785BE1" w:rsidR="007A12F4" w:rsidP="00785BE1" w:rsidRDefault="007A12F4">
      <w:pPr>
        <w:rPr>
          <w:rFonts w:ascii="Times New Roman" w:hAnsi="Times New Roman"/>
          <w:sz w:val="24"/>
          <w:szCs w:val="20"/>
        </w:rPr>
      </w:pPr>
      <w:r>
        <w:rPr>
          <w:rFonts w:ascii="Times New Roman" w:hAnsi="Times New Roman"/>
          <w:sz w:val="24"/>
          <w:szCs w:val="20"/>
        </w:rPr>
        <w:t>Venlo</w:t>
      </w:r>
    </w:p>
    <w:p w:rsidRPr="00785BE1" w:rsidR="00785BE1" w:rsidP="00785BE1" w:rsidRDefault="00785BE1">
      <w:pPr>
        <w:rPr>
          <w:rFonts w:ascii="Times New Roman" w:hAnsi="Times New Roman"/>
          <w:sz w:val="24"/>
          <w:szCs w:val="20"/>
        </w:rPr>
      </w:pPr>
      <w:proofErr w:type="spellStart"/>
      <w:r w:rsidRPr="00785BE1">
        <w:rPr>
          <w:rFonts w:ascii="Times New Roman" w:hAnsi="Times New Roman"/>
          <w:sz w:val="24"/>
          <w:szCs w:val="20"/>
        </w:rPr>
        <w:t>Vijfheerenlanden</w:t>
      </w:r>
      <w:proofErr w:type="spellEnd"/>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Vlaardingen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Voorschoten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Voorst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Vught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Waalre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Wageningen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Wassenaar</w:t>
      </w:r>
    </w:p>
    <w:p w:rsidR="00785BE1" w:rsidP="00785BE1" w:rsidRDefault="00785BE1">
      <w:pPr>
        <w:rPr>
          <w:rFonts w:ascii="Times New Roman" w:hAnsi="Times New Roman"/>
          <w:sz w:val="24"/>
          <w:szCs w:val="20"/>
        </w:rPr>
      </w:pPr>
      <w:r w:rsidRPr="00785BE1">
        <w:rPr>
          <w:rFonts w:ascii="Times New Roman" w:hAnsi="Times New Roman"/>
          <w:sz w:val="24"/>
          <w:szCs w:val="20"/>
        </w:rPr>
        <w:t>Waterland</w:t>
      </w:r>
    </w:p>
    <w:p w:rsidRPr="00785BE1" w:rsidR="007A12F4" w:rsidP="00785BE1" w:rsidRDefault="007A12F4">
      <w:pPr>
        <w:rPr>
          <w:rFonts w:ascii="Times New Roman" w:hAnsi="Times New Roman"/>
          <w:sz w:val="24"/>
          <w:szCs w:val="20"/>
        </w:rPr>
      </w:pPr>
      <w:r>
        <w:rPr>
          <w:rFonts w:ascii="Times New Roman" w:hAnsi="Times New Roman"/>
          <w:sz w:val="24"/>
          <w:szCs w:val="20"/>
        </w:rPr>
        <w:t>Weert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Weesp</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West Betuwe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West Maas en Waal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Westland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Westvoorne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Wijdemeren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Wijk bij Duurstede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Woerden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Wormerland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Woudenberg</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Zaanstad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Zaltbommel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Zandvoort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Zeist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Zoetermeer</w:t>
      </w:r>
    </w:p>
    <w:p w:rsidRPr="002168F4" w:rsidR="00CB3578" w:rsidP="00785BE1" w:rsidRDefault="00785BE1">
      <w:pPr>
        <w:rPr>
          <w:rFonts w:ascii="Times New Roman" w:hAnsi="Times New Roman"/>
          <w:sz w:val="24"/>
          <w:szCs w:val="20"/>
        </w:rPr>
      </w:pPr>
      <w:r w:rsidRPr="00785BE1">
        <w:rPr>
          <w:rFonts w:ascii="Times New Roman" w:hAnsi="Times New Roman"/>
          <w:sz w:val="24"/>
          <w:szCs w:val="20"/>
        </w:rPr>
        <w:t>Zoeterwoude</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B55" w:rsidRDefault="00A97B55">
      <w:pPr>
        <w:spacing w:line="20" w:lineRule="exact"/>
      </w:pPr>
    </w:p>
  </w:endnote>
  <w:endnote w:type="continuationSeparator" w:id="0">
    <w:p w:rsidR="00A97B55" w:rsidRDefault="00A97B55">
      <w:pPr>
        <w:pStyle w:val="Amendement"/>
      </w:pPr>
      <w:r>
        <w:rPr>
          <w:b w:val="0"/>
          <w:bCs w:val="0"/>
        </w:rPr>
        <w:t xml:space="preserve"> </w:t>
      </w:r>
    </w:p>
  </w:endnote>
  <w:endnote w:type="continuationNotice" w:id="1">
    <w:p w:rsidR="00A97B55" w:rsidRDefault="00A97B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B55" w:rsidRDefault="00A97B5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97B55" w:rsidRDefault="00A97B55"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B55" w:rsidRPr="002168F4" w:rsidRDefault="00A97B5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E6BDE">
      <w:rPr>
        <w:rStyle w:val="Paginanummer"/>
        <w:rFonts w:ascii="Times New Roman" w:hAnsi="Times New Roman"/>
        <w:noProof/>
      </w:rPr>
      <w:t>11</w:t>
    </w:r>
    <w:r w:rsidRPr="002168F4">
      <w:rPr>
        <w:rStyle w:val="Paginanummer"/>
        <w:rFonts w:ascii="Times New Roman" w:hAnsi="Times New Roman"/>
      </w:rPr>
      <w:fldChar w:fldCharType="end"/>
    </w:r>
  </w:p>
  <w:p w:rsidR="00A97B55" w:rsidRPr="002168F4" w:rsidRDefault="00A97B55"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B55" w:rsidRDefault="00A97B55">
      <w:pPr>
        <w:pStyle w:val="Amendement"/>
      </w:pPr>
      <w:r>
        <w:rPr>
          <w:b w:val="0"/>
          <w:bCs w:val="0"/>
        </w:rPr>
        <w:separator/>
      </w:r>
    </w:p>
  </w:footnote>
  <w:footnote w:type="continuationSeparator" w:id="0">
    <w:p w:rsidR="00A97B55" w:rsidRDefault="00A97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E1"/>
    <w:rsid w:val="00012DBE"/>
    <w:rsid w:val="000A1D81"/>
    <w:rsid w:val="00111ED3"/>
    <w:rsid w:val="0016290E"/>
    <w:rsid w:val="001A3C25"/>
    <w:rsid w:val="001C190E"/>
    <w:rsid w:val="00201A1D"/>
    <w:rsid w:val="002168F4"/>
    <w:rsid w:val="002A727C"/>
    <w:rsid w:val="0030688E"/>
    <w:rsid w:val="003103E7"/>
    <w:rsid w:val="00353B40"/>
    <w:rsid w:val="003601E6"/>
    <w:rsid w:val="003808FC"/>
    <w:rsid w:val="00382844"/>
    <w:rsid w:val="004C275D"/>
    <w:rsid w:val="004C5467"/>
    <w:rsid w:val="005D2707"/>
    <w:rsid w:val="00606255"/>
    <w:rsid w:val="006B607A"/>
    <w:rsid w:val="006C4161"/>
    <w:rsid w:val="006E6BDE"/>
    <w:rsid w:val="006F3CCF"/>
    <w:rsid w:val="00785BE1"/>
    <w:rsid w:val="007A12F4"/>
    <w:rsid w:val="007D451C"/>
    <w:rsid w:val="00826224"/>
    <w:rsid w:val="008A087A"/>
    <w:rsid w:val="00930A23"/>
    <w:rsid w:val="009909F6"/>
    <w:rsid w:val="009C7354"/>
    <w:rsid w:val="009E6D7F"/>
    <w:rsid w:val="00A11E73"/>
    <w:rsid w:val="00A22701"/>
    <w:rsid w:val="00A2521E"/>
    <w:rsid w:val="00A31765"/>
    <w:rsid w:val="00A72A30"/>
    <w:rsid w:val="00A735EE"/>
    <w:rsid w:val="00A97B55"/>
    <w:rsid w:val="00AD0C73"/>
    <w:rsid w:val="00AE436A"/>
    <w:rsid w:val="00B10228"/>
    <w:rsid w:val="00B172D9"/>
    <w:rsid w:val="00C135B1"/>
    <w:rsid w:val="00C90141"/>
    <w:rsid w:val="00C92DF8"/>
    <w:rsid w:val="00CB3578"/>
    <w:rsid w:val="00D20AFA"/>
    <w:rsid w:val="00D44431"/>
    <w:rsid w:val="00D55648"/>
    <w:rsid w:val="00DB383D"/>
    <w:rsid w:val="00DB65B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F8FF6"/>
  <w15:docId w15:val="{9DB1FE74-3564-4BE4-9563-580F0D5A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59"/>
    <w:rsid w:val="00DB3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3103E7"/>
    <w:rPr>
      <w:rFonts w:ascii="Segoe UI" w:hAnsi="Segoe UI" w:cs="Segoe UI"/>
      <w:sz w:val="18"/>
      <w:szCs w:val="18"/>
    </w:rPr>
  </w:style>
  <w:style w:type="character" w:customStyle="1" w:styleId="BallontekstChar">
    <w:name w:val="Ballontekst Char"/>
    <w:link w:val="Ballontekst"/>
    <w:semiHidden/>
    <w:rsid w:val="003103E7"/>
    <w:rPr>
      <w:rFonts w:ascii="Segoe UI" w:hAnsi="Segoe UI" w:cs="Segoe UI"/>
      <w:sz w:val="18"/>
      <w:szCs w:val="18"/>
    </w:rPr>
  </w:style>
  <w:style w:type="paragraph" w:customStyle="1" w:styleId="avmp">
    <w:name w:val="avmp"/>
    <w:rsid w:val="00201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8227</ap:Words>
  <ap:Characters>43524</ap:Characters>
  <ap:DocSecurity>0</ap:DocSecurity>
  <ap:Lines>362</ap:Lines>
  <ap:Paragraphs>103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2019-10-24T08:33:00.0000000Z</lastPrinted>
  <dcterms:created xsi:type="dcterms:W3CDTF">2019-11-14T15:52:00.0000000Z</dcterms:created>
  <dcterms:modified xsi:type="dcterms:W3CDTF">2019-11-15T15:12:00.0000000Z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0x010100DE420DF7F76EB74A99F97E5CF2E45EC8</vt:lpwstr>
  </property>
</Properties>
</file>