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2C0" w:rsidRDefault="005262C0">
      <w:pPr>
        <w:rPr>
          <w:sz w:val="32"/>
        </w:rPr>
      </w:pPr>
      <w:r>
        <w:rPr>
          <w:sz w:val="32"/>
        </w:rPr>
        <w:t>TWEEDE KAMER DER STATEN-GENERAAL</w:t>
      </w:r>
    </w:p>
    <w:p w:rsidR="00C138F9" w:rsidRDefault="00C138F9">
      <w:pPr>
        <w:rPr>
          <w:sz w:val="32"/>
        </w:rPr>
      </w:pPr>
    </w:p>
    <w:p w:rsidR="00BF66A4" w:rsidRDefault="000C1294">
      <w:pPr>
        <w:rPr>
          <w:sz w:val="32"/>
        </w:rPr>
      </w:pPr>
      <w:r>
        <w:rPr>
          <w:sz w:val="32"/>
        </w:rPr>
        <w:t>S</w:t>
      </w:r>
      <w:r w:rsidR="005262C0">
        <w:rPr>
          <w:sz w:val="32"/>
        </w:rPr>
        <w:t>temming</w:t>
      </w:r>
      <w:r w:rsidR="00A27040">
        <w:rPr>
          <w:sz w:val="32"/>
        </w:rPr>
        <w:t xml:space="preserve">slijst </w:t>
      </w:r>
      <w:r w:rsidR="007505B7">
        <w:rPr>
          <w:sz w:val="32"/>
        </w:rPr>
        <w:t>dinsdag 29 oktober 2019</w:t>
      </w:r>
      <w:r>
        <w:rPr>
          <w:sz w:val="32"/>
        </w:rPr>
        <w:t xml:space="preserve">, versie </w:t>
      </w:r>
      <w:r w:rsidR="00BD5F85">
        <w:rPr>
          <w:sz w:val="32"/>
        </w:rPr>
        <w:t xml:space="preserve">13.15 </w:t>
      </w:r>
      <w:bookmarkStart w:name="_GoBack" w:id="0"/>
      <w:bookmarkEnd w:id="0"/>
      <w:r>
        <w:rPr>
          <w:sz w:val="32"/>
        </w:rPr>
        <w:t>uur</w:t>
      </w:r>
    </w:p>
    <w:p w:rsidR="007505B7" w:rsidRDefault="007505B7">
      <w:pPr>
        <w:rPr>
          <w:sz w:val="32"/>
        </w:rPr>
      </w:pPr>
    </w:p>
    <w:p w:rsidR="007505B7" w:rsidRDefault="007505B7"/>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89"/>
        <w:gridCol w:w="163"/>
        <w:gridCol w:w="6956"/>
      </w:tblGrid>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r>
              <w:rPr>
                <w:szCs w:val="24"/>
              </w:rPr>
              <w:t xml:space="preserve">3. Stemmingen in verband met: </w:t>
            </w:r>
          </w:p>
        </w:tc>
      </w:tr>
      <w:tr w:rsidRPr="00B13AB0"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34 641</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B13AB0" w:rsidR="007505B7" w:rsidP="0092045A" w:rsidRDefault="007505B7">
            <w:r w:rsidRPr="003035BE">
              <w:t>Wijziging van het Wetboek van Strafrecht in verband met het opnemen van een specifieke strafuitsluitingsgrond voor opsporingsambtenaren die geweld hebben gebruikt in de rechtmatige uitoefening van hun taak en een strafbaarstelling van schending van de geweldsinstructie en wijziging van het Wetboek van Strafvordering in verband met het opnemen van een grondslag voor het doen van strafrechtelijk onderzoek naar geweldgebruik door opsporingsambtenaren (geweldsaanwending opsporingsambtenaar)</w:t>
            </w: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242E64" w:rsidR="007505B7" w:rsidP="0092045A" w:rsidRDefault="007505B7">
            <w:pPr>
              <w:rPr>
                <w:szCs w:val="24"/>
              </w:rPr>
            </w:pPr>
            <w:r w:rsidRPr="00242E64">
              <w:rPr>
                <w:szCs w:val="24"/>
              </w:rPr>
              <w:t>34 641</w:t>
            </w:r>
            <w:r w:rsidRPr="00242E64">
              <w:rPr>
                <w:szCs w:val="24"/>
              </w:rPr>
              <w:tab/>
            </w:r>
            <w:r w:rsidRPr="00242E64">
              <w:rPr>
                <w:szCs w:val="24"/>
              </w:rPr>
              <w:tab/>
            </w:r>
            <w:r>
              <w:rPr>
                <w:szCs w:val="24"/>
              </w:rPr>
              <w:t xml:space="preserve">     </w:t>
            </w:r>
            <w:r w:rsidRPr="00242E64">
              <w:rPr>
                <w:szCs w:val="24"/>
              </w:rPr>
              <w:fldChar w:fldCharType="begin"/>
            </w:r>
            <w:r w:rsidRPr="00242E64">
              <w:rPr>
                <w:szCs w:val="24"/>
              </w:rPr>
              <w:instrText xml:space="preserve"> =  \* MERGEFORMAT </w:instrText>
            </w:r>
            <w:r w:rsidRPr="00242E64">
              <w:rPr>
                <w:szCs w:val="24"/>
              </w:rPr>
              <w:fldChar w:fldCharType="separate"/>
            </w:r>
            <w:r w:rsidRPr="00242E64">
              <w:rPr>
                <w:szCs w:val="24"/>
              </w:rPr>
              <w:t>(bijgewerkt t/m amendement nr. 20</w:t>
            </w:r>
            <w:r w:rsidRPr="00242E64">
              <w:rPr>
                <w:szCs w:val="24"/>
              </w:rPr>
              <w:fldChar w:fldCharType="end"/>
            </w:r>
            <w:r w:rsidRPr="00242E64">
              <w:rPr>
                <w:szCs w:val="24"/>
              </w:rPr>
              <w:t>)</w:t>
            </w:r>
            <w:r w:rsidRPr="00242E64">
              <w:rPr>
                <w:szCs w:val="24"/>
              </w:rPr>
              <w:tab/>
            </w:r>
          </w:p>
          <w:p w:rsidRPr="00242E64" w:rsidR="007505B7" w:rsidP="0092045A" w:rsidRDefault="007505B7">
            <w:pPr>
              <w:rPr>
                <w:szCs w:val="24"/>
              </w:rPr>
            </w:pPr>
          </w:p>
          <w:p w:rsidRPr="00242E64" w:rsidR="007505B7" w:rsidP="0092045A" w:rsidRDefault="007505B7">
            <w:pPr>
              <w:rPr>
                <w:szCs w:val="24"/>
              </w:rPr>
            </w:pPr>
            <w:r w:rsidRPr="00242E64">
              <w:rPr>
                <w:szCs w:val="24"/>
              </w:rPr>
              <w:t>- artikel I</w:t>
            </w:r>
          </w:p>
          <w:p w:rsidRPr="00242E64" w:rsidR="007505B7" w:rsidP="0092045A" w:rsidRDefault="007505B7">
            <w:pPr>
              <w:rPr>
                <w:szCs w:val="24"/>
              </w:rPr>
            </w:pPr>
            <w:r w:rsidRPr="00242E64">
              <w:rPr>
                <w:szCs w:val="24"/>
              </w:rPr>
              <w:t>- artikel II, onderdelen A en B</w:t>
            </w:r>
          </w:p>
          <w:p w:rsidRPr="00242E64" w:rsidR="007505B7" w:rsidP="0092045A" w:rsidRDefault="007505B7">
            <w:pPr>
              <w:rPr>
                <w:szCs w:val="24"/>
              </w:rPr>
            </w:pPr>
            <w:r w:rsidRPr="00242E64">
              <w:rPr>
                <w:szCs w:val="24"/>
                <w:highlight w:val="yellow"/>
              </w:rPr>
              <w:t>- gewijzigd amendement Van Dam (20)</w:t>
            </w:r>
            <w:r w:rsidRPr="00242E64">
              <w:rPr>
                <w:szCs w:val="24"/>
              </w:rPr>
              <w:t xml:space="preserve"> over zelfstandige tenlastelegging van overtreding van de ambtsinstructie (invoegen onderdeel Ba)</w:t>
            </w:r>
          </w:p>
          <w:p w:rsidRPr="00242E64" w:rsidR="007505B7" w:rsidP="0092045A" w:rsidRDefault="007505B7">
            <w:pPr>
              <w:rPr>
                <w:szCs w:val="24"/>
              </w:rPr>
            </w:pPr>
            <w:r w:rsidRPr="00242E64">
              <w:rPr>
                <w:szCs w:val="24"/>
              </w:rPr>
              <w:t>- onderdeel C</w:t>
            </w:r>
          </w:p>
          <w:p w:rsidRPr="00242E64" w:rsidR="007505B7" w:rsidP="0092045A" w:rsidRDefault="007505B7">
            <w:pPr>
              <w:rPr>
                <w:szCs w:val="24"/>
              </w:rPr>
            </w:pPr>
            <w:r w:rsidRPr="00242E64">
              <w:rPr>
                <w:szCs w:val="24"/>
              </w:rPr>
              <w:t>- artikel II</w:t>
            </w:r>
          </w:p>
          <w:p w:rsidRPr="00242E64" w:rsidR="007505B7" w:rsidP="0092045A" w:rsidRDefault="007505B7">
            <w:pPr>
              <w:rPr>
                <w:szCs w:val="24"/>
              </w:rPr>
            </w:pPr>
            <w:r w:rsidRPr="00242E64">
              <w:rPr>
                <w:szCs w:val="24"/>
              </w:rPr>
              <w:t>- artikel III</w:t>
            </w:r>
          </w:p>
          <w:p w:rsidRPr="00242E64" w:rsidR="007505B7" w:rsidP="0092045A" w:rsidRDefault="007505B7">
            <w:pPr>
              <w:rPr>
                <w:szCs w:val="24"/>
              </w:rPr>
            </w:pPr>
            <w:r w:rsidRPr="00242E64">
              <w:rPr>
                <w:szCs w:val="24"/>
              </w:rPr>
              <w:t>- beweegreden</w:t>
            </w:r>
          </w:p>
          <w:p w:rsidRPr="001F028E" w:rsidR="007505B7" w:rsidP="0092045A" w:rsidRDefault="007505B7">
            <w:pPr>
              <w:rPr>
                <w:szCs w:val="24"/>
              </w:rPr>
            </w:pPr>
            <w:r w:rsidRPr="00242E64">
              <w:rPr>
                <w:szCs w:val="24"/>
                <w:highlight w:val="yellow"/>
              </w:rPr>
              <w:t>- wetsvoorstel</w:t>
            </w: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r>
              <w:rPr>
                <w:szCs w:val="24"/>
              </w:rPr>
              <w:t xml:space="preserve">4. Stemmingen over: moties ingediend bij </w:t>
            </w:r>
            <w:r w:rsidRPr="00407B53">
              <w:rPr>
                <w:szCs w:val="24"/>
              </w:rPr>
              <w:t>Wijziging van het Wetboek van Strafrecht in verband met het opnemen van een specifieke strafuitsluitingsgrond voor opsporingsambtenaren die geweld hebben gebruikt in de rechtmatige uitoefening van hun taak</w:t>
            </w:r>
          </w:p>
        </w:tc>
      </w:tr>
      <w:tr w:rsidRPr="00967D38" w:rsidR="007505B7" w:rsidTr="0092045A">
        <w:trPr>
          <w:trHeight w:val="146"/>
        </w:trPr>
        <w:tc>
          <w:tcPr>
            <w:tcW w:w="1513" w:type="pct"/>
            <w:tcBorders>
              <w:top w:val="nil"/>
              <w:left w:val="nil"/>
              <w:bottom w:val="nil"/>
              <w:right w:val="nil"/>
            </w:tcBorders>
          </w:tcPr>
          <w:p w:rsidR="007505B7" w:rsidP="0092045A" w:rsidRDefault="007505B7">
            <w:pPr>
              <w:rPr>
                <w:b/>
                <w:color w:val="000000"/>
                <w:szCs w:val="24"/>
              </w:rPr>
            </w:pP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007505B7" w:rsidP="0092045A" w:rsidRDefault="007505B7">
            <w:pPr>
              <w:rPr>
                <w:b/>
              </w:rPr>
            </w:pPr>
            <w:r w:rsidRPr="00967D38">
              <w:rPr>
                <w:b/>
              </w:rPr>
              <w:t xml:space="preserve">De Voorzitter: mw. Helder verzoekt haar aangehouden motie op stuk nr. 15 te wijzigen en alsnog in stemming te brengen. </w:t>
            </w:r>
          </w:p>
          <w:p w:rsidRPr="00967D38" w:rsidR="007505B7" w:rsidP="0092045A" w:rsidRDefault="007505B7">
            <w:pPr>
              <w:rPr>
                <w:b/>
              </w:rPr>
            </w:pPr>
            <w:r w:rsidRPr="00967D38">
              <w:rPr>
                <w:b/>
              </w:rPr>
              <w:t xml:space="preserve">De gewijzigde motie is rondgedeeld. Ik neem aan dat wij daar nu over kunnen stemmen. </w:t>
            </w:r>
          </w:p>
        </w:tc>
      </w:tr>
      <w:tr w:rsidRPr="0028643E" w:rsidR="007505B7" w:rsidTr="0092045A">
        <w:trPr>
          <w:trHeight w:val="146"/>
        </w:trPr>
        <w:tc>
          <w:tcPr>
            <w:tcW w:w="1513" w:type="pct"/>
            <w:tcBorders>
              <w:top w:val="nil"/>
              <w:left w:val="nil"/>
              <w:bottom w:val="nil"/>
              <w:right w:val="nil"/>
            </w:tcBorders>
          </w:tcPr>
          <w:p w:rsidRPr="00967D38" w:rsidR="007505B7" w:rsidP="0092045A" w:rsidRDefault="007505B7">
            <w:pPr>
              <w:rPr>
                <w:b/>
                <w:color w:val="000000"/>
                <w:szCs w:val="24"/>
              </w:rPr>
            </w:pPr>
            <w:r w:rsidRPr="00967D38">
              <w:rPr>
                <w:b/>
                <w:color w:val="000000"/>
                <w:szCs w:val="24"/>
              </w:rPr>
              <w:t>34 641, nr. 15 (gewijzigd)</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28643E" w:rsidR="007505B7" w:rsidP="0092045A" w:rsidRDefault="007505B7">
            <w:r>
              <w:t>-</w:t>
            </w:r>
            <w:r w:rsidRPr="0028643E">
              <w:t xml:space="preserve">de </w:t>
            </w:r>
            <w:r>
              <w:t xml:space="preserve">gewijzigde </w:t>
            </w:r>
            <w:r w:rsidRPr="0028643E">
              <w:t xml:space="preserve">motie-Helder over </w:t>
            </w:r>
            <w:r>
              <w:t>wettelijk vast</w:t>
            </w:r>
            <w:r w:rsidRPr="00364B37">
              <w:t xml:space="preserve">leggen </w:t>
            </w:r>
            <w:r w:rsidRPr="0028643E">
              <w:t xml:space="preserve">dat het meldingsformulier niet als bewijsmiddel kan dienen </w:t>
            </w:r>
          </w:p>
        </w:tc>
      </w:tr>
      <w:tr w:rsidRPr="0028643E" w:rsidR="007505B7" w:rsidTr="0092045A">
        <w:trPr>
          <w:trHeight w:val="146"/>
        </w:trPr>
        <w:tc>
          <w:tcPr>
            <w:tcW w:w="1513" w:type="pct"/>
            <w:tcBorders>
              <w:top w:val="nil"/>
              <w:left w:val="nil"/>
              <w:bottom w:val="nil"/>
              <w:right w:val="nil"/>
            </w:tcBorders>
          </w:tcPr>
          <w:p w:rsidR="007505B7" w:rsidP="0092045A" w:rsidRDefault="007505B7">
            <w:pPr>
              <w:tabs>
                <w:tab w:val="left" w:pos="225"/>
              </w:tabs>
            </w:pPr>
            <w:r w:rsidRPr="00CD49DF">
              <w:rPr>
                <w:b/>
                <w:color w:val="000000"/>
                <w:szCs w:val="24"/>
              </w:rPr>
              <w:t>34 641, nr. 1</w:t>
            </w:r>
            <w:r>
              <w:rPr>
                <w:b/>
                <w:color w:val="000000"/>
                <w:szCs w:val="24"/>
              </w:rPr>
              <w:t>6 (aangehouden)</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28643E" w:rsidR="007505B7" w:rsidP="0092045A" w:rsidRDefault="007505B7">
            <w:r>
              <w:t>-</w:t>
            </w:r>
            <w:r w:rsidRPr="0028643E">
              <w:t xml:space="preserve">de motie-Groothuizen/Den Boer over het toevoegen van de zinsnede "ter hand nemen van een vuurwapen" </w:t>
            </w:r>
          </w:p>
        </w:tc>
      </w:tr>
      <w:tr w:rsidRPr="0028643E"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34 641, nr. 17</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28643E" w:rsidR="007505B7" w:rsidP="0092045A" w:rsidRDefault="007505B7">
            <w:r>
              <w:t>-</w:t>
            </w:r>
            <w:r w:rsidRPr="0028643E">
              <w:t xml:space="preserve">de motie-Groothuizen/Den Boer over onderzoek naar alle gevallen waarbij mensen te maken krijgen met politiegeweld </w:t>
            </w:r>
          </w:p>
        </w:tc>
      </w:tr>
      <w:tr w:rsidRPr="0028643E" w:rsidR="007505B7" w:rsidTr="0092045A">
        <w:trPr>
          <w:trHeight w:val="146"/>
        </w:trPr>
        <w:tc>
          <w:tcPr>
            <w:tcW w:w="1513" w:type="pct"/>
            <w:tcBorders>
              <w:top w:val="nil"/>
              <w:left w:val="nil"/>
              <w:bottom w:val="nil"/>
              <w:right w:val="nil"/>
            </w:tcBorders>
          </w:tcPr>
          <w:p w:rsidR="007505B7" w:rsidP="0092045A" w:rsidRDefault="007505B7">
            <w:r w:rsidRPr="00CD49DF">
              <w:rPr>
                <w:b/>
                <w:color w:val="000000"/>
                <w:szCs w:val="24"/>
              </w:rPr>
              <w:t>34 641, nr. 1</w:t>
            </w:r>
            <w:r>
              <w:rPr>
                <w:b/>
                <w:color w:val="000000"/>
                <w:szCs w:val="24"/>
              </w:rPr>
              <w:t>8</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28643E" w:rsidR="007505B7" w:rsidP="0092045A" w:rsidRDefault="007505B7">
            <w:r>
              <w:t>-</w:t>
            </w:r>
            <w:r w:rsidRPr="0028643E">
              <w:t xml:space="preserve">de motie-Van Dam/Groothuizen over een hoorrecht van betrokken burgers </w:t>
            </w:r>
          </w:p>
        </w:tc>
      </w:tr>
      <w:tr w:rsidR="007505B7" w:rsidTr="0092045A">
        <w:trPr>
          <w:trHeight w:val="146"/>
        </w:trPr>
        <w:tc>
          <w:tcPr>
            <w:tcW w:w="1513" w:type="pct"/>
            <w:tcBorders>
              <w:top w:val="nil"/>
              <w:left w:val="nil"/>
              <w:bottom w:val="nil"/>
              <w:right w:val="nil"/>
            </w:tcBorders>
          </w:tcPr>
          <w:p w:rsidR="007505B7" w:rsidP="0092045A" w:rsidRDefault="007505B7">
            <w:r w:rsidRPr="00CD49DF">
              <w:rPr>
                <w:b/>
                <w:color w:val="000000"/>
                <w:szCs w:val="24"/>
              </w:rPr>
              <w:t>34 641, nr. 1</w:t>
            </w:r>
            <w:r>
              <w:rPr>
                <w:b/>
                <w:color w:val="000000"/>
                <w:szCs w:val="24"/>
              </w:rPr>
              <w:t>9</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007505B7" w:rsidP="0092045A" w:rsidRDefault="007505B7">
            <w:r>
              <w:t>-</w:t>
            </w:r>
            <w:r w:rsidRPr="0028643E">
              <w:t xml:space="preserve">de motie-Van Dam/Groothuizen over het door de minister benoemen van het externe lid in de commissie geweldsaanwending </w:t>
            </w: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r>
              <w:rPr>
                <w:szCs w:val="24"/>
              </w:rPr>
              <w:t xml:space="preserve">5. Stemmingen over: moties ingediend bij </w:t>
            </w:r>
            <w:r w:rsidRPr="00CE2AF8">
              <w:rPr>
                <w:szCs w:val="24"/>
              </w:rPr>
              <w:t>Vaststelling van de be</w:t>
            </w:r>
            <w:r>
              <w:rPr>
                <w:szCs w:val="24"/>
              </w:rPr>
              <w:t xml:space="preserve">grotingsstaat van de Koning (I), </w:t>
            </w:r>
            <w:r w:rsidRPr="00CE2AF8">
              <w:rPr>
                <w:szCs w:val="24"/>
              </w:rPr>
              <w:t xml:space="preserve">van het Ministerie van Algemene </w:t>
            </w:r>
            <w:r w:rsidRPr="00CE2AF8">
              <w:rPr>
                <w:szCs w:val="24"/>
              </w:rPr>
              <w:lastRenderedPageBreak/>
              <w:t xml:space="preserve">Zaken (IIIA), van het Kabinet van de Koning (IIIB) en </w:t>
            </w:r>
            <w:r>
              <w:rPr>
                <w:szCs w:val="24"/>
              </w:rPr>
              <w:t xml:space="preserve">de </w:t>
            </w:r>
            <w:r w:rsidRPr="00CE2AF8">
              <w:rPr>
                <w:szCs w:val="24"/>
              </w:rPr>
              <w:t>Commissie van Toezicht op de Inlichtingen- en Veiligheidsdiensten (IIIC) voor het jaar 2020</w:t>
            </w:r>
          </w:p>
        </w:tc>
      </w:tr>
      <w:tr w:rsidRPr="000F46EA"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lastRenderedPageBreak/>
              <w:t xml:space="preserve">35 300-III, nr. 6 </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F46EA" w:rsidR="007505B7" w:rsidP="0092045A" w:rsidRDefault="007505B7">
            <w:r>
              <w:t>-de motie-Martin Bosma over K</w:t>
            </w:r>
            <w:r w:rsidRPr="000F46EA">
              <w:t>oningsdag vieren op 24 april, de geb</w:t>
            </w:r>
            <w:r>
              <w:t xml:space="preserve">oortedag van Willem van Oranje </w:t>
            </w:r>
            <w:r w:rsidRPr="000F46EA">
              <w:t xml:space="preserve"> </w:t>
            </w:r>
          </w:p>
        </w:tc>
      </w:tr>
      <w:tr w:rsidRPr="000F46EA" w:rsidR="007505B7" w:rsidTr="0092045A">
        <w:trPr>
          <w:trHeight w:val="146"/>
        </w:trPr>
        <w:tc>
          <w:tcPr>
            <w:tcW w:w="1513" w:type="pct"/>
            <w:tcBorders>
              <w:top w:val="nil"/>
              <w:left w:val="nil"/>
              <w:bottom w:val="nil"/>
              <w:right w:val="nil"/>
            </w:tcBorders>
          </w:tcPr>
          <w:p w:rsidR="007505B7" w:rsidP="0092045A" w:rsidRDefault="007505B7">
            <w:r w:rsidRPr="00B0052A">
              <w:rPr>
                <w:b/>
                <w:color w:val="000000"/>
                <w:szCs w:val="24"/>
              </w:rPr>
              <w:t xml:space="preserve">35 300-III, nr. </w:t>
            </w:r>
            <w:r>
              <w:rPr>
                <w:b/>
                <w:color w:val="000000"/>
                <w:szCs w:val="24"/>
              </w:rPr>
              <w:t>7</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F46EA" w:rsidR="007505B7" w:rsidP="0092045A" w:rsidRDefault="007505B7">
            <w:r>
              <w:t>-</w:t>
            </w:r>
            <w:r w:rsidRPr="000F46EA">
              <w:t xml:space="preserve">de motie-Van 't Wout c.s. over de oproep om 5 mei voor zo veel mogelijk mensen een vrije dag te laten zijn </w:t>
            </w:r>
          </w:p>
        </w:tc>
      </w:tr>
      <w:tr w:rsidRPr="000F46EA"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35 300-I</w:t>
            </w:r>
            <w:r w:rsidRPr="00B0052A">
              <w:rPr>
                <w:b/>
                <w:color w:val="000000"/>
                <w:szCs w:val="24"/>
              </w:rPr>
              <w:t xml:space="preserve">, nr. </w:t>
            </w:r>
            <w:r>
              <w:rPr>
                <w:b/>
                <w:color w:val="000000"/>
                <w:szCs w:val="24"/>
              </w:rPr>
              <w:t>6 (aangehouden)</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F46EA" w:rsidR="007505B7" w:rsidP="0092045A" w:rsidRDefault="007505B7">
            <w:r>
              <w:t>-</w:t>
            </w:r>
            <w:r w:rsidRPr="000F46EA">
              <w:t xml:space="preserve">de motie-Özütok c.s. over beschermen van kunstwerken uit de koninklijke collectie die tot het cultureel erfgoed behoren </w:t>
            </w:r>
          </w:p>
        </w:tc>
      </w:tr>
      <w:tr w:rsidRPr="000F46EA" w:rsidR="007505B7" w:rsidTr="0092045A">
        <w:trPr>
          <w:trHeight w:val="146"/>
        </w:trPr>
        <w:tc>
          <w:tcPr>
            <w:tcW w:w="1513" w:type="pct"/>
            <w:tcBorders>
              <w:top w:val="nil"/>
              <w:left w:val="nil"/>
              <w:bottom w:val="nil"/>
              <w:right w:val="nil"/>
            </w:tcBorders>
          </w:tcPr>
          <w:p w:rsidR="007505B7" w:rsidP="0092045A" w:rsidRDefault="007505B7">
            <w:r w:rsidRPr="00B0052A">
              <w:rPr>
                <w:b/>
                <w:color w:val="000000"/>
                <w:szCs w:val="24"/>
              </w:rPr>
              <w:t xml:space="preserve">35 300-III, nr. </w:t>
            </w:r>
            <w:r>
              <w:rPr>
                <w:b/>
                <w:color w:val="000000"/>
                <w:szCs w:val="24"/>
              </w:rPr>
              <w:t>8</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F46EA" w:rsidR="007505B7" w:rsidP="0092045A" w:rsidRDefault="007505B7">
            <w:r>
              <w:t>-</w:t>
            </w:r>
            <w:r w:rsidRPr="000F46EA">
              <w:t xml:space="preserve">de motie-Van Raak over zaken die niet failliet mogen gaan niet op de markt toelaten </w:t>
            </w:r>
          </w:p>
        </w:tc>
      </w:tr>
      <w:tr w:rsidRPr="000F46EA" w:rsidR="007505B7" w:rsidTr="0092045A">
        <w:trPr>
          <w:trHeight w:val="146"/>
        </w:trPr>
        <w:tc>
          <w:tcPr>
            <w:tcW w:w="1513" w:type="pct"/>
            <w:tcBorders>
              <w:top w:val="nil"/>
              <w:left w:val="nil"/>
              <w:bottom w:val="nil"/>
              <w:right w:val="nil"/>
            </w:tcBorders>
          </w:tcPr>
          <w:p w:rsidR="007505B7" w:rsidP="0092045A" w:rsidRDefault="007505B7">
            <w:r w:rsidRPr="00B0052A">
              <w:rPr>
                <w:b/>
                <w:color w:val="000000"/>
                <w:szCs w:val="24"/>
              </w:rPr>
              <w:t xml:space="preserve">35 300-III, nr. </w:t>
            </w:r>
            <w:r>
              <w:rPr>
                <w:b/>
                <w:color w:val="000000"/>
                <w:szCs w:val="24"/>
              </w:rPr>
              <w:t>9</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F46EA" w:rsidR="007505B7" w:rsidP="0092045A" w:rsidRDefault="007505B7">
            <w:r>
              <w:t>-</w:t>
            </w:r>
            <w:r w:rsidRPr="000F46EA">
              <w:t xml:space="preserve">de motie-Sneller c.s. over de wenselijkheid van 5 mei als vrije dag voor zo veel mogelijk mensen </w:t>
            </w: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sidRPr="001C28EB">
              <w:rPr>
                <w:b/>
                <w:color w:val="000000"/>
                <w:szCs w:val="24"/>
              </w:rPr>
              <w:t xml:space="preserve">35 300-III, nr. </w:t>
            </w:r>
            <w:r>
              <w:rPr>
                <w:b/>
                <w:color w:val="000000"/>
                <w:szCs w:val="24"/>
              </w:rPr>
              <w:t>10</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r>
              <w:rPr>
                <w:szCs w:val="24"/>
              </w:rPr>
              <w:t>-d</w:t>
            </w:r>
            <w:r w:rsidRPr="001C28EB">
              <w:rPr>
                <w:szCs w:val="24"/>
              </w:rPr>
              <w:t>e motie-Segers/Van 't Wout over elders in het land vieren van Prinsjesdag zolang het Binnenhof niet beschikbaar is</w:t>
            </w: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Stemming</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r>
              <w:rPr>
                <w:szCs w:val="24"/>
              </w:rPr>
              <w:t>6. Stemming over: motie ingediend bij het d</w:t>
            </w:r>
            <w:r w:rsidRPr="00963B35">
              <w:rPr>
                <w:szCs w:val="24"/>
              </w:rPr>
              <w:t>ebat over de wijze waarop de coalitie met het ontvallen van de meerderheid denkt om te gaan</w:t>
            </w: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34 700, nr. 66</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r>
              <w:rPr>
                <w:szCs w:val="24"/>
              </w:rPr>
              <w:t>-</w:t>
            </w:r>
            <w:r w:rsidRPr="002334B5">
              <w:rPr>
                <w:szCs w:val="24"/>
              </w:rPr>
              <w:t xml:space="preserve">de motie-Van Haga over steun van de Kamer voor het regeerakkoord </w:t>
            </w: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r>
              <w:rPr>
                <w:szCs w:val="24"/>
              </w:rPr>
              <w:t xml:space="preserve">7. Stemmingen over: moties ingediend bij </w:t>
            </w:r>
            <w:r w:rsidRPr="00307C98">
              <w:rPr>
                <w:szCs w:val="24"/>
              </w:rPr>
              <w:t>Vaststelling van de begrotingsstaten van het Ministerie van Infrastructuur en Waterstaat (XII) voor het jaar 2020</w:t>
            </w:r>
          </w:p>
        </w:tc>
      </w:tr>
      <w:tr w:rsidRPr="00507665" w:rsidR="007505B7" w:rsidTr="0092045A">
        <w:trPr>
          <w:trHeight w:val="146"/>
        </w:trPr>
        <w:tc>
          <w:tcPr>
            <w:tcW w:w="1513" w:type="pct"/>
            <w:tcBorders>
              <w:top w:val="nil"/>
              <w:left w:val="nil"/>
              <w:bottom w:val="nil"/>
              <w:right w:val="nil"/>
            </w:tcBorders>
          </w:tcPr>
          <w:p w:rsidR="007505B7" w:rsidP="0092045A" w:rsidRDefault="007505B7">
            <w:pPr>
              <w:rPr>
                <w:b/>
                <w:color w:val="000000"/>
                <w:szCs w:val="24"/>
              </w:rPr>
            </w:pP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000047EA" w:rsidP="000047EA" w:rsidRDefault="007505B7">
            <w:pPr>
              <w:rPr>
                <w:b/>
              </w:rPr>
            </w:pPr>
            <w:r w:rsidRPr="00507665">
              <w:rPr>
                <w:b/>
              </w:rPr>
              <w:t xml:space="preserve">De Voorzitter: </w:t>
            </w:r>
            <w:r w:rsidR="000047EA">
              <w:rPr>
                <w:b/>
              </w:rPr>
              <w:t xml:space="preserve">mw. Dik-Faber verzoekt haar motie op stuk nr. 40 aan te houden en </w:t>
            </w:r>
            <w:r w:rsidRPr="00507665">
              <w:rPr>
                <w:b/>
              </w:rPr>
              <w:t>dhr. Van Raan zijn motie op stuk nr. 44</w:t>
            </w:r>
            <w:r w:rsidR="000047EA">
              <w:rPr>
                <w:b/>
              </w:rPr>
              <w:t xml:space="preserve">. </w:t>
            </w:r>
          </w:p>
          <w:p w:rsidRPr="00507665" w:rsidR="007505B7" w:rsidP="00704CC8" w:rsidRDefault="000047EA">
            <w:pPr>
              <w:rPr>
                <w:b/>
              </w:rPr>
            </w:pPr>
            <w:r>
              <w:rPr>
                <w:b/>
              </w:rPr>
              <w:t>D</w:t>
            </w:r>
            <w:r w:rsidR="007505B7">
              <w:rPr>
                <w:b/>
              </w:rPr>
              <w:t>hr. Van Aalst wenst zijn motie op stuk nr. 16 te wijzigen</w:t>
            </w:r>
            <w:r w:rsidR="006273E2">
              <w:rPr>
                <w:b/>
              </w:rPr>
              <w:t xml:space="preserve">, </w:t>
            </w:r>
            <w:r w:rsidR="005866BF">
              <w:rPr>
                <w:b/>
              </w:rPr>
              <w:t xml:space="preserve">dhr. Ziengs zijn motie op stuk nr. 21, </w:t>
            </w:r>
            <w:r w:rsidR="006273E2">
              <w:rPr>
                <w:b/>
              </w:rPr>
              <w:t>mw. De Pater-Postma haar motie op stuk nr. 25</w:t>
            </w:r>
            <w:r w:rsidR="00704CC8">
              <w:rPr>
                <w:b/>
              </w:rPr>
              <w:t xml:space="preserve">, dhr. Paternotte zijn motie op stuk nr. 35 </w:t>
            </w:r>
            <w:r w:rsidR="007505B7">
              <w:rPr>
                <w:b/>
              </w:rPr>
              <w:t xml:space="preserve">en dhr. Moorlag zijn motie op stuk nr. 38. </w:t>
            </w:r>
            <w:r w:rsidR="002F2B4F">
              <w:rPr>
                <w:b/>
              </w:rPr>
              <w:t xml:space="preserve">Dhr. Ziengs verzoekt zijn aangehouden motie op stuk nr. 22 </w:t>
            </w:r>
            <w:r w:rsidR="0096390B">
              <w:rPr>
                <w:b/>
              </w:rPr>
              <w:t xml:space="preserve">ook </w:t>
            </w:r>
            <w:r w:rsidR="002F2B4F">
              <w:rPr>
                <w:b/>
              </w:rPr>
              <w:t xml:space="preserve">te wijzigen en vervolgens in stemming te brengen. </w:t>
            </w:r>
            <w:r w:rsidR="007505B7">
              <w:rPr>
                <w:b/>
              </w:rPr>
              <w:t xml:space="preserve">De gewijzigde moties zijn rondgedeeld. Ik neem aan dat wij daar nu over kunnen stemmen. </w:t>
            </w:r>
          </w:p>
        </w:tc>
      </w:tr>
      <w:tr w:rsidRPr="004F31C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35 300-XII, nr. 15</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4F31CE" w:rsidR="007505B7" w:rsidP="0092045A" w:rsidRDefault="007505B7">
            <w:r>
              <w:t>-</w:t>
            </w:r>
            <w:r w:rsidRPr="004F31CE">
              <w:t xml:space="preserve">de motie-Van Aalst over reisverboden voor het gehele openbaar vervoer </w:t>
            </w:r>
          </w:p>
        </w:tc>
      </w:tr>
      <w:tr w:rsidRPr="004F31CE" w:rsidR="007505B7" w:rsidTr="0092045A">
        <w:trPr>
          <w:trHeight w:val="146"/>
        </w:trPr>
        <w:tc>
          <w:tcPr>
            <w:tcW w:w="1513" w:type="pct"/>
            <w:tcBorders>
              <w:top w:val="nil"/>
              <w:left w:val="nil"/>
              <w:bottom w:val="nil"/>
              <w:right w:val="nil"/>
            </w:tcBorders>
          </w:tcPr>
          <w:p w:rsidR="007505B7" w:rsidP="0092045A" w:rsidRDefault="007505B7">
            <w:r w:rsidRPr="00713C6B">
              <w:rPr>
                <w:b/>
                <w:color w:val="000000"/>
                <w:szCs w:val="24"/>
              </w:rPr>
              <w:t>35 300-XII, nr. 1</w:t>
            </w:r>
            <w:r>
              <w:rPr>
                <w:b/>
                <w:color w:val="000000"/>
                <w:szCs w:val="24"/>
              </w:rPr>
              <w:t>6 (gewijzigd)</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4F31CE" w:rsidR="007505B7" w:rsidP="0092045A" w:rsidRDefault="007505B7">
            <w:r>
              <w:t>-</w:t>
            </w:r>
            <w:r w:rsidRPr="004F31CE">
              <w:t xml:space="preserve">de </w:t>
            </w:r>
            <w:r>
              <w:t xml:space="preserve">gewijzigde </w:t>
            </w:r>
            <w:r w:rsidRPr="004F31CE">
              <w:t xml:space="preserve">motie-Van Aalst over </w:t>
            </w:r>
            <w:r w:rsidRPr="006152D2">
              <w:t xml:space="preserve">een betere naleving </w:t>
            </w:r>
            <w:r w:rsidRPr="004F31CE">
              <w:t>van het boerka</w:t>
            </w:r>
            <w:r>
              <w:t xml:space="preserve">verbod in het openbaar vervoer </w:t>
            </w:r>
            <w:r w:rsidRPr="004F31CE">
              <w:t xml:space="preserve"> </w:t>
            </w:r>
          </w:p>
        </w:tc>
      </w:tr>
      <w:tr w:rsidRPr="004F31CE" w:rsidR="007505B7" w:rsidTr="0092045A">
        <w:trPr>
          <w:trHeight w:val="146"/>
        </w:trPr>
        <w:tc>
          <w:tcPr>
            <w:tcW w:w="1513" w:type="pct"/>
            <w:tcBorders>
              <w:top w:val="nil"/>
              <w:left w:val="nil"/>
              <w:bottom w:val="nil"/>
              <w:right w:val="nil"/>
            </w:tcBorders>
          </w:tcPr>
          <w:p w:rsidR="007505B7" w:rsidP="0092045A" w:rsidRDefault="007505B7">
            <w:r w:rsidRPr="00713C6B">
              <w:rPr>
                <w:b/>
                <w:color w:val="000000"/>
                <w:szCs w:val="24"/>
              </w:rPr>
              <w:t>35 300-XII, nr. 1</w:t>
            </w:r>
            <w:r>
              <w:rPr>
                <w:b/>
                <w:color w:val="000000"/>
                <w:szCs w:val="24"/>
              </w:rPr>
              <w:t>7</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4F31CE" w:rsidR="007505B7" w:rsidP="0092045A" w:rsidRDefault="007505B7">
            <w:r>
              <w:t>-</w:t>
            </w:r>
            <w:r w:rsidRPr="004F31CE">
              <w:t>de motie-Van Aalst over verhogen van de maximumsnelh</w:t>
            </w:r>
            <w:r>
              <w:t>eid op snelwegen naar 140 km/u</w:t>
            </w:r>
            <w:r w:rsidRPr="004F31CE">
              <w:t xml:space="preserve"> </w:t>
            </w:r>
          </w:p>
        </w:tc>
      </w:tr>
      <w:tr w:rsidRPr="004F31CE" w:rsidR="007505B7" w:rsidTr="0092045A">
        <w:trPr>
          <w:trHeight w:val="146"/>
        </w:trPr>
        <w:tc>
          <w:tcPr>
            <w:tcW w:w="1513" w:type="pct"/>
            <w:tcBorders>
              <w:top w:val="nil"/>
              <w:left w:val="nil"/>
              <w:bottom w:val="nil"/>
              <w:right w:val="nil"/>
            </w:tcBorders>
          </w:tcPr>
          <w:p w:rsidR="007505B7" w:rsidP="0092045A" w:rsidRDefault="007505B7">
            <w:r w:rsidRPr="00713C6B">
              <w:rPr>
                <w:b/>
                <w:color w:val="000000"/>
                <w:szCs w:val="24"/>
              </w:rPr>
              <w:t>35 300-XII, nr. 1</w:t>
            </w:r>
            <w:r>
              <w:rPr>
                <w:b/>
                <w:color w:val="000000"/>
                <w:szCs w:val="24"/>
              </w:rPr>
              <w:t>8</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4F31CE" w:rsidR="007505B7" w:rsidP="0092045A" w:rsidRDefault="007505B7">
            <w:r>
              <w:t>-</w:t>
            </w:r>
            <w:r w:rsidRPr="004F31CE">
              <w:t>de motie-Van Aalst over direct opheffen van de verplic</w:t>
            </w:r>
            <w:r>
              <w:t xml:space="preserve">hting van E10 voor pomphouders </w:t>
            </w:r>
            <w:r w:rsidRPr="004F31CE">
              <w:t xml:space="preserve"> </w:t>
            </w:r>
          </w:p>
        </w:tc>
      </w:tr>
      <w:tr w:rsidRPr="004F31CE" w:rsidR="007505B7" w:rsidTr="0092045A">
        <w:trPr>
          <w:trHeight w:val="146"/>
        </w:trPr>
        <w:tc>
          <w:tcPr>
            <w:tcW w:w="1513" w:type="pct"/>
            <w:tcBorders>
              <w:top w:val="nil"/>
              <w:left w:val="nil"/>
              <w:bottom w:val="nil"/>
              <w:right w:val="nil"/>
            </w:tcBorders>
          </w:tcPr>
          <w:p w:rsidR="007505B7" w:rsidP="0092045A" w:rsidRDefault="007505B7">
            <w:r w:rsidRPr="00713C6B">
              <w:rPr>
                <w:b/>
                <w:color w:val="000000"/>
                <w:szCs w:val="24"/>
              </w:rPr>
              <w:t>35 300-XII, nr. 1</w:t>
            </w:r>
            <w:r>
              <w:rPr>
                <w:b/>
                <w:color w:val="000000"/>
                <w:szCs w:val="24"/>
              </w:rPr>
              <w:t>9</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4F31CE" w:rsidR="007505B7" w:rsidP="0092045A" w:rsidRDefault="007505B7">
            <w:r>
              <w:t>-</w:t>
            </w:r>
            <w:r w:rsidRPr="004F31CE">
              <w:t>de motie-Van Aalst over bevriezen van de gebruikersvergoeding</w:t>
            </w:r>
            <w:r>
              <w:t xml:space="preserve"> voor het spoorgoederenvervoer </w:t>
            </w:r>
            <w:r w:rsidRPr="004F31CE">
              <w:t xml:space="preserve"> </w:t>
            </w:r>
          </w:p>
        </w:tc>
      </w:tr>
      <w:tr w:rsidRPr="004F31CE"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35 300-XII, nr. 20</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4F31CE" w:rsidR="007505B7" w:rsidP="0092045A" w:rsidRDefault="007505B7">
            <w:r>
              <w:t>-</w:t>
            </w:r>
            <w:r w:rsidRPr="004F31CE">
              <w:t>de motie-Van Aalst over ervoor zorgen dat de kle</w:t>
            </w:r>
            <w:r>
              <w:t xml:space="preserve">ine binnenvaart niet verdwijnt </w:t>
            </w:r>
            <w:r w:rsidRPr="004F31CE">
              <w:t xml:space="preserve"> </w:t>
            </w:r>
          </w:p>
        </w:tc>
      </w:tr>
      <w:tr w:rsidRPr="004F31CE" w:rsidR="007505B7" w:rsidTr="0092045A">
        <w:trPr>
          <w:trHeight w:val="146"/>
        </w:trPr>
        <w:tc>
          <w:tcPr>
            <w:tcW w:w="1513" w:type="pct"/>
            <w:tcBorders>
              <w:top w:val="nil"/>
              <w:left w:val="nil"/>
              <w:bottom w:val="nil"/>
              <w:right w:val="nil"/>
            </w:tcBorders>
          </w:tcPr>
          <w:p w:rsidR="007505B7" w:rsidP="0092045A" w:rsidRDefault="007505B7">
            <w:r w:rsidRPr="00BA161E">
              <w:rPr>
                <w:b/>
                <w:color w:val="000000"/>
                <w:szCs w:val="24"/>
              </w:rPr>
              <w:t>35 300-XII, nr. 2</w:t>
            </w:r>
            <w:r>
              <w:rPr>
                <w:b/>
                <w:color w:val="000000"/>
                <w:szCs w:val="24"/>
              </w:rPr>
              <w:t>1</w:t>
            </w:r>
            <w:r w:rsidR="005866BF">
              <w:rPr>
                <w:b/>
                <w:color w:val="000000"/>
                <w:szCs w:val="24"/>
              </w:rPr>
              <w:t xml:space="preserve"> (gewijzigd)</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4F31CE" w:rsidR="007505B7" w:rsidP="0092045A" w:rsidRDefault="007505B7">
            <w:r>
              <w:t>-</w:t>
            </w:r>
            <w:r w:rsidRPr="004F31CE">
              <w:t xml:space="preserve">de </w:t>
            </w:r>
            <w:r w:rsidR="005866BF">
              <w:t xml:space="preserve">gewijzigde </w:t>
            </w:r>
            <w:r w:rsidRPr="004F31CE">
              <w:t>motie-Ziengs c.s. over een taskfor</w:t>
            </w:r>
            <w:r>
              <w:t xml:space="preserve">ce voor de PFAS-problematiek </w:t>
            </w:r>
            <w:r w:rsidRPr="004F31CE">
              <w:t xml:space="preserve"> </w:t>
            </w:r>
          </w:p>
        </w:tc>
      </w:tr>
      <w:tr w:rsidRPr="00736384" w:rsidR="007505B7" w:rsidTr="0092045A">
        <w:trPr>
          <w:trHeight w:val="146"/>
        </w:trPr>
        <w:tc>
          <w:tcPr>
            <w:tcW w:w="1513" w:type="pct"/>
            <w:tcBorders>
              <w:top w:val="nil"/>
              <w:left w:val="nil"/>
              <w:bottom w:val="nil"/>
              <w:right w:val="nil"/>
            </w:tcBorders>
          </w:tcPr>
          <w:p w:rsidR="007505B7" w:rsidP="004B7A79" w:rsidRDefault="007505B7">
            <w:r w:rsidRPr="00BA161E">
              <w:rPr>
                <w:b/>
                <w:color w:val="000000"/>
                <w:szCs w:val="24"/>
              </w:rPr>
              <w:t>35 300-XII, nr. 2</w:t>
            </w:r>
            <w:r>
              <w:rPr>
                <w:b/>
                <w:color w:val="000000"/>
                <w:szCs w:val="24"/>
              </w:rPr>
              <w:t xml:space="preserve">2 </w:t>
            </w:r>
            <w:r w:rsidR="004B7A79">
              <w:rPr>
                <w:b/>
                <w:color w:val="000000"/>
                <w:szCs w:val="24"/>
              </w:rPr>
              <w:t>(gewijzigd)</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736384" w:rsidR="007505B7" w:rsidP="0092045A" w:rsidRDefault="007505B7">
            <w:r>
              <w:t>-</w:t>
            </w:r>
            <w:r w:rsidRPr="00736384">
              <w:t xml:space="preserve">de </w:t>
            </w:r>
            <w:r w:rsidR="004B7A79">
              <w:t xml:space="preserve">gewijzigde </w:t>
            </w:r>
            <w:r w:rsidRPr="00736384">
              <w:t>motie-Ziengs/Von Martels over een tijdelijke, werk</w:t>
            </w:r>
            <w:r>
              <w:t xml:space="preserve">bare en veilige norm voor PFAS </w:t>
            </w:r>
            <w:r w:rsidRPr="00736384">
              <w:t xml:space="preserve"> </w:t>
            </w:r>
          </w:p>
        </w:tc>
      </w:tr>
      <w:tr w:rsidRPr="00736384" w:rsidR="007505B7" w:rsidTr="0092045A">
        <w:trPr>
          <w:trHeight w:val="146"/>
        </w:trPr>
        <w:tc>
          <w:tcPr>
            <w:tcW w:w="1513" w:type="pct"/>
            <w:tcBorders>
              <w:top w:val="nil"/>
              <w:left w:val="nil"/>
              <w:bottom w:val="nil"/>
              <w:right w:val="nil"/>
            </w:tcBorders>
          </w:tcPr>
          <w:p w:rsidR="007505B7" w:rsidP="0092045A" w:rsidRDefault="007505B7">
            <w:r w:rsidRPr="00BA161E">
              <w:rPr>
                <w:b/>
                <w:color w:val="000000"/>
                <w:szCs w:val="24"/>
              </w:rPr>
              <w:t>35 300-XII, nr. 2</w:t>
            </w:r>
            <w:r>
              <w:rPr>
                <w:b/>
                <w:color w:val="000000"/>
                <w:szCs w:val="24"/>
              </w:rPr>
              <w:t>3 (aangehouden)</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736384" w:rsidR="007505B7" w:rsidP="0092045A" w:rsidRDefault="007505B7">
            <w:r>
              <w:t>-</w:t>
            </w:r>
            <w:r w:rsidRPr="00736384">
              <w:t xml:space="preserve">de motie-Kröger/Van Eijs over verplichten van eenvoudige technische maatregelen tegen sjoemeldiesel </w:t>
            </w:r>
          </w:p>
        </w:tc>
      </w:tr>
      <w:tr w:rsidRPr="00736384" w:rsidR="007505B7" w:rsidTr="0092045A">
        <w:trPr>
          <w:trHeight w:val="146"/>
        </w:trPr>
        <w:tc>
          <w:tcPr>
            <w:tcW w:w="1513" w:type="pct"/>
            <w:tcBorders>
              <w:top w:val="nil"/>
              <w:left w:val="nil"/>
              <w:bottom w:val="nil"/>
              <w:right w:val="nil"/>
            </w:tcBorders>
          </w:tcPr>
          <w:p w:rsidR="007505B7" w:rsidP="0092045A" w:rsidRDefault="007505B7">
            <w:r w:rsidRPr="00BA161E">
              <w:rPr>
                <w:b/>
                <w:color w:val="000000"/>
                <w:szCs w:val="24"/>
              </w:rPr>
              <w:lastRenderedPageBreak/>
              <w:t>35 300-XII, nr. 2</w:t>
            </w:r>
            <w:r>
              <w:rPr>
                <w:b/>
                <w:color w:val="000000"/>
                <w:szCs w:val="24"/>
              </w:rPr>
              <w:t>4</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736384" w:rsidR="007505B7" w:rsidP="0092045A" w:rsidRDefault="007505B7">
            <w:r>
              <w:t>-</w:t>
            </w:r>
            <w:r w:rsidRPr="00736384">
              <w:t xml:space="preserve">de motie-Kröger over onderzoek naar de gevolgen van </w:t>
            </w:r>
            <w:r>
              <w:t xml:space="preserve">verschillende snelheidsregimes </w:t>
            </w:r>
            <w:r w:rsidRPr="00736384">
              <w:t xml:space="preserve"> </w:t>
            </w:r>
          </w:p>
        </w:tc>
      </w:tr>
      <w:tr w:rsidRPr="00736384" w:rsidR="007505B7" w:rsidTr="0092045A">
        <w:trPr>
          <w:trHeight w:val="146"/>
        </w:trPr>
        <w:tc>
          <w:tcPr>
            <w:tcW w:w="1513" w:type="pct"/>
            <w:tcBorders>
              <w:top w:val="nil"/>
              <w:left w:val="nil"/>
              <w:bottom w:val="nil"/>
              <w:right w:val="nil"/>
            </w:tcBorders>
          </w:tcPr>
          <w:p w:rsidR="007505B7" w:rsidP="0092045A" w:rsidRDefault="007505B7">
            <w:r w:rsidRPr="00BA161E">
              <w:rPr>
                <w:b/>
                <w:color w:val="000000"/>
                <w:szCs w:val="24"/>
              </w:rPr>
              <w:t>35 300-XII, nr. 2</w:t>
            </w:r>
            <w:r>
              <w:rPr>
                <w:b/>
                <w:color w:val="000000"/>
                <w:szCs w:val="24"/>
              </w:rPr>
              <w:t>5</w:t>
            </w:r>
            <w:r w:rsidR="006273E2">
              <w:rPr>
                <w:b/>
                <w:color w:val="000000"/>
                <w:szCs w:val="24"/>
              </w:rPr>
              <w:t xml:space="preserve"> (gewijzigd)</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736384" w:rsidR="007505B7" w:rsidP="0092045A" w:rsidRDefault="007505B7">
            <w:r>
              <w:t>-</w:t>
            </w:r>
            <w:r w:rsidRPr="00736384">
              <w:t xml:space="preserve">de </w:t>
            </w:r>
            <w:r w:rsidR="006273E2">
              <w:t xml:space="preserve">gewijzigde </w:t>
            </w:r>
            <w:r w:rsidRPr="00736384">
              <w:t xml:space="preserve">motie-De Pater-Postma c.s. over aangeven van de maximumsnelheid op matrixborden </w:t>
            </w:r>
          </w:p>
        </w:tc>
      </w:tr>
      <w:tr w:rsidRPr="00736384" w:rsidR="007505B7" w:rsidTr="0092045A">
        <w:trPr>
          <w:trHeight w:val="146"/>
        </w:trPr>
        <w:tc>
          <w:tcPr>
            <w:tcW w:w="1513" w:type="pct"/>
            <w:tcBorders>
              <w:top w:val="nil"/>
              <w:left w:val="nil"/>
              <w:bottom w:val="nil"/>
              <w:right w:val="nil"/>
            </w:tcBorders>
          </w:tcPr>
          <w:p w:rsidR="007505B7" w:rsidP="0092045A" w:rsidRDefault="007505B7">
            <w:r w:rsidRPr="00BA161E">
              <w:rPr>
                <w:b/>
                <w:color w:val="000000"/>
                <w:szCs w:val="24"/>
              </w:rPr>
              <w:t>35 300-XII, nr. 2</w:t>
            </w:r>
            <w:r>
              <w:rPr>
                <w:b/>
                <w:color w:val="000000"/>
                <w:szCs w:val="24"/>
              </w:rPr>
              <w:t>6</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736384" w:rsidR="007505B7" w:rsidP="0092045A" w:rsidRDefault="007505B7">
            <w:r>
              <w:t>-</w:t>
            </w:r>
            <w:r w:rsidRPr="00736384">
              <w:t xml:space="preserve">de motie-De Pater-Postma/Schonis over actiever communiceren van de voorrangspositie van mantelzorgers bij het CBR </w:t>
            </w:r>
          </w:p>
        </w:tc>
      </w:tr>
      <w:tr w:rsidRPr="00736384" w:rsidR="007505B7" w:rsidTr="0092045A">
        <w:trPr>
          <w:trHeight w:val="146"/>
        </w:trPr>
        <w:tc>
          <w:tcPr>
            <w:tcW w:w="1513" w:type="pct"/>
            <w:tcBorders>
              <w:top w:val="nil"/>
              <w:left w:val="nil"/>
              <w:bottom w:val="nil"/>
              <w:right w:val="nil"/>
            </w:tcBorders>
          </w:tcPr>
          <w:p w:rsidR="007505B7" w:rsidP="0092045A" w:rsidRDefault="007505B7">
            <w:r w:rsidRPr="00BA161E">
              <w:rPr>
                <w:b/>
                <w:color w:val="000000"/>
                <w:szCs w:val="24"/>
              </w:rPr>
              <w:t>35 300-XII, nr. 2</w:t>
            </w:r>
            <w:r>
              <w:rPr>
                <w:b/>
                <w:color w:val="000000"/>
                <w:szCs w:val="24"/>
              </w:rPr>
              <w:t>7</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736384" w:rsidR="007505B7" w:rsidP="0092045A" w:rsidRDefault="007505B7">
            <w:r>
              <w:t>-</w:t>
            </w:r>
            <w:r w:rsidRPr="00736384">
              <w:t xml:space="preserve">de motie-Amhaouch/Schonis over een supersnelle trein als alternatief voor een korteafstandvlucht </w:t>
            </w:r>
          </w:p>
        </w:tc>
      </w:tr>
      <w:tr w:rsidRPr="00AC0080" w:rsidR="007505B7" w:rsidTr="0092045A">
        <w:trPr>
          <w:trHeight w:val="146"/>
        </w:trPr>
        <w:tc>
          <w:tcPr>
            <w:tcW w:w="1513" w:type="pct"/>
            <w:tcBorders>
              <w:top w:val="nil"/>
              <w:left w:val="nil"/>
              <w:bottom w:val="nil"/>
              <w:right w:val="nil"/>
            </w:tcBorders>
          </w:tcPr>
          <w:p w:rsidR="007505B7" w:rsidP="0092045A" w:rsidRDefault="007505B7">
            <w:r w:rsidRPr="00BA161E">
              <w:rPr>
                <w:b/>
                <w:color w:val="000000"/>
                <w:szCs w:val="24"/>
              </w:rPr>
              <w:t>35 300-XII, nr. 2</w:t>
            </w:r>
            <w:r>
              <w:rPr>
                <w:b/>
                <w:color w:val="000000"/>
                <w:szCs w:val="24"/>
              </w:rPr>
              <w:t>8</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AC0080" w:rsidR="007505B7" w:rsidP="0092045A" w:rsidRDefault="007505B7">
            <w:r>
              <w:t>-</w:t>
            </w:r>
            <w:r w:rsidRPr="00AC0080">
              <w:t>de motie-Amhaouch/Paternotte over de Royal Schiphol Group als</w:t>
            </w:r>
            <w:r>
              <w:t xml:space="preserve"> koepel voor alle vliegvelden </w:t>
            </w:r>
            <w:r w:rsidRPr="00AC0080">
              <w:t xml:space="preserve"> </w:t>
            </w:r>
          </w:p>
        </w:tc>
      </w:tr>
      <w:tr w:rsidRPr="00AC0080" w:rsidR="007505B7" w:rsidTr="0092045A">
        <w:trPr>
          <w:trHeight w:val="146"/>
        </w:trPr>
        <w:tc>
          <w:tcPr>
            <w:tcW w:w="1513" w:type="pct"/>
            <w:tcBorders>
              <w:top w:val="nil"/>
              <w:left w:val="nil"/>
              <w:bottom w:val="nil"/>
              <w:right w:val="nil"/>
            </w:tcBorders>
          </w:tcPr>
          <w:p w:rsidR="007505B7" w:rsidP="0092045A" w:rsidRDefault="007505B7">
            <w:r w:rsidRPr="00BA161E">
              <w:rPr>
                <w:b/>
                <w:color w:val="000000"/>
                <w:szCs w:val="24"/>
              </w:rPr>
              <w:t>35 300-XII, nr. 2</w:t>
            </w:r>
            <w:r>
              <w:rPr>
                <w:b/>
                <w:color w:val="000000"/>
                <w:szCs w:val="24"/>
              </w:rPr>
              <w:t>9</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AC0080" w:rsidR="007505B7" w:rsidP="0092045A" w:rsidRDefault="007505B7">
            <w:r>
              <w:t>-</w:t>
            </w:r>
            <w:r w:rsidRPr="00AC0080">
              <w:t xml:space="preserve">de motie-Laçin over behoud van de kleine binnenvaart </w:t>
            </w:r>
          </w:p>
        </w:tc>
      </w:tr>
      <w:tr w:rsidRPr="00AC0080"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35 300-XII, nr. 30</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AC0080" w:rsidR="007505B7" w:rsidP="0092045A" w:rsidRDefault="007505B7">
            <w:r>
              <w:t>-</w:t>
            </w:r>
            <w:r w:rsidRPr="00AC0080">
              <w:t>de motie-Laçin/Kröger over g</w:t>
            </w:r>
            <w:r>
              <w:t xml:space="preserve">oed regionaal openbaar vervoer </w:t>
            </w:r>
            <w:r w:rsidRPr="00AC0080">
              <w:t xml:space="preserve"> </w:t>
            </w:r>
          </w:p>
        </w:tc>
      </w:tr>
      <w:tr w:rsidRPr="00AC0080"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35 300-XII, nr. 31 (aangehouden)</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AC0080" w:rsidR="007505B7" w:rsidP="0092045A" w:rsidRDefault="007505B7">
            <w:r>
              <w:t>-</w:t>
            </w:r>
            <w:r w:rsidRPr="00AC0080">
              <w:t xml:space="preserve">de motie-Laçin over de kansen voor de Lelylijn </w:t>
            </w:r>
          </w:p>
        </w:tc>
      </w:tr>
      <w:tr w:rsidRPr="00AC0080"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35 300-XII, nr. 32</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AC0080" w:rsidR="007505B7" w:rsidP="0092045A" w:rsidRDefault="007505B7">
            <w:r>
              <w:t>-</w:t>
            </w:r>
            <w:r w:rsidRPr="00AC0080">
              <w:t xml:space="preserve">de motie-Laçin/Wassenberg over stoppen met het verondiepen van plassen </w:t>
            </w:r>
          </w:p>
        </w:tc>
      </w:tr>
      <w:tr w:rsidRPr="00AC0080"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35 300-XII, nr. 33</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AC0080" w:rsidR="007505B7" w:rsidP="0092045A" w:rsidRDefault="007505B7">
            <w:r>
              <w:t>-</w:t>
            </w:r>
            <w:r w:rsidRPr="00AC0080">
              <w:t xml:space="preserve">de motie-Paternotte c.s. over vergelijkbare doelen voor blik als voor kleine plastic flesjes </w:t>
            </w:r>
          </w:p>
        </w:tc>
      </w:tr>
      <w:tr w:rsidRPr="00AC0080"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35 300-XII, nr. 34</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AC0080" w:rsidR="007505B7" w:rsidP="0092045A" w:rsidRDefault="007505B7">
            <w:r>
              <w:t>-</w:t>
            </w:r>
            <w:r w:rsidRPr="00AC0080">
              <w:t xml:space="preserve">de motie-Paternotte/Remco Dijkstra over stimuleren van elektrisch vliegen </w:t>
            </w:r>
          </w:p>
        </w:tc>
      </w:tr>
      <w:tr w:rsidRPr="000E71E7"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35 300-XII, nr. 35</w:t>
            </w:r>
            <w:r w:rsidR="00EE7F96">
              <w:rPr>
                <w:b/>
                <w:color w:val="000000"/>
                <w:szCs w:val="24"/>
              </w:rPr>
              <w:t xml:space="preserve"> (gewijzigd)</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E71E7" w:rsidR="007505B7" w:rsidP="0092045A" w:rsidRDefault="007505B7">
            <w:r>
              <w:t>-</w:t>
            </w:r>
            <w:r w:rsidRPr="000E71E7">
              <w:t xml:space="preserve">de </w:t>
            </w:r>
            <w:r w:rsidR="00EE7F96">
              <w:t xml:space="preserve">gewijzigde </w:t>
            </w:r>
            <w:r w:rsidRPr="000E71E7">
              <w:t xml:space="preserve">motie-Paternotte/Stoffer over de gebruiksruimte </w:t>
            </w:r>
            <w:r>
              <w:t xml:space="preserve">op Rotterdam The Hague Airport </w:t>
            </w:r>
            <w:r w:rsidRPr="000E71E7">
              <w:t xml:space="preserve"> </w:t>
            </w:r>
          </w:p>
        </w:tc>
      </w:tr>
      <w:tr w:rsidRPr="000E71E7"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35 300-XII, nr. 36</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E71E7" w:rsidR="007505B7" w:rsidP="0092045A" w:rsidRDefault="007505B7">
            <w:r>
              <w:t>-</w:t>
            </w:r>
            <w:r w:rsidRPr="000E71E7">
              <w:t xml:space="preserve">de motie-Paternotte/Bruins over de introductie van de emissiecomponent in havengelden op luchthavens </w:t>
            </w:r>
          </w:p>
        </w:tc>
      </w:tr>
      <w:tr w:rsidRPr="000E71E7"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35 300-XII, nr. 37</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E71E7" w:rsidR="007505B7" w:rsidP="0092045A" w:rsidRDefault="007505B7">
            <w:r>
              <w:t>-</w:t>
            </w:r>
            <w:r w:rsidRPr="000E71E7">
              <w:t xml:space="preserve">de motie-Moorlag c.s. over gratis ov voor kinderen tot 12 jaar op woensdagmiddag en in de weekenden </w:t>
            </w:r>
          </w:p>
        </w:tc>
      </w:tr>
      <w:tr w:rsidRPr="000E71E7"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35 300-XII, nr. 38 (gewijzigd)</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E71E7" w:rsidR="007505B7" w:rsidP="0092045A" w:rsidRDefault="007505B7">
            <w:r>
              <w:t xml:space="preserve">-de gewijzigde motie-Moorlag/Dik-Faber </w:t>
            </w:r>
            <w:r w:rsidRPr="000E71E7">
              <w:t>over een proeftu</w:t>
            </w:r>
            <w:r>
              <w:t xml:space="preserve">in circulaire wijken en dorpen </w:t>
            </w:r>
            <w:r w:rsidRPr="000E71E7">
              <w:t xml:space="preserve"> </w:t>
            </w:r>
          </w:p>
        </w:tc>
      </w:tr>
      <w:tr w:rsidRPr="000E71E7"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35 300-XII, nr. 39</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E71E7" w:rsidR="007505B7" w:rsidP="0092045A" w:rsidRDefault="007505B7">
            <w:r>
              <w:t>-</w:t>
            </w:r>
            <w:r w:rsidRPr="000E71E7">
              <w:t>de motie-Dik-Faber c.s. over eenzelfde traject voor</w:t>
            </w:r>
            <w:r>
              <w:t xml:space="preserve"> blik als voor plastic flesjes </w:t>
            </w:r>
            <w:r w:rsidRPr="000E71E7">
              <w:t xml:space="preserve"> </w:t>
            </w:r>
          </w:p>
        </w:tc>
      </w:tr>
      <w:tr w:rsidRPr="000E71E7"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35 300-XII, nr. 40</w:t>
            </w:r>
            <w:r w:rsidR="000047EA">
              <w:rPr>
                <w:b/>
                <w:color w:val="000000"/>
                <w:szCs w:val="24"/>
              </w:rPr>
              <w:t xml:space="preserve"> (aangehouden)</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E71E7" w:rsidR="007505B7" w:rsidP="0092045A" w:rsidRDefault="007505B7">
            <w:r>
              <w:t>-</w:t>
            </w:r>
            <w:r w:rsidRPr="000E71E7">
              <w:t xml:space="preserve">de motie-Dik-Faber/Kröger over faciliteren van gemeenten bij een autoloze zondag </w:t>
            </w:r>
          </w:p>
        </w:tc>
      </w:tr>
      <w:tr w:rsidRPr="000E71E7" w:rsidR="007505B7" w:rsidTr="0092045A">
        <w:trPr>
          <w:trHeight w:val="146"/>
        </w:trPr>
        <w:tc>
          <w:tcPr>
            <w:tcW w:w="1513" w:type="pct"/>
            <w:tcBorders>
              <w:top w:val="nil"/>
              <w:left w:val="nil"/>
              <w:bottom w:val="nil"/>
              <w:right w:val="nil"/>
            </w:tcBorders>
          </w:tcPr>
          <w:p w:rsidR="007505B7" w:rsidP="0092045A" w:rsidRDefault="007505B7">
            <w:r w:rsidRPr="00F61568">
              <w:rPr>
                <w:b/>
                <w:color w:val="000000"/>
                <w:szCs w:val="24"/>
              </w:rPr>
              <w:t>35 300-XII, nr. 4</w:t>
            </w:r>
            <w:r>
              <w:rPr>
                <w:b/>
                <w:color w:val="000000"/>
                <w:szCs w:val="24"/>
              </w:rPr>
              <w:t>1 (aangehouden)</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E71E7" w:rsidR="007505B7" w:rsidP="0092045A" w:rsidRDefault="007505B7">
            <w:r>
              <w:t>-</w:t>
            </w:r>
            <w:r w:rsidRPr="000E71E7">
              <w:t xml:space="preserve">de motie-Wassenberg over de effecten van het teruglopende </w:t>
            </w:r>
            <w:r>
              <w:t xml:space="preserve">aantal milieueffectrapportages </w:t>
            </w:r>
            <w:r w:rsidRPr="000E71E7">
              <w:t xml:space="preserve"> </w:t>
            </w:r>
          </w:p>
        </w:tc>
      </w:tr>
      <w:tr w:rsidRPr="000E71E7" w:rsidR="007505B7" w:rsidTr="0092045A">
        <w:trPr>
          <w:trHeight w:val="146"/>
        </w:trPr>
        <w:tc>
          <w:tcPr>
            <w:tcW w:w="1513" w:type="pct"/>
            <w:tcBorders>
              <w:top w:val="nil"/>
              <w:left w:val="nil"/>
              <w:bottom w:val="nil"/>
              <w:right w:val="nil"/>
            </w:tcBorders>
          </w:tcPr>
          <w:p w:rsidR="007505B7" w:rsidP="0092045A" w:rsidRDefault="007505B7">
            <w:r w:rsidRPr="00F61568">
              <w:rPr>
                <w:b/>
                <w:color w:val="000000"/>
                <w:szCs w:val="24"/>
              </w:rPr>
              <w:t>35 300-XII, nr. 4</w:t>
            </w:r>
            <w:r>
              <w:rPr>
                <w:b/>
                <w:color w:val="000000"/>
                <w:szCs w:val="24"/>
              </w:rPr>
              <w:t>2</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E71E7" w:rsidR="007505B7" w:rsidP="0092045A" w:rsidRDefault="007505B7">
            <w:r>
              <w:t>-</w:t>
            </w:r>
            <w:r w:rsidRPr="000E71E7">
              <w:t xml:space="preserve">de motie-Wassenberg over onderzoek naar een landelijk verbod op het oplaten van ballonnen </w:t>
            </w:r>
          </w:p>
        </w:tc>
      </w:tr>
      <w:tr w:rsidRPr="000E71E7" w:rsidR="007505B7" w:rsidTr="0092045A">
        <w:trPr>
          <w:trHeight w:val="146"/>
        </w:trPr>
        <w:tc>
          <w:tcPr>
            <w:tcW w:w="1513" w:type="pct"/>
            <w:tcBorders>
              <w:top w:val="nil"/>
              <w:left w:val="nil"/>
              <w:bottom w:val="nil"/>
              <w:right w:val="nil"/>
            </w:tcBorders>
          </w:tcPr>
          <w:p w:rsidR="007505B7" w:rsidP="0092045A" w:rsidRDefault="007505B7">
            <w:r w:rsidRPr="00F61568">
              <w:rPr>
                <w:b/>
                <w:color w:val="000000"/>
                <w:szCs w:val="24"/>
              </w:rPr>
              <w:t>35 300-XII, nr. 4</w:t>
            </w:r>
            <w:r>
              <w:rPr>
                <w:b/>
                <w:color w:val="000000"/>
                <w:szCs w:val="24"/>
              </w:rPr>
              <w:t>3</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E71E7" w:rsidR="007505B7" w:rsidP="0092045A" w:rsidRDefault="007505B7">
            <w:r>
              <w:t>-d</w:t>
            </w:r>
            <w:r w:rsidRPr="000E71E7">
              <w:t xml:space="preserve">e motie-Wassenberg over een einde aan het </w:t>
            </w:r>
            <w:r>
              <w:t xml:space="preserve">uitroeibeleid van de muskusrat </w:t>
            </w:r>
            <w:r w:rsidRPr="000E71E7">
              <w:t xml:space="preserve"> </w:t>
            </w:r>
          </w:p>
        </w:tc>
      </w:tr>
      <w:tr w:rsidRPr="000E71E7" w:rsidR="007505B7" w:rsidTr="0092045A">
        <w:trPr>
          <w:trHeight w:val="146"/>
        </w:trPr>
        <w:tc>
          <w:tcPr>
            <w:tcW w:w="1513" w:type="pct"/>
            <w:tcBorders>
              <w:top w:val="nil"/>
              <w:left w:val="nil"/>
              <w:bottom w:val="nil"/>
              <w:right w:val="nil"/>
            </w:tcBorders>
          </w:tcPr>
          <w:p w:rsidR="007505B7" w:rsidP="0092045A" w:rsidRDefault="007505B7">
            <w:r w:rsidRPr="00F61568">
              <w:rPr>
                <w:b/>
                <w:color w:val="000000"/>
                <w:szCs w:val="24"/>
              </w:rPr>
              <w:t>35 300-XII, nr. 4</w:t>
            </w:r>
            <w:r>
              <w:rPr>
                <w:b/>
                <w:color w:val="000000"/>
                <w:szCs w:val="24"/>
              </w:rPr>
              <w:t>4 (aangehouden)</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0E71E7" w:rsidR="007505B7" w:rsidP="0092045A" w:rsidRDefault="007505B7">
            <w:r>
              <w:t>-</w:t>
            </w:r>
            <w:r w:rsidRPr="000E71E7">
              <w:t>de motie-Van Raan over nog geen beslissi</w:t>
            </w:r>
            <w:r>
              <w:t xml:space="preserve">ng nemen over Lelystad Airport </w:t>
            </w:r>
            <w:r w:rsidRPr="000E71E7">
              <w:t xml:space="preserve"> </w:t>
            </w:r>
          </w:p>
        </w:tc>
      </w:tr>
      <w:tr w:rsidRPr="00B23E5C" w:rsidR="007505B7" w:rsidTr="0092045A">
        <w:trPr>
          <w:trHeight w:val="146"/>
        </w:trPr>
        <w:tc>
          <w:tcPr>
            <w:tcW w:w="1513" w:type="pct"/>
            <w:tcBorders>
              <w:top w:val="nil"/>
              <w:left w:val="nil"/>
              <w:bottom w:val="nil"/>
              <w:right w:val="nil"/>
            </w:tcBorders>
          </w:tcPr>
          <w:p w:rsidR="007505B7" w:rsidP="0092045A" w:rsidRDefault="007505B7">
            <w:r w:rsidRPr="00F61568">
              <w:rPr>
                <w:b/>
                <w:color w:val="000000"/>
                <w:szCs w:val="24"/>
              </w:rPr>
              <w:t>35 300-XII, nr. 4</w:t>
            </w:r>
            <w:r>
              <w:rPr>
                <w:b/>
                <w:color w:val="000000"/>
                <w:szCs w:val="24"/>
              </w:rPr>
              <w:t>5</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B23E5C" w:rsidR="007505B7" w:rsidP="0092045A" w:rsidRDefault="007505B7">
            <w:r>
              <w:t>-</w:t>
            </w:r>
            <w:r w:rsidRPr="00B23E5C">
              <w:t xml:space="preserve">de motie-Van Raan over de uitspraak dat Lelystad Airport niet de status heeft van gerealiseerd project </w:t>
            </w:r>
          </w:p>
        </w:tc>
      </w:tr>
      <w:tr w:rsidRPr="00B23E5C" w:rsidR="007505B7" w:rsidTr="0092045A">
        <w:trPr>
          <w:trHeight w:val="146"/>
        </w:trPr>
        <w:tc>
          <w:tcPr>
            <w:tcW w:w="1513" w:type="pct"/>
            <w:tcBorders>
              <w:top w:val="nil"/>
              <w:left w:val="nil"/>
              <w:bottom w:val="nil"/>
              <w:right w:val="nil"/>
            </w:tcBorders>
          </w:tcPr>
          <w:p w:rsidR="007505B7" w:rsidP="0092045A" w:rsidRDefault="007505B7">
            <w:r w:rsidRPr="006741A4">
              <w:rPr>
                <w:b/>
                <w:color w:val="000000"/>
                <w:szCs w:val="24"/>
              </w:rPr>
              <w:t>35 300-XII, nr. 4</w:t>
            </w:r>
            <w:r>
              <w:rPr>
                <w:b/>
                <w:color w:val="000000"/>
                <w:szCs w:val="24"/>
              </w:rPr>
              <w:t>6</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B23E5C" w:rsidR="007505B7" w:rsidP="0092045A" w:rsidRDefault="007505B7">
            <w:r>
              <w:t>-</w:t>
            </w:r>
            <w:r w:rsidRPr="00B23E5C">
              <w:t>de motie-Van Brenk/Stoffer over intensivering van de handhaving</w:t>
            </w:r>
            <w:r>
              <w:t xml:space="preserve"> van lozingen in natuurplassen </w:t>
            </w:r>
            <w:r w:rsidRPr="00B23E5C">
              <w:t xml:space="preserve"> </w:t>
            </w:r>
          </w:p>
        </w:tc>
      </w:tr>
      <w:tr w:rsidRPr="00B23E5C" w:rsidR="007505B7" w:rsidTr="0092045A">
        <w:trPr>
          <w:trHeight w:val="146"/>
        </w:trPr>
        <w:tc>
          <w:tcPr>
            <w:tcW w:w="1513" w:type="pct"/>
            <w:tcBorders>
              <w:top w:val="nil"/>
              <w:left w:val="nil"/>
              <w:bottom w:val="nil"/>
              <w:right w:val="nil"/>
            </w:tcBorders>
          </w:tcPr>
          <w:p w:rsidR="007505B7" w:rsidP="0092045A" w:rsidRDefault="007505B7">
            <w:r w:rsidRPr="006741A4">
              <w:rPr>
                <w:b/>
                <w:color w:val="000000"/>
                <w:szCs w:val="24"/>
              </w:rPr>
              <w:t>35 300-XII, nr. 4</w:t>
            </w:r>
            <w:r>
              <w:rPr>
                <w:b/>
                <w:color w:val="000000"/>
                <w:szCs w:val="24"/>
              </w:rPr>
              <w:t xml:space="preserve">7 </w:t>
            </w:r>
            <w:r w:rsidRPr="004C70BA">
              <w:rPr>
                <w:b/>
                <w:color w:val="000000"/>
                <w:szCs w:val="24"/>
              </w:rPr>
              <w:t>(aangehouden)</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B23E5C" w:rsidR="007505B7" w:rsidP="0092045A" w:rsidRDefault="007505B7">
            <w:r>
              <w:t>-</w:t>
            </w:r>
            <w:r w:rsidRPr="00B23E5C">
              <w:t xml:space="preserve">de motie-Van Brenk over zwaardere sancties bij verkeersovertredingen </w:t>
            </w:r>
          </w:p>
        </w:tc>
      </w:tr>
      <w:tr w:rsidRPr="00B23E5C" w:rsidR="007505B7" w:rsidTr="0092045A">
        <w:trPr>
          <w:trHeight w:val="146"/>
        </w:trPr>
        <w:tc>
          <w:tcPr>
            <w:tcW w:w="1513" w:type="pct"/>
            <w:tcBorders>
              <w:top w:val="nil"/>
              <w:left w:val="nil"/>
              <w:bottom w:val="nil"/>
              <w:right w:val="nil"/>
            </w:tcBorders>
          </w:tcPr>
          <w:p w:rsidR="007505B7" w:rsidP="0092045A" w:rsidRDefault="007505B7">
            <w:r w:rsidRPr="006741A4">
              <w:rPr>
                <w:b/>
                <w:color w:val="000000"/>
                <w:szCs w:val="24"/>
              </w:rPr>
              <w:t>35 300-XII, nr. 4</w:t>
            </w:r>
            <w:r>
              <w:rPr>
                <w:b/>
                <w:color w:val="000000"/>
                <w:szCs w:val="24"/>
              </w:rPr>
              <w:t xml:space="preserve">8 </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B23E5C" w:rsidR="007505B7" w:rsidP="0092045A" w:rsidRDefault="007505B7">
            <w:r>
              <w:t>-</w:t>
            </w:r>
            <w:r w:rsidRPr="00B23E5C">
              <w:t xml:space="preserve">de motie-Van Brenk/Baudet over de haalbaarheid van een nieuw vliegveld op een eiland in de Noordzee </w:t>
            </w:r>
          </w:p>
        </w:tc>
      </w:tr>
      <w:tr w:rsidR="007505B7" w:rsidTr="0092045A">
        <w:trPr>
          <w:trHeight w:val="146"/>
        </w:trPr>
        <w:tc>
          <w:tcPr>
            <w:tcW w:w="1513" w:type="pct"/>
            <w:tcBorders>
              <w:top w:val="nil"/>
              <w:left w:val="nil"/>
              <w:bottom w:val="nil"/>
              <w:right w:val="nil"/>
            </w:tcBorders>
          </w:tcPr>
          <w:p w:rsidR="007505B7" w:rsidP="0092045A" w:rsidRDefault="007505B7">
            <w:r w:rsidRPr="006741A4">
              <w:rPr>
                <w:b/>
                <w:color w:val="000000"/>
                <w:szCs w:val="24"/>
              </w:rPr>
              <w:t>35 300-XII, nr. 4</w:t>
            </w:r>
            <w:r>
              <w:rPr>
                <w:b/>
                <w:color w:val="000000"/>
                <w:szCs w:val="24"/>
              </w:rPr>
              <w:t>9</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007505B7" w:rsidP="0092045A" w:rsidRDefault="007505B7">
            <w:r>
              <w:t>-</w:t>
            </w:r>
            <w:r w:rsidRPr="00B23E5C">
              <w:t xml:space="preserve">de motie-Stoffer/Van der Graaf over een nationaal verbod op vrachtverkeer op zondag </w:t>
            </w:r>
          </w:p>
        </w:tc>
      </w:tr>
      <w:tr w:rsidRPr="001F028E" w:rsidR="007505B7" w:rsidTr="0092045A">
        <w:trPr>
          <w:trHeight w:val="146"/>
        </w:trPr>
        <w:tc>
          <w:tcPr>
            <w:tcW w:w="1513" w:type="pct"/>
            <w:tcBorders>
              <w:top w:val="nil"/>
              <w:left w:val="nil"/>
              <w:bottom w:val="nil"/>
              <w:right w:val="nil"/>
            </w:tcBorders>
          </w:tcPr>
          <w:p w:rsidR="007505B7" w:rsidP="0092045A" w:rsidRDefault="007505B7">
            <w:pPr>
              <w:rPr>
                <w:b/>
                <w:color w:val="000000"/>
                <w:szCs w:val="24"/>
              </w:rPr>
            </w:pP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Stemmingen</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r>
              <w:rPr>
                <w:szCs w:val="24"/>
              </w:rPr>
              <w:t xml:space="preserve">8. Stemmingen over: </w:t>
            </w:r>
            <w:r w:rsidRPr="00202213">
              <w:rPr>
                <w:szCs w:val="24"/>
              </w:rPr>
              <w:t>aangehouden</w:t>
            </w:r>
            <w:r>
              <w:rPr>
                <w:szCs w:val="24"/>
              </w:rPr>
              <w:t xml:space="preserve"> moties ingediend bij</w:t>
            </w:r>
            <w:r w:rsidRPr="00202213">
              <w:rPr>
                <w:szCs w:val="24"/>
              </w:rPr>
              <w:t xml:space="preserve"> Vaststelling van de begrotingsstaten van het Ministerie van Landbouw, Natuur en Voedselkwaliteit (XIV) en het Diergezondheidsfonds (F) voor het jaar 2020</w:t>
            </w:r>
          </w:p>
        </w:tc>
      </w:tr>
      <w:tr w:rsidRPr="009E2DF9" w:rsidR="007505B7" w:rsidTr="0092045A">
        <w:trPr>
          <w:trHeight w:val="146"/>
        </w:trPr>
        <w:tc>
          <w:tcPr>
            <w:tcW w:w="1513" w:type="pct"/>
            <w:tcBorders>
              <w:top w:val="nil"/>
              <w:left w:val="nil"/>
              <w:bottom w:val="nil"/>
              <w:right w:val="nil"/>
            </w:tcBorders>
          </w:tcPr>
          <w:p w:rsidR="007505B7" w:rsidP="0092045A" w:rsidRDefault="007505B7">
            <w:pPr>
              <w:rPr>
                <w:b/>
                <w:color w:val="000000"/>
                <w:szCs w:val="24"/>
              </w:rPr>
            </w:pP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00ED4758" w:rsidP="0092045A" w:rsidRDefault="007505B7">
            <w:pPr>
              <w:rPr>
                <w:b/>
                <w:szCs w:val="24"/>
              </w:rPr>
            </w:pPr>
            <w:r w:rsidRPr="009E2DF9">
              <w:rPr>
                <w:b/>
                <w:szCs w:val="24"/>
              </w:rPr>
              <w:t xml:space="preserve">De Voorzitter: mw. Ouwehand wenst haar moties op stuk nrs. </w:t>
            </w:r>
            <w:r w:rsidR="006F426A">
              <w:rPr>
                <w:b/>
                <w:szCs w:val="24"/>
              </w:rPr>
              <w:t xml:space="preserve">33, </w:t>
            </w:r>
            <w:r w:rsidRPr="009E2DF9">
              <w:rPr>
                <w:b/>
                <w:szCs w:val="24"/>
              </w:rPr>
              <w:t xml:space="preserve">34 en 38 te wijzigen. De gewijzigde moties zijn rondgedeeld. </w:t>
            </w:r>
          </w:p>
          <w:p w:rsidRPr="009E2DF9" w:rsidR="007505B7" w:rsidP="0092045A" w:rsidRDefault="007505B7">
            <w:pPr>
              <w:rPr>
                <w:b/>
                <w:szCs w:val="24"/>
              </w:rPr>
            </w:pPr>
            <w:r w:rsidRPr="009E2DF9">
              <w:rPr>
                <w:b/>
                <w:szCs w:val="24"/>
              </w:rPr>
              <w:t xml:space="preserve">Ik neem aan dat wij daar nu over kunnen stemmen. </w:t>
            </w:r>
          </w:p>
        </w:tc>
      </w:tr>
      <w:tr w:rsidRPr="001F028E" w:rsidR="006F426A" w:rsidTr="0092045A">
        <w:trPr>
          <w:trHeight w:val="146"/>
        </w:trPr>
        <w:tc>
          <w:tcPr>
            <w:tcW w:w="1513" w:type="pct"/>
            <w:tcBorders>
              <w:top w:val="nil"/>
              <w:left w:val="nil"/>
              <w:bottom w:val="nil"/>
              <w:right w:val="nil"/>
            </w:tcBorders>
          </w:tcPr>
          <w:p w:rsidR="006F426A" w:rsidP="006F426A" w:rsidRDefault="006F426A">
            <w:r w:rsidRPr="00F62392">
              <w:rPr>
                <w:b/>
                <w:color w:val="000000"/>
                <w:szCs w:val="24"/>
              </w:rPr>
              <w:t>35 300-XIV, nr. 3</w:t>
            </w:r>
            <w:r>
              <w:rPr>
                <w:b/>
                <w:color w:val="000000"/>
                <w:szCs w:val="24"/>
              </w:rPr>
              <w:t xml:space="preserve">2 </w:t>
            </w:r>
          </w:p>
        </w:tc>
        <w:tc>
          <w:tcPr>
            <w:tcW w:w="80" w:type="pct"/>
            <w:tcBorders>
              <w:top w:val="nil"/>
              <w:left w:val="nil"/>
              <w:bottom w:val="nil"/>
              <w:right w:val="nil"/>
            </w:tcBorders>
          </w:tcPr>
          <w:p w:rsidRPr="0027433B" w:rsidR="006F426A" w:rsidP="006F426A" w:rsidRDefault="006F426A">
            <w:pPr>
              <w:rPr>
                <w:szCs w:val="24"/>
              </w:rPr>
            </w:pPr>
          </w:p>
        </w:tc>
        <w:tc>
          <w:tcPr>
            <w:tcW w:w="3407" w:type="pct"/>
            <w:tcBorders>
              <w:top w:val="nil"/>
              <w:left w:val="nil"/>
              <w:bottom w:val="nil"/>
              <w:right w:val="nil"/>
            </w:tcBorders>
          </w:tcPr>
          <w:p w:rsidRPr="00A50070" w:rsidR="006F426A" w:rsidP="006F426A" w:rsidRDefault="006F426A">
            <w:r>
              <w:t>-</w:t>
            </w:r>
            <w:r w:rsidRPr="00A50070">
              <w:t>de motie-Ouwehand over een forse reductie van de stikstofuitstoot en natuurherstel voordat er nieuwe natuurvergunningen ve</w:t>
            </w:r>
            <w:r>
              <w:t xml:space="preserve">rleend kunnen worden </w:t>
            </w:r>
            <w:r w:rsidRPr="00A50070">
              <w:t xml:space="preserve"> </w:t>
            </w:r>
          </w:p>
        </w:tc>
      </w:tr>
      <w:tr w:rsidRPr="001F028E" w:rsidR="006F426A" w:rsidTr="0092045A">
        <w:trPr>
          <w:trHeight w:val="146"/>
        </w:trPr>
        <w:tc>
          <w:tcPr>
            <w:tcW w:w="1513" w:type="pct"/>
            <w:tcBorders>
              <w:top w:val="nil"/>
              <w:left w:val="nil"/>
              <w:bottom w:val="nil"/>
              <w:right w:val="nil"/>
            </w:tcBorders>
          </w:tcPr>
          <w:p w:rsidR="006F426A" w:rsidP="006F426A" w:rsidRDefault="006F426A">
            <w:r w:rsidRPr="00F62392">
              <w:rPr>
                <w:b/>
                <w:color w:val="000000"/>
                <w:szCs w:val="24"/>
              </w:rPr>
              <w:t>35 300-XIV, nr. 3</w:t>
            </w:r>
            <w:r>
              <w:rPr>
                <w:b/>
                <w:color w:val="000000"/>
                <w:szCs w:val="24"/>
              </w:rPr>
              <w:t>3 (gewijzigd)</w:t>
            </w:r>
          </w:p>
        </w:tc>
        <w:tc>
          <w:tcPr>
            <w:tcW w:w="80" w:type="pct"/>
            <w:tcBorders>
              <w:top w:val="nil"/>
              <w:left w:val="nil"/>
              <w:bottom w:val="nil"/>
              <w:right w:val="nil"/>
            </w:tcBorders>
          </w:tcPr>
          <w:p w:rsidRPr="0027433B" w:rsidR="006F426A" w:rsidP="006F426A" w:rsidRDefault="006F426A">
            <w:pPr>
              <w:rPr>
                <w:szCs w:val="24"/>
              </w:rPr>
            </w:pPr>
          </w:p>
        </w:tc>
        <w:tc>
          <w:tcPr>
            <w:tcW w:w="3407" w:type="pct"/>
            <w:tcBorders>
              <w:top w:val="nil"/>
              <w:left w:val="nil"/>
              <w:bottom w:val="nil"/>
              <w:right w:val="nil"/>
            </w:tcBorders>
          </w:tcPr>
          <w:p w:rsidRPr="00A50070" w:rsidR="006F426A" w:rsidP="006F426A" w:rsidRDefault="006F426A">
            <w:r>
              <w:t>-</w:t>
            </w:r>
            <w:r w:rsidRPr="00A50070">
              <w:t xml:space="preserve">de </w:t>
            </w:r>
            <w:r>
              <w:t xml:space="preserve">gewijzigde </w:t>
            </w:r>
            <w:r w:rsidRPr="00A50070">
              <w:t>motie-Ouwehand over een gunstige staat van instandho</w:t>
            </w:r>
            <w:r>
              <w:t xml:space="preserve">uding van Natura 2000-gebieden </w:t>
            </w:r>
            <w:r w:rsidRPr="00A50070">
              <w:t xml:space="preserve"> </w:t>
            </w: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35 300-XIV, nr. 34 (gewijzigd)</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r>
              <w:rPr>
                <w:szCs w:val="24"/>
              </w:rPr>
              <w:t>-de gewijzigde motie-</w:t>
            </w:r>
            <w:r w:rsidRPr="009E2DF9">
              <w:rPr>
                <w:szCs w:val="24"/>
              </w:rPr>
              <w:t>Ouwehand over doorstrepen van de latente ruimte binnen vergunningen</w:t>
            </w:r>
          </w:p>
        </w:tc>
      </w:tr>
      <w:tr w:rsidRPr="001F028E" w:rsidR="002110D6" w:rsidTr="0092045A">
        <w:trPr>
          <w:trHeight w:val="146"/>
        </w:trPr>
        <w:tc>
          <w:tcPr>
            <w:tcW w:w="1513" w:type="pct"/>
            <w:tcBorders>
              <w:top w:val="nil"/>
              <w:left w:val="nil"/>
              <w:bottom w:val="nil"/>
              <w:right w:val="nil"/>
            </w:tcBorders>
          </w:tcPr>
          <w:p w:rsidR="002110D6" w:rsidP="002110D6" w:rsidRDefault="002110D6">
            <w:r w:rsidRPr="00F62392">
              <w:rPr>
                <w:b/>
                <w:color w:val="000000"/>
                <w:szCs w:val="24"/>
              </w:rPr>
              <w:t>35 300-XIV, nr. 3</w:t>
            </w:r>
            <w:r>
              <w:rPr>
                <w:b/>
                <w:color w:val="000000"/>
                <w:szCs w:val="24"/>
              </w:rPr>
              <w:t xml:space="preserve">5 </w:t>
            </w:r>
          </w:p>
        </w:tc>
        <w:tc>
          <w:tcPr>
            <w:tcW w:w="80" w:type="pct"/>
            <w:tcBorders>
              <w:top w:val="nil"/>
              <w:left w:val="nil"/>
              <w:bottom w:val="nil"/>
              <w:right w:val="nil"/>
            </w:tcBorders>
          </w:tcPr>
          <w:p w:rsidRPr="0027433B" w:rsidR="002110D6" w:rsidP="002110D6" w:rsidRDefault="002110D6">
            <w:pPr>
              <w:rPr>
                <w:szCs w:val="24"/>
              </w:rPr>
            </w:pPr>
          </w:p>
        </w:tc>
        <w:tc>
          <w:tcPr>
            <w:tcW w:w="3407" w:type="pct"/>
            <w:tcBorders>
              <w:top w:val="nil"/>
              <w:left w:val="nil"/>
              <w:bottom w:val="nil"/>
              <w:right w:val="nil"/>
            </w:tcBorders>
          </w:tcPr>
          <w:p w:rsidRPr="00A50070" w:rsidR="002110D6" w:rsidP="002110D6" w:rsidRDefault="002110D6">
            <w:r>
              <w:t>-</w:t>
            </w:r>
            <w:r w:rsidRPr="00A50070">
              <w:t xml:space="preserve">de motie-Ouwehand over de regeling voor veehouderijbedrijven in de </w:t>
            </w:r>
            <w:r>
              <w:t xml:space="preserve">buurt van Natura 2000-gebieden </w:t>
            </w:r>
            <w:r w:rsidRPr="00A50070">
              <w:t xml:space="preserve"> </w:t>
            </w:r>
          </w:p>
        </w:tc>
      </w:tr>
      <w:tr w:rsidRPr="001F028E" w:rsidR="002110D6" w:rsidTr="0092045A">
        <w:trPr>
          <w:trHeight w:val="146"/>
        </w:trPr>
        <w:tc>
          <w:tcPr>
            <w:tcW w:w="1513" w:type="pct"/>
            <w:tcBorders>
              <w:top w:val="nil"/>
              <w:left w:val="nil"/>
              <w:bottom w:val="nil"/>
              <w:right w:val="nil"/>
            </w:tcBorders>
          </w:tcPr>
          <w:p w:rsidR="002110D6" w:rsidP="002110D6" w:rsidRDefault="002110D6">
            <w:r w:rsidRPr="00F62392">
              <w:rPr>
                <w:b/>
                <w:color w:val="000000"/>
                <w:szCs w:val="24"/>
              </w:rPr>
              <w:t>35 300-XIV, nr. 3</w:t>
            </w:r>
            <w:r>
              <w:rPr>
                <w:b/>
                <w:color w:val="000000"/>
                <w:szCs w:val="24"/>
              </w:rPr>
              <w:t xml:space="preserve">6 </w:t>
            </w:r>
          </w:p>
        </w:tc>
        <w:tc>
          <w:tcPr>
            <w:tcW w:w="80" w:type="pct"/>
            <w:tcBorders>
              <w:top w:val="nil"/>
              <w:left w:val="nil"/>
              <w:bottom w:val="nil"/>
              <w:right w:val="nil"/>
            </w:tcBorders>
          </w:tcPr>
          <w:p w:rsidRPr="0027433B" w:rsidR="002110D6" w:rsidP="002110D6" w:rsidRDefault="002110D6">
            <w:pPr>
              <w:rPr>
                <w:szCs w:val="24"/>
              </w:rPr>
            </w:pPr>
          </w:p>
        </w:tc>
        <w:tc>
          <w:tcPr>
            <w:tcW w:w="3407" w:type="pct"/>
            <w:tcBorders>
              <w:top w:val="nil"/>
              <w:left w:val="nil"/>
              <w:bottom w:val="nil"/>
              <w:right w:val="nil"/>
            </w:tcBorders>
          </w:tcPr>
          <w:p w:rsidRPr="00A50070" w:rsidR="002110D6" w:rsidP="002110D6" w:rsidRDefault="002110D6">
            <w:r>
              <w:t>-</w:t>
            </w:r>
            <w:r w:rsidRPr="00A50070">
              <w:t>de motie-Ouwehand over het stopzetten van subsidiëring van</w:t>
            </w:r>
            <w:r>
              <w:t xml:space="preserve"> emissiereducerende technieken </w:t>
            </w:r>
            <w:r w:rsidRPr="00A50070">
              <w:t xml:space="preserve"> </w:t>
            </w:r>
          </w:p>
        </w:tc>
      </w:tr>
      <w:tr w:rsidRPr="001F028E" w:rsidR="002110D6" w:rsidTr="0092045A">
        <w:trPr>
          <w:trHeight w:val="146"/>
        </w:trPr>
        <w:tc>
          <w:tcPr>
            <w:tcW w:w="1513" w:type="pct"/>
            <w:tcBorders>
              <w:top w:val="nil"/>
              <w:left w:val="nil"/>
              <w:bottom w:val="nil"/>
              <w:right w:val="nil"/>
            </w:tcBorders>
          </w:tcPr>
          <w:p w:rsidR="002110D6" w:rsidP="002110D6" w:rsidRDefault="002110D6">
            <w:r w:rsidRPr="006658CD">
              <w:rPr>
                <w:b/>
                <w:color w:val="000000"/>
                <w:szCs w:val="24"/>
              </w:rPr>
              <w:t xml:space="preserve">35 300-XIV, nr. </w:t>
            </w:r>
            <w:r>
              <w:rPr>
                <w:b/>
                <w:color w:val="000000"/>
                <w:szCs w:val="24"/>
              </w:rPr>
              <w:t xml:space="preserve">37 </w:t>
            </w:r>
          </w:p>
        </w:tc>
        <w:tc>
          <w:tcPr>
            <w:tcW w:w="80" w:type="pct"/>
            <w:tcBorders>
              <w:top w:val="nil"/>
              <w:left w:val="nil"/>
              <w:bottom w:val="nil"/>
              <w:right w:val="nil"/>
            </w:tcBorders>
          </w:tcPr>
          <w:p w:rsidRPr="0027433B" w:rsidR="002110D6" w:rsidP="002110D6" w:rsidRDefault="002110D6">
            <w:pPr>
              <w:rPr>
                <w:szCs w:val="24"/>
              </w:rPr>
            </w:pPr>
          </w:p>
        </w:tc>
        <w:tc>
          <w:tcPr>
            <w:tcW w:w="3407" w:type="pct"/>
            <w:tcBorders>
              <w:top w:val="nil"/>
              <w:left w:val="nil"/>
              <w:bottom w:val="nil"/>
              <w:right w:val="nil"/>
            </w:tcBorders>
          </w:tcPr>
          <w:p w:rsidRPr="00A50070" w:rsidR="002110D6" w:rsidP="002110D6" w:rsidRDefault="002110D6">
            <w:r>
              <w:t>-</w:t>
            </w:r>
            <w:r w:rsidRPr="00A50070">
              <w:t xml:space="preserve">de motie-Ouwehand over innovaties alleen toestaan die zijn gekoppeld aan extensivering en op het perspectief van het dier gerichte stalaanpassingen </w:t>
            </w: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sidRPr="009E2DF9">
              <w:rPr>
                <w:b/>
                <w:color w:val="000000"/>
                <w:szCs w:val="24"/>
              </w:rPr>
              <w:t>35 300-XIV, nr. 3</w:t>
            </w:r>
            <w:r>
              <w:rPr>
                <w:b/>
                <w:color w:val="000000"/>
                <w:szCs w:val="24"/>
              </w:rPr>
              <w:t>8</w:t>
            </w:r>
            <w:r w:rsidR="00450243">
              <w:rPr>
                <w:b/>
                <w:color w:val="000000"/>
                <w:szCs w:val="24"/>
              </w:rPr>
              <w:t xml:space="preserve"> (gewijzigd)</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r>
              <w:rPr>
                <w:szCs w:val="24"/>
              </w:rPr>
              <w:t>-de gewijzigde motie-Ouwehand over</w:t>
            </w:r>
            <w:r w:rsidRPr="00E85CFD">
              <w:rPr>
                <w:szCs w:val="24"/>
              </w:rPr>
              <w:t xml:space="preserve"> alle geplande subsidies voor houtgestookte biomassacentrales stopzetten</w:t>
            </w:r>
          </w:p>
        </w:tc>
      </w:tr>
      <w:tr w:rsidRPr="001F028E" w:rsidR="002110D6" w:rsidTr="0092045A">
        <w:trPr>
          <w:trHeight w:val="146"/>
        </w:trPr>
        <w:tc>
          <w:tcPr>
            <w:tcW w:w="1513" w:type="pct"/>
            <w:tcBorders>
              <w:top w:val="nil"/>
              <w:left w:val="nil"/>
              <w:bottom w:val="nil"/>
              <w:right w:val="nil"/>
            </w:tcBorders>
          </w:tcPr>
          <w:p w:rsidRPr="002110D6" w:rsidR="002110D6" w:rsidP="00331452" w:rsidRDefault="002110D6">
            <w:pPr>
              <w:rPr>
                <w:b/>
              </w:rPr>
            </w:pPr>
            <w:r w:rsidRPr="002110D6">
              <w:rPr>
                <w:b/>
              </w:rPr>
              <w:t xml:space="preserve">35 300-XIV, nr. 39 </w:t>
            </w:r>
          </w:p>
        </w:tc>
        <w:tc>
          <w:tcPr>
            <w:tcW w:w="80" w:type="pct"/>
            <w:tcBorders>
              <w:top w:val="nil"/>
              <w:left w:val="nil"/>
              <w:bottom w:val="nil"/>
              <w:right w:val="nil"/>
            </w:tcBorders>
          </w:tcPr>
          <w:p w:rsidRPr="004055A5" w:rsidR="002110D6" w:rsidP="002110D6" w:rsidRDefault="002110D6"/>
        </w:tc>
        <w:tc>
          <w:tcPr>
            <w:tcW w:w="3407" w:type="pct"/>
            <w:tcBorders>
              <w:top w:val="nil"/>
              <w:left w:val="nil"/>
              <w:bottom w:val="nil"/>
              <w:right w:val="nil"/>
            </w:tcBorders>
          </w:tcPr>
          <w:p w:rsidR="002110D6" w:rsidP="002110D6" w:rsidRDefault="002110D6">
            <w:r w:rsidRPr="004055A5">
              <w:t xml:space="preserve">-de motie-Ouwehand over geen subsidies meer verlenen voor mestvergisters </w:t>
            </w:r>
          </w:p>
        </w:tc>
      </w:tr>
      <w:tr w:rsidRPr="001F028E" w:rsidR="006F426A" w:rsidTr="0092045A">
        <w:trPr>
          <w:trHeight w:val="146"/>
        </w:trPr>
        <w:tc>
          <w:tcPr>
            <w:tcW w:w="1513" w:type="pct"/>
            <w:tcBorders>
              <w:top w:val="nil"/>
              <w:left w:val="nil"/>
              <w:bottom w:val="nil"/>
              <w:right w:val="nil"/>
            </w:tcBorders>
          </w:tcPr>
          <w:p w:rsidRPr="00DF108C" w:rsidR="006F426A" w:rsidP="0092045A" w:rsidRDefault="006F426A">
            <w:pPr>
              <w:rPr>
                <w:b/>
                <w:color w:val="000000"/>
                <w:szCs w:val="24"/>
              </w:rPr>
            </w:pPr>
          </w:p>
        </w:tc>
        <w:tc>
          <w:tcPr>
            <w:tcW w:w="80" w:type="pct"/>
            <w:tcBorders>
              <w:top w:val="nil"/>
              <w:left w:val="nil"/>
              <w:bottom w:val="nil"/>
              <w:right w:val="nil"/>
            </w:tcBorders>
          </w:tcPr>
          <w:p w:rsidRPr="0027433B" w:rsidR="006F426A" w:rsidP="0092045A" w:rsidRDefault="006F426A">
            <w:pPr>
              <w:rPr>
                <w:szCs w:val="24"/>
              </w:rPr>
            </w:pPr>
          </w:p>
        </w:tc>
        <w:tc>
          <w:tcPr>
            <w:tcW w:w="3407" w:type="pct"/>
            <w:tcBorders>
              <w:top w:val="nil"/>
              <w:left w:val="nil"/>
              <w:bottom w:val="nil"/>
              <w:right w:val="nil"/>
            </w:tcBorders>
          </w:tcPr>
          <w:p w:rsidRPr="001F028E" w:rsidR="006F426A" w:rsidP="0092045A" w:rsidRDefault="006F426A">
            <w:pPr>
              <w:rPr>
                <w:szCs w:val="24"/>
              </w:rPr>
            </w:pPr>
          </w:p>
        </w:tc>
      </w:tr>
      <w:tr w:rsidRPr="001F028E"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1F028E" w:rsidR="007505B7" w:rsidP="0092045A" w:rsidRDefault="007505B7">
            <w:pPr>
              <w:rPr>
                <w:szCs w:val="24"/>
              </w:rPr>
            </w:pPr>
            <w:r>
              <w:rPr>
                <w:szCs w:val="24"/>
              </w:rPr>
              <w:t>9. Stemmingen over: moties ingediend bij het debat over de stikstofproblematiek</w:t>
            </w:r>
          </w:p>
        </w:tc>
      </w:tr>
      <w:tr w:rsidRPr="003D72CD" w:rsidR="00B64D94" w:rsidTr="0092045A">
        <w:trPr>
          <w:trHeight w:val="146"/>
        </w:trPr>
        <w:tc>
          <w:tcPr>
            <w:tcW w:w="1513" w:type="pct"/>
            <w:tcBorders>
              <w:top w:val="nil"/>
              <w:left w:val="nil"/>
              <w:bottom w:val="nil"/>
              <w:right w:val="nil"/>
            </w:tcBorders>
          </w:tcPr>
          <w:p w:rsidR="00B64D94" w:rsidP="0092045A" w:rsidRDefault="00B64D94">
            <w:pPr>
              <w:rPr>
                <w:b/>
                <w:color w:val="000000"/>
                <w:szCs w:val="24"/>
              </w:rPr>
            </w:pPr>
          </w:p>
        </w:tc>
        <w:tc>
          <w:tcPr>
            <w:tcW w:w="80" w:type="pct"/>
            <w:tcBorders>
              <w:top w:val="nil"/>
              <w:left w:val="nil"/>
              <w:bottom w:val="nil"/>
              <w:right w:val="nil"/>
            </w:tcBorders>
          </w:tcPr>
          <w:p w:rsidRPr="0027433B" w:rsidR="00B64D94" w:rsidP="0092045A" w:rsidRDefault="00B64D94">
            <w:pPr>
              <w:rPr>
                <w:szCs w:val="24"/>
              </w:rPr>
            </w:pPr>
          </w:p>
        </w:tc>
        <w:tc>
          <w:tcPr>
            <w:tcW w:w="3407" w:type="pct"/>
            <w:tcBorders>
              <w:top w:val="nil"/>
              <w:left w:val="nil"/>
              <w:bottom w:val="nil"/>
              <w:right w:val="nil"/>
            </w:tcBorders>
          </w:tcPr>
          <w:p w:rsidR="00B64D94" w:rsidP="00DE4E23" w:rsidRDefault="00246D0A">
            <w:r w:rsidRPr="00246D0A">
              <w:rPr>
                <w:b/>
              </w:rPr>
              <w:t xml:space="preserve">De Voorzitter: </w:t>
            </w:r>
            <w:r w:rsidR="00DE4E23">
              <w:rPr>
                <w:b/>
              </w:rPr>
              <w:t>dhr. Klaver verzoekt zijn motie op stuk nr. 173 aan te houden. D</w:t>
            </w:r>
            <w:r>
              <w:rPr>
                <w:b/>
              </w:rPr>
              <w:t>hr. Bisschop</w:t>
            </w:r>
            <w:r w:rsidRPr="00246D0A">
              <w:rPr>
                <w:b/>
              </w:rPr>
              <w:t xml:space="preserve"> wenst </w:t>
            </w:r>
            <w:r>
              <w:rPr>
                <w:b/>
              </w:rPr>
              <w:t>zijn motie op stuk nr</w:t>
            </w:r>
            <w:r w:rsidRPr="00246D0A">
              <w:rPr>
                <w:b/>
              </w:rPr>
              <w:t xml:space="preserve">. </w:t>
            </w:r>
            <w:r>
              <w:rPr>
                <w:b/>
              </w:rPr>
              <w:t>186</w:t>
            </w:r>
            <w:r w:rsidRPr="00246D0A">
              <w:rPr>
                <w:b/>
              </w:rPr>
              <w:t xml:space="preserve"> te wijzigen. De gewijzigde motie</w:t>
            </w:r>
            <w:r>
              <w:rPr>
                <w:b/>
              </w:rPr>
              <w:t xml:space="preserve"> i</w:t>
            </w:r>
            <w:r w:rsidRPr="00246D0A">
              <w:rPr>
                <w:b/>
              </w:rPr>
              <w:t>s rondgedeeld. Ik neem aan dat wij daar nu over kunnen stemmen.</w:t>
            </w:r>
          </w:p>
        </w:tc>
      </w:tr>
      <w:tr w:rsidRPr="003D72CD" w:rsidR="007505B7" w:rsidTr="0092045A">
        <w:trPr>
          <w:trHeight w:val="146"/>
        </w:trPr>
        <w:tc>
          <w:tcPr>
            <w:tcW w:w="1513" w:type="pct"/>
            <w:tcBorders>
              <w:top w:val="nil"/>
              <w:left w:val="nil"/>
              <w:bottom w:val="nil"/>
              <w:right w:val="nil"/>
            </w:tcBorders>
          </w:tcPr>
          <w:p w:rsidRPr="00DF108C" w:rsidR="007505B7" w:rsidP="0092045A" w:rsidRDefault="007505B7">
            <w:pPr>
              <w:rPr>
                <w:b/>
                <w:color w:val="000000"/>
                <w:szCs w:val="24"/>
              </w:rPr>
            </w:pPr>
            <w:r>
              <w:rPr>
                <w:b/>
                <w:color w:val="000000"/>
                <w:szCs w:val="24"/>
              </w:rPr>
              <w:t>32 670, nr. 173</w:t>
            </w:r>
            <w:r w:rsidR="00DE4E23">
              <w:rPr>
                <w:b/>
                <w:color w:val="000000"/>
                <w:szCs w:val="24"/>
              </w:rPr>
              <w:t xml:space="preserve"> (aangehouden)</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de motie-Klaver c.s. over de aanpak van de stikstofimpas</w:t>
            </w:r>
            <w:r>
              <w:t xml:space="preserve">se aanmerken als groot project </w:t>
            </w:r>
            <w:r w:rsidRPr="003D72CD">
              <w:t xml:space="preserve"> </w:t>
            </w:r>
          </w:p>
        </w:tc>
      </w:tr>
      <w:tr w:rsidRPr="003D72CD" w:rsidR="007505B7" w:rsidTr="0092045A">
        <w:trPr>
          <w:trHeight w:val="146"/>
        </w:trPr>
        <w:tc>
          <w:tcPr>
            <w:tcW w:w="1513" w:type="pct"/>
            <w:tcBorders>
              <w:top w:val="nil"/>
              <w:left w:val="nil"/>
              <w:bottom w:val="nil"/>
              <w:right w:val="nil"/>
            </w:tcBorders>
          </w:tcPr>
          <w:p w:rsidR="007505B7" w:rsidP="0092045A" w:rsidRDefault="007505B7">
            <w:r w:rsidRPr="00EE5ABA">
              <w:rPr>
                <w:b/>
                <w:color w:val="000000"/>
                <w:szCs w:val="24"/>
              </w:rPr>
              <w:t>32 670, nr. 17</w:t>
            </w:r>
            <w:r>
              <w:rPr>
                <w:b/>
                <w:color w:val="000000"/>
                <w:szCs w:val="24"/>
              </w:rPr>
              <w:t>4</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 xml:space="preserve">de motie-Harbers/Geurts over verschaffen van inzicht aan boeren zodat zij een goede keuze kunnen maken </w:t>
            </w:r>
          </w:p>
        </w:tc>
      </w:tr>
      <w:tr w:rsidRPr="003D72CD" w:rsidR="007505B7" w:rsidTr="0092045A">
        <w:trPr>
          <w:trHeight w:val="146"/>
        </w:trPr>
        <w:tc>
          <w:tcPr>
            <w:tcW w:w="1513" w:type="pct"/>
            <w:tcBorders>
              <w:top w:val="nil"/>
              <w:left w:val="nil"/>
              <w:bottom w:val="nil"/>
              <w:right w:val="nil"/>
            </w:tcBorders>
          </w:tcPr>
          <w:p w:rsidR="007505B7" w:rsidP="0092045A" w:rsidRDefault="007505B7">
            <w:r w:rsidRPr="00EE5ABA">
              <w:rPr>
                <w:b/>
                <w:color w:val="000000"/>
                <w:szCs w:val="24"/>
              </w:rPr>
              <w:t>32 670, nr. 17</w:t>
            </w:r>
            <w:r>
              <w:rPr>
                <w:b/>
                <w:color w:val="000000"/>
                <w:szCs w:val="24"/>
              </w:rPr>
              <w:t>5</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 xml:space="preserve">de motie-Geurts/Harbers over een uniform beleid qua tijdpad investeringen in emissiereductie </w:t>
            </w:r>
          </w:p>
        </w:tc>
      </w:tr>
      <w:tr w:rsidRPr="003D72CD" w:rsidR="007505B7" w:rsidTr="0092045A">
        <w:trPr>
          <w:trHeight w:val="146"/>
        </w:trPr>
        <w:tc>
          <w:tcPr>
            <w:tcW w:w="1513" w:type="pct"/>
            <w:tcBorders>
              <w:top w:val="nil"/>
              <w:left w:val="nil"/>
              <w:bottom w:val="nil"/>
              <w:right w:val="nil"/>
            </w:tcBorders>
          </w:tcPr>
          <w:p w:rsidR="007505B7" w:rsidP="0092045A" w:rsidRDefault="007505B7">
            <w:r w:rsidRPr="00EE5ABA">
              <w:rPr>
                <w:b/>
                <w:color w:val="000000"/>
                <w:szCs w:val="24"/>
              </w:rPr>
              <w:t>32 670, nr. 17</w:t>
            </w:r>
            <w:r>
              <w:rPr>
                <w:b/>
                <w:color w:val="000000"/>
                <w:szCs w:val="24"/>
              </w:rPr>
              <w:t>6</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de motie-Kops over substantieel versoepelen van de stikstofreg</w:t>
            </w:r>
            <w:r>
              <w:t>els</w:t>
            </w:r>
          </w:p>
        </w:tc>
      </w:tr>
      <w:tr w:rsidRPr="003D72CD" w:rsidR="007505B7" w:rsidTr="0092045A">
        <w:trPr>
          <w:trHeight w:val="146"/>
        </w:trPr>
        <w:tc>
          <w:tcPr>
            <w:tcW w:w="1513" w:type="pct"/>
            <w:tcBorders>
              <w:top w:val="nil"/>
              <w:left w:val="nil"/>
              <w:bottom w:val="nil"/>
              <w:right w:val="nil"/>
            </w:tcBorders>
          </w:tcPr>
          <w:p w:rsidR="007505B7" w:rsidP="0092045A" w:rsidRDefault="007505B7">
            <w:r w:rsidRPr="00EE5ABA">
              <w:rPr>
                <w:b/>
                <w:color w:val="000000"/>
                <w:szCs w:val="24"/>
              </w:rPr>
              <w:t>32 670, nr. 17</w:t>
            </w:r>
            <w:r>
              <w:rPr>
                <w:b/>
                <w:color w:val="000000"/>
                <w:szCs w:val="24"/>
              </w:rPr>
              <w:t>7</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 xml:space="preserve">de motie-Ouwehand over een juridisch houdbaar plan van aanpak </w:t>
            </w:r>
          </w:p>
        </w:tc>
      </w:tr>
      <w:tr w:rsidRPr="003D72CD" w:rsidR="007505B7" w:rsidTr="0092045A">
        <w:trPr>
          <w:trHeight w:val="146"/>
        </w:trPr>
        <w:tc>
          <w:tcPr>
            <w:tcW w:w="1513" w:type="pct"/>
            <w:tcBorders>
              <w:top w:val="nil"/>
              <w:left w:val="nil"/>
              <w:bottom w:val="nil"/>
              <w:right w:val="nil"/>
            </w:tcBorders>
          </w:tcPr>
          <w:p w:rsidR="007505B7" w:rsidP="0092045A" w:rsidRDefault="007505B7">
            <w:r w:rsidRPr="00EE5ABA">
              <w:rPr>
                <w:b/>
                <w:color w:val="000000"/>
                <w:szCs w:val="24"/>
              </w:rPr>
              <w:t>32 670, nr. 17</w:t>
            </w:r>
            <w:r>
              <w:rPr>
                <w:b/>
                <w:color w:val="000000"/>
                <w:szCs w:val="24"/>
              </w:rPr>
              <w:t>8</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-d</w:t>
            </w:r>
            <w:r w:rsidRPr="003D72CD">
              <w:t xml:space="preserve">e motie-Ouwehand over niet openen van Lelystad Airport </w:t>
            </w:r>
          </w:p>
        </w:tc>
      </w:tr>
      <w:tr w:rsidRPr="003D72CD" w:rsidR="007505B7" w:rsidTr="0092045A">
        <w:trPr>
          <w:trHeight w:val="146"/>
        </w:trPr>
        <w:tc>
          <w:tcPr>
            <w:tcW w:w="1513" w:type="pct"/>
            <w:tcBorders>
              <w:top w:val="nil"/>
              <w:left w:val="nil"/>
              <w:bottom w:val="nil"/>
              <w:right w:val="nil"/>
            </w:tcBorders>
          </w:tcPr>
          <w:p w:rsidR="007505B7" w:rsidP="0092045A" w:rsidRDefault="007505B7">
            <w:r w:rsidRPr="00EE5ABA">
              <w:rPr>
                <w:b/>
                <w:color w:val="000000"/>
                <w:szCs w:val="24"/>
              </w:rPr>
              <w:t>32 670, nr. 17</w:t>
            </w:r>
            <w:r>
              <w:rPr>
                <w:b/>
                <w:color w:val="000000"/>
                <w:szCs w:val="24"/>
              </w:rPr>
              <w:t>9</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 xml:space="preserve">de motie-Ouwehand over geen doorgang vinden van de Formule 1 in Zandvoort </w:t>
            </w:r>
          </w:p>
        </w:tc>
      </w:tr>
      <w:tr w:rsidRPr="003D72CD"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32 670, nr. 180</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de motie-Ouwehand over onderzoeken of andere landen de Habit</w:t>
            </w:r>
            <w:r>
              <w:t xml:space="preserve">atrichtlijn volledig uitvoeren </w:t>
            </w:r>
            <w:r w:rsidRPr="003D72CD">
              <w:t xml:space="preserve"> </w:t>
            </w:r>
          </w:p>
        </w:tc>
      </w:tr>
      <w:tr w:rsidRPr="003D72CD"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32 670, nr. 181</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 xml:space="preserve">de motie-Ouwehand over terugbrengen van de maximumsnelheid naar 100 km/u </w:t>
            </w:r>
          </w:p>
        </w:tc>
      </w:tr>
      <w:tr w:rsidRPr="003D72CD"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32 670, nr. 182</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 xml:space="preserve">de motie-Van Otterloo over alle maatregelen aan de voorkant toetsen aan het beoordelingskader van de Raad van State </w:t>
            </w:r>
          </w:p>
        </w:tc>
      </w:tr>
      <w:tr w:rsidRPr="003D72CD"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lastRenderedPageBreak/>
              <w:t>32 670, nr. 183</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 xml:space="preserve">de motie-Van Otterloo over een EU-brede aanpak van de stikstofproblematiek </w:t>
            </w:r>
          </w:p>
        </w:tc>
      </w:tr>
      <w:tr w:rsidRPr="003D72CD"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32 670, nr. 184</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 xml:space="preserve">de motie-Futselaar over een tijdelijke drempelwaarde voor stikstofdepositie voor het in stand houden van de vitale infrastructuur </w:t>
            </w:r>
          </w:p>
        </w:tc>
      </w:tr>
      <w:tr w:rsidRPr="003D72CD"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32 670, nr. 185</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 xml:space="preserve">de motie-Futselaar over een tijdelijke drempelwaarde voor stikstofdepositie voor de woningbouw </w:t>
            </w:r>
          </w:p>
        </w:tc>
      </w:tr>
      <w:tr w:rsidRPr="003D72CD"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32 670, nr. 186</w:t>
            </w:r>
            <w:r w:rsidR="00B64D94">
              <w:rPr>
                <w:b/>
                <w:color w:val="000000"/>
                <w:szCs w:val="24"/>
              </w:rPr>
              <w:t xml:space="preserve"> (gewijzigd)</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1E6B80" w:rsidRDefault="007505B7">
            <w:r>
              <w:t>-</w:t>
            </w:r>
            <w:r w:rsidRPr="003D72CD">
              <w:t xml:space="preserve">de </w:t>
            </w:r>
            <w:r w:rsidR="00B64D94">
              <w:t xml:space="preserve">gewijzigde </w:t>
            </w:r>
            <w:r w:rsidRPr="003D72CD">
              <w:t xml:space="preserve">motie-Bisschop over </w:t>
            </w:r>
            <w:r w:rsidRPr="001E6B80" w:rsidR="001E6B80">
              <w:t>voorkomen dat inzet op sanering ten koste gaat van inzet op emissiereductie door techniek- en managementmaatregelen</w:t>
            </w:r>
          </w:p>
        </w:tc>
      </w:tr>
      <w:tr w:rsidRPr="003D72CD"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32 670, nr. 187</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de motie-Bisschop over vaststellen van een drempelw</w:t>
            </w:r>
            <w:r>
              <w:t xml:space="preserve">aarde van 0,05 mol per hectare </w:t>
            </w:r>
            <w:r w:rsidRPr="003D72CD">
              <w:t xml:space="preserve"> </w:t>
            </w:r>
          </w:p>
        </w:tc>
      </w:tr>
      <w:tr w:rsidRPr="003D72CD"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32 670, nr. 188</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de motie-Bisschop over een betere prioriteitstel</w:t>
            </w:r>
            <w:r>
              <w:t xml:space="preserve">ling in het Natura 2000-beleid </w:t>
            </w:r>
            <w:r w:rsidRPr="003D72CD">
              <w:t xml:space="preserve"> </w:t>
            </w:r>
          </w:p>
        </w:tc>
      </w:tr>
      <w:tr w:rsidRPr="003D72CD"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32 670, nr. 189</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Pr="003D72CD" w:rsidR="007505B7" w:rsidP="0092045A" w:rsidRDefault="007505B7">
            <w:r>
              <w:t>-</w:t>
            </w:r>
            <w:r w:rsidRPr="003D72CD">
              <w:t>de motie-Baudet over bij maatregelen om de stikstofuitstoot terug te dringen ook de mogelijkheden om imm</w:t>
            </w:r>
            <w:r>
              <w:t xml:space="preserve">igratie in te perken betrekken </w:t>
            </w:r>
            <w:r w:rsidRPr="003D72CD">
              <w:t xml:space="preserve"> </w:t>
            </w:r>
          </w:p>
        </w:tc>
      </w:tr>
      <w:tr w:rsidR="007505B7" w:rsidTr="0092045A">
        <w:trPr>
          <w:trHeight w:val="146"/>
        </w:trPr>
        <w:tc>
          <w:tcPr>
            <w:tcW w:w="1513" w:type="pct"/>
            <w:tcBorders>
              <w:top w:val="nil"/>
              <w:left w:val="nil"/>
              <w:bottom w:val="nil"/>
              <w:right w:val="nil"/>
            </w:tcBorders>
          </w:tcPr>
          <w:p w:rsidR="007505B7" w:rsidP="0092045A" w:rsidRDefault="007505B7">
            <w:r>
              <w:rPr>
                <w:b/>
                <w:color w:val="000000"/>
                <w:szCs w:val="24"/>
              </w:rPr>
              <w:t>32 670, nr. 190</w:t>
            </w:r>
          </w:p>
        </w:tc>
        <w:tc>
          <w:tcPr>
            <w:tcW w:w="80" w:type="pct"/>
            <w:tcBorders>
              <w:top w:val="nil"/>
              <w:left w:val="nil"/>
              <w:bottom w:val="nil"/>
              <w:right w:val="nil"/>
            </w:tcBorders>
          </w:tcPr>
          <w:p w:rsidRPr="0027433B" w:rsidR="007505B7" w:rsidP="0092045A" w:rsidRDefault="007505B7">
            <w:pPr>
              <w:rPr>
                <w:szCs w:val="24"/>
              </w:rPr>
            </w:pPr>
          </w:p>
        </w:tc>
        <w:tc>
          <w:tcPr>
            <w:tcW w:w="3407" w:type="pct"/>
            <w:tcBorders>
              <w:top w:val="nil"/>
              <w:left w:val="nil"/>
              <w:bottom w:val="nil"/>
              <w:right w:val="nil"/>
            </w:tcBorders>
          </w:tcPr>
          <w:p w:rsidR="007505B7" w:rsidP="0092045A" w:rsidRDefault="007505B7">
            <w:r>
              <w:t>-</w:t>
            </w:r>
            <w:r w:rsidRPr="003D72CD">
              <w:t xml:space="preserve">de motie-Baudet over de Raad van State vragen om ook naar de juridische houdbaarheid van de Duitse toetsingsmethode te kijken </w:t>
            </w:r>
          </w:p>
        </w:tc>
      </w:tr>
      <w:tr w:rsidRPr="001F028E" w:rsidR="00891FE9" w:rsidTr="0092045A">
        <w:trPr>
          <w:trHeight w:val="146"/>
        </w:trPr>
        <w:tc>
          <w:tcPr>
            <w:tcW w:w="1513" w:type="pct"/>
            <w:tcBorders>
              <w:top w:val="nil"/>
              <w:left w:val="nil"/>
              <w:bottom w:val="nil"/>
              <w:right w:val="nil"/>
            </w:tcBorders>
          </w:tcPr>
          <w:p w:rsidRPr="00DF108C" w:rsidR="00891FE9" w:rsidP="0092045A" w:rsidRDefault="00891FE9">
            <w:pPr>
              <w:rPr>
                <w:b/>
                <w:color w:val="000000"/>
                <w:szCs w:val="24"/>
              </w:rPr>
            </w:pPr>
          </w:p>
        </w:tc>
        <w:tc>
          <w:tcPr>
            <w:tcW w:w="80" w:type="pct"/>
            <w:tcBorders>
              <w:top w:val="nil"/>
              <w:left w:val="nil"/>
              <w:bottom w:val="nil"/>
              <w:right w:val="nil"/>
            </w:tcBorders>
          </w:tcPr>
          <w:p w:rsidRPr="0027433B" w:rsidR="00891FE9" w:rsidP="0092045A" w:rsidRDefault="00891FE9">
            <w:pPr>
              <w:rPr>
                <w:szCs w:val="24"/>
              </w:rPr>
            </w:pPr>
          </w:p>
        </w:tc>
        <w:tc>
          <w:tcPr>
            <w:tcW w:w="3407" w:type="pct"/>
            <w:tcBorders>
              <w:top w:val="nil"/>
              <w:left w:val="nil"/>
              <w:bottom w:val="nil"/>
              <w:right w:val="nil"/>
            </w:tcBorders>
          </w:tcPr>
          <w:p w:rsidRPr="001F028E" w:rsidR="00891FE9" w:rsidP="0092045A" w:rsidRDefault="00891FE9">
            <w:pPr>
              <w:rPr>
                <w:szCs w:val="24"/>
              </w:rPr>
            </w:pPr>
          </w:p>
        </w:tc>
      </w:tr>
    </w:tbl>
    <w:p w:rsidR="00C65F54" w:rsidRDefault="00C65F54"/>
    <w:p w:rsidR="00FF16C9" w:rsidP="009172C1" w:rsidRDefault="00FF16C9">
      <w:pPr>
        <w:pStyle w:val="Voettekst"/>
        <w:tabs>
          <w:tab w:val="clear" w:pos="4536"/>
          <w:tab w:val="clear" w:pos="9072"/>
        </w:tabs>
      </w:pPr>
    </w:p>
    <w:sectPr w:rsidR="00FF16C9" w:rsidSect="00CF7AF8">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12F" w:rsidRDefault="00E1612F">
      <w:r>
        <w:separator/>
      </w:r>
    </w:p>
  </w:endnote>
  <w:endnote w:type="continuationSeparator" w:id="0">
    <w:p w:rsidR="00E1612F" w:rsidRDefault="00E1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F" w:rsidRDefault="00E1612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1612F" w:rsidRDefault="00E1612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F" w:rsidRDefault="00E1612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D5F85">
      <w:rPr>
        <w:rStyle w:val="Paginanummer"/>
        <w:noProof/>
      </w:rPr>
      <w:t>1</w:t>
    </w:r>
    <w:r>
      <w:rPr>
        <w:rStyle w:val="Paginanummer"/>
      </w:rPr>
      <w:fldChar w:fldCharType="end"/>
    </w:r>
  </w:p>
  <w:p w:rsidR="00E1612F" w:rsidRDefault="00E1612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12F" w:rsidRDefault="00E1612F">
      <w:r>
        <w:separator/>
      </w:r>
    </w:p>
  </w:footnote>
  <w:footnote w:type="continuationSeparator" w:id="0">
    <w:p w:rsidR="00E1612F" w:rsidRDefault="00E16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4E209A"/>
    <w:multiLevelType w:val="hybridMultilevel"/>
    <w:tmpl w:val="3ECEF7D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2467BD"/>
    <w:multiLevelType w:val="hybridMultilevel"/>
    <w:tmpl w:val="C45EFE6C"/>
    <w:lvl w:ilvl="0" w:tplc="336AE9AA">
      <w:start w:val="29"/>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961F9"/>
    <w:multiLevelType w:val="singleLevel"/>
    <w:tmpl w:val="8EEC6338"/>
    <w:lvl w:ilvl="0">
      <w:start w:val="28"/>
      <w:numFmt w:val="bullet"/>
      <w:lvlText w:val="-"/>
      <w:lvlJc w:val="left"/>
      <w:pPr>
        <w:tabs>
          <w:tab w:val="num" w:pos="360"/>
        </w:tabs>
        <w:ind w:left="360" w:hanging="360"/>
      </w:pPr>
      <w:rPr>
        <w:rFonts w:hint="default"/>
      </w:rPr>
    </w:lvl>
  </w:abstractNum>
  <w:abstractNum w:abstractNumId="4" w15:restartNumberingAfterBreak="0">
    <w:nsid w:val="14332EDA"/>
    <w:multiLevelType w:val="multilevel"/>
    <w:tmpl w:val="1980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81BFE"/>
    <w:multiLevelType w:val="hybridMultilevel"/>
    <w:tmpl w:val="9B08323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28F44624"/>
    <w:multiLevelType w:val="multilevel"/>
    <w:tmpl w:val="36E45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16D8C"/>
    <w:multiLevelType w:val="multilevel"/>
    <w:tmpl w:val="A3E64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F65737"/>
    <w:multiLevelType w:val="multilevel"/>
    <w:tmpl w:val="2EA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04CB3"/>
    <w:multiLevelType w:val="hybridMultilevel"/>
    <w:tmpl w:val="B02E89EC"/>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F721F4"/>
    <w:multiLevelType w:val="hybridMultilevel"/>
    <w:tmpl w:val="E918D5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73048"/>
    <w:multiLevelType w:val="hybridMultilevel"/>
    <w:tmpl w:val="4CBC460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62150D05"/>
    <w:multiLevelType w:val="hybridMultilevel"/>
    <w:tmpl w:val="DA98B1B8"/>
    <w:lvl w:ilvl="0" w:tplc="C7A6B456">
      <w:start w:val="28"/>
      <w:numFmt w:val="bullet"/>
      <w:lvlText w:val="-"/>
      <w:lvlJc w:val="left"/>
      <w:pPr>
        <w:tabs>
          <w:tab w:val="num" w:pos="927"/>
        </w:tabs>
        <w:ind w:left="927" w:hanging="360"/>
      </w:pPr>
      <w:rPr>
        <w:rFonts w:ascii="Times New Roman" w:eastAsia="Times New Roman" w:hAnsi="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start w:val="1"/>
      <w:numFmt w:val="bullet"/>
      <w:lvlText w:val=""/>
      <w:lvlJc w:val="left"/>
      <w:pPr>
        <w:tabs>
          <w:tab w:val="num" w:pos="2367"/>
        </w:tabs>
        <w:ind w:left="2367" w:hanging="360"/>
      </w:pPr>
      <w:rPr>
        <w:rFonts w:ascii="Wingdings" w:hAnsi="Wingdings" w:cs="Wingdings" w:hint="default"/>
      </w:rPr>
    </w:lvl>
    <w:lvl w:ilvl="3" w:tplc="04130001">
      <w:start w:val="1"/>
      <w:numFmt w:val="bullet"/>
      <w:lvlText w:val=""/>
      <w:lvlJc w:val="left"/>
      <w:pPr>
        <w:tabs>
          <w:tab w:val="num" w:pos="3087"/>
        </w:tabs>
        <w:ind w:left="3087" w:hanging="360"/>
      </w:pPr>
      <w:rPr>
        <w:rFonts w:ascii="Symbol" w:hAnsi="Symbol" w:cs="Symbol" w:hint="default"/>
      </w:rPr>
    </w:lvl>
    <w:lvl w:ilvl="4" w:tplc="04130003">
      <w:start w:val="1"/>
      <w:numFmt w:val="bullet"/>
      <w:lvlText w:val="o"/>
      <w:lvlJc w:val="left"/>
      <w:pPr>
        <w:tabs>
          <w:tab w:val="num" w:pos="3807"/>
        </w:tabs>
        <w:ind w:left="3807" w:hanging="360"/>
      </w:pPr>
      <w:rPr>
        <w:rFonts w:ascii="Courier New" w:hAnsi="Courier New" w:cs="Courier New" w:hint="default"/>
      </w:rPr>
    </w:lvl>
    <w:lvl w:ilvl="5" w:tplc="04130005">
      <w:start w:val="1"/>
      <w:numFmt w:val="bullet"/>
      <w:lvlText w:val=""/>
      <w:lvlJc w:val="left"/>
      <w:pPr>
        <w:tabs>
          <w:tab w:val="num" w:pos="4527"/>
        </w:tabs>
        <w:ind w:left="4527" w:hanging="360"/>
      </w:pPr>
      <w:rPr>
        <w:rFonts w:ascii="Wingdings" w:hAnsi="Wingdings" w:cs="Wingdings" w:hint="default"/>
      </w:rPr>
    </w:lvl>
    <w:lvl w:ilvl="6" w:tplc="04130001">
      <w:start w:val="1"/>
      <w:numFmt w:val="bullet"/>
      <w:lvlText w:val=""/>
      <w:lvlJc w:val="left"/>
      <w:pPr>
        <w:tabs>
          <w:tab w:val="num" w:pos="5247"/>
        </w:tabs>
        <w:ind w:left="5247" w:hanging="360"/>
      </w:pPr>
      <w:rPr>
        <w:rFonts w:ascii="Symbol" w:hAnsi="Symbol" w:cs="Symbol" w:hint="default"/>
      </w:rPr>
    </w:lvl>
    <w:lvl w:ilvl="7" w:tplc="04130003">
      <w:start w:val="1"/>
      <w:numFmt w:val="bullet"/>
      <w:lvlText w:val="o"/>
      <w:lvlJc w:val="left"/>
      <w:pPr>
        <w:tabs>
          <w:tab w:val="num" w:pos="5967"/>
        </w:tabs>
        <w:ind w:left="5967" w:hanging="360"/>
      </w:pPr>
      <w:rPr>
        <w:rFonts w:ascii="Courier New" w:hAnsi="Courier New" w:cs="Courier New" w:hint="default"/>
      </w:rPr>
    </w:lvl>
    <w:lvl w:ilvl="8" w:tplc="04130005">
      <w:start w:val="1"/>
      <w:numFmt w:val="bullet"/>
      <w:lvlText w:val=""/>
      <w:lvlJc w:val="left"/>
      <w:pPr>
        <w:tabs>
          <w:tab w:val="num" w:pos="6687"/>
        </w:tabs>
        <w:ind w:left="6687" w:hanging="360"/>
      </w:pPr>
      <w:rPr>
        <w:rFonts w:ascii="Wingdings" w:hAnsi="Wingdings" w:cs="Wingdings" w:hint="default"/>
      </w:rPr>
    </w:lvl>
  </w:abstractNum>
  <w:abstractNum w:abstractNumId="14" w15:restartNumberingAfterBreak="0">
    <w:nsid w:val="6B881823"/>
    <w:multiLevelType w:val="multilevel"/>
    <w:tmpl w:val="6CF46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DF4480"/>
    <w:multiLevelType w:val="hybridMultilevel"/>
    <w:tmpl w:val="9042B05A"/>
    <w:lvl w:ilvl="0" w:tplc="86B084E4">
      <w:start w:val="28"/>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E3115B0"/>
    <w:multiLevelType w:val="hybridMultilevel"/>
    <w:tmpl w:val="398C1C44"/>
    <w:lvl w:ilvl="0" w:tplc="6AC2EE8C">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0047D8"/>
    <w:multiLevelType w:val="multilevel"/>
    <w:tmpl w:val="EC622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5"/>
  </w:num>
  <w:num w:numId="4">
    <w:abstractNumId w:val="2"/>
  </w:num>
  <w:num w:numId="5">
    <w:abstractNumId w:val="5"/>
  </w:num>
  <w:num w:numId="6">
    <w:abstractNumId w:val="12"/>
  </w:num>
  <w:num w:numId="7">
    <w:abstractNumId w:val="1"/>
  </w:num>
  <w:num w:numId="8">
    <w:abstractNumId w:val="11"/>
  </w:num>
  <w:num w:numId="9">
    <w:abstractNumId w:val="10"/>
  </w:num>
  <w:num w:numId="10">
    <w:abstractNumId w:val="8"/>
  </w:num>
  <w:num w:numId="11">
    <w:abstractNumId w:val="0"/>
  </w:num>
  <w:num w:numId="12">
    <w:abstractNumId w:val="16"/>
  </w:num>
  <w:num w:numId="13">
    <w:abstractNumId w:val="6"/>
  </w:num>
  <w:num w:numId="14">
    <w:abstractNumId w:val="17"/>
  </w:num>
  <w:num w:numId="15">
    <w:abstractNumId w:val="14"/>
  </w:num>
  <w:num w:numId="16">
    <w:abstractNumId w:val="7"/>
  </w:num>
  <w:num w:numId="17">
    <w:abstractNumId w:val="9"/>
  </w:num>
  <w:num w:numId="18">
    <w:abstractNumId w:val="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2E"/>
    <w:rsid w:val="00000A65"/>
    <w:rsid w:val="0000182E"/>
    <w:rsid w:val="00002063"/>
    <w:rsid w:val="000047EA"/>
    <w:rsid w:val="00005DBF"/>
    <w:rsid w:val="00006592"/>
    <w:rsid w:val="00007234"/>
    <w:rsid w:val="00010669"/>
    <w:rsid w:val="00011448"/>
    <w:rsid w:val="0001362F"/>
    <w:rsid w:val="0001430C"/>
    <w:rsid w:val="00014F81"/>
    <w:rsid w:val="0001684F"/>
    <w:rsid w:val="00016F3D"/>
    <w:rsid w:val="00017B1D"/>
    <w:rsid w:val="0002315F"/>
    <w:rsid w:val="000276E5"/>
    <w:rsid w:val="0002796F"/>
    <w:rsid w:val="0003031D"/>
    <w:rsid w:val="00033F32"/>
    <w:rsid w:val="000372D8"/>
    <w:rsid w:val="00043254"/>
    <w:rsid w:val="00043623"/>
    <w:rsid w:val="0004460C"/>
    <w:rsid w:val="000452F2"/>
    <w:rsid w:val="000461D4"/>
    <w:rsid w:val="0005043F"/>
    <w:rsid w:val="00051665"/>
    <w:rsid w:val="000528A8"/>
    <w:rsid w:val="00054B3C"/>
    <w:rsid w:val="00054CFE"/>
    <w:rsid w:val="00055DE3"/>
    <w:rsid w:val="00056EAE"/>
    <w:rsid w:val="00060F02"/>
    <w:rsid w:val="00061053"/>
    <w:rsid w:val="000615DD"/>
    <w:rsid w:val="00061BD5"/>
    <w:rsid w:val="000661ED"/>
    <w:rsid w:val="00070801"/>
    <w:rsid w:val="000770CF"/>
    <w:rsid w:val="000770EC"/>
    <w:rsid w:val="00077EA1"/>
    <w:rsid w:val="00077F9E"/>
    <w:rsid w:val="00082123"/>
    <w:rsid w:val="00084F4E"/>
    <w:rsid w:val="00086EEA"/>
    <w:rsid w:val="000874FE"/>
    <w:rsid w:val="000908E4"/>
    <w:rsid w:val="00091444"/>
    <w:rsid w:val="00091C0A"/>
    <w:rsid w:val="00093167"/>
    <w:rsid w:val="000949B0"/>
    <w:rsid w:val="0009531F"/>
    <w:rsid w:val="000A1A4E"/>
    <w:rsid w:val="000A290D"/>
    <w:rsid w:val="000A2B5F"/>
    <w:rsid w:val="000A3233"/>
    <w:rsid w:val="000A48F7"/>
    <w:rsid w:val="000A6B47"/>
    <w:rsid w:val="000B0C85"/>
    <w:rsid w:val="000B1455"/>
    <w:rsid w:val="000B156C"/>
    <w:rsid w:val="000B198A"/>
    <w:rsid w:val="000B3421"/>
    <w:rsid w:val="000B3594"/>
    <w:rsid w:val="000B37B0"/>
    <w:rsid w:val="000B5BF3"/>
    <w:rsid w:val="000B65E2"/>
    <w:rsid w:val="000C1294"/>
    <w:rsid w:val="000C1EAD"/>
    <w:rsid w:val="000C2598"/>
    <w:rsid w:val="000C4791"/>
    <w:rsid w:val="000C5EC2"/>
    <w:rsid w:val="000C6264"/>
    <w:rsid w:val="000E3B6C"/>
    <w:rsid w:val="000E7D66"/>
    <w:rsid w:val="000F53DD"/>
    <w:rsid w:val="000F6077"/>
    <w:rsid w:val="000F6F05"/>
    <w:rsid w:val="000F7A8A"/>
    <w:rsid w:val="001019E0"/>
    <w:rsid w:val="00105D5A"/>
    <w:rsid w:val="00107329"/>
    <w:rsid w:val="001078FA"/>
    <w:rsid w:val="001172F7"/>
    <w:rsid w:val="0012039E"/>
    <w:rsid w:val="00121322"/>
    <w:rsid w:val="00126650"/>
    <w:rsid w:val="00130389"/>
    <w:rsid w:val="00131CE5"/>
    <w:rsid w:val="00133178"/>
    <w:rsid w:val="00133375"/>
    <w:rsid w:val="00134219"/>
    <w:rsid w:val="00145512"/>
    <w:rsid w:val="001504FA"/>
    <w:rsid w:val="00151497"/>
    <w:rsid w:val="00152380"/>
    <w:rsid w:val="00152DF5"/>
    <w:rsid w:val="001560DD"/>
    <w:rsid w:val="001564E4"/>
    <w:rsid w:val="001571B1"/>
    <w:rsid w:val="00157FC8"/>
    <w:rsid w:val="0016051C"/>
    <w:rsid w:val="00160EF0"/>
    <w:rsid w:val="0016479B"/>
    <w:rsid w:val="00164B63"/>
    <w:rsid w:val="00164E57"/>
    <w:rsid w:val="00166C32"/>
    <w:rsid w:val="001676F0"/>
    <w:rsid w:val="0016783B"/>
    <w:rsid w:val="00174215"/>
    <w:rsid w:val="00174E72"/>
    <w:rsid w:val="00174EE5"/>
    <w:rsid w:val="0018243C"/>
    <w:rsid w:val="00182A1B"/>
    <w:rsid w:val="001837AE"/>
    <w:rsid w:val="00184BE1"/>
    <w:rsid w:val="0018620D"/>
    <w:rsid w:val="00187F2E"/>
    <w:rsid w:val="0019150B"/>
    <w:rsid w:val="00192228"/>
    <w:rsid w:val="0019601B"/>
    <w:rsid w:val="001968FD"/>
    <w:rsid w:val="001972A4"/>
    <w:rsid w:val="001A2833"/>
    <w:rsid w:val="001A70CB"/>
    <w:rsid w:val="001B04FD"/>
    <w:rsid w:val="001B373C"/>
    <w:rsid w:val="001B6A8A"/>
    <w:rsid w:val="001B7A1D"/>
    <w:rsid w:val="001C223D"/>
    <w:rsid w:val="001C3E8B"/>
    <w:rsid w:val="001C4B51"/>
    <w:rsid w:val="001C55BF"/>
    <w:rsid w:val="001D0993"/>
    <w:rsid w:val="001D1A59"/>
    <w:rsid w:val="001D2549"/>
    <w:rsid w:val="001D337F"/>
    <w:rsid w:val="001D3C2B"/>
    <w:rsid w:val="001D4AF5"/>
    <w:rsid w:val="001E46F5"/>
    <w:rsid w:val="001E6B80"/>
    <w:rsid w:val="001E6C4E"/>
    <w:rsid w:val="002002C9"/>
    <w:rsid w:val="00200C84"/>
    <w:rsid w:val="002110D6"/>
    <w:rsid w:val="00213BB2"/>
    <w:rsid w:val="00213E17"/>
    <w:rsid w:val="002156C3"/>
    <w:rsid w:val="00220322"/>
    <w:rsid w:val="00223344"/>
    <w:rsid w:val="00223A9F"/>
    <w:rsid w:val="00227F8A"/>
    <w:rsid w:val="00227FB7"/>
    <w:rsid w:val="00231024"/>
    <w:rsid w:val="00231C8A"/>
    <w:rsid w:val="00234341"/>
    <w:rsid w:val="00237D40"/>
    <w:rsid w:val="00237E81"/>
    <w:rsid w:val="0024038F"/>
    <w:rsid w:val="00242685"/>
    <w:rsid w:val="00243F6F"/>
    <w:rsid w:val="00246D0A"/>
    <w:rsid w:val="00246E2E"/>
    <w:rsid w:val="00250665"/>
    <w:rsid w:val="00250F09"/>
    <w:rsid w:val="00251B9C"/>
    <w:rsid w:val="00251FB4"/>
    <w:rsid w:val="00252391"/>
    <w:rsid w:val="00252936"/>
    <w:rsid w:val="00252F2E"/>
    <w:rsid w:val="002532F5"/>
    <w:rsid w:val="00253BA8"/>
    <w:rsid w:val="00253CB1"/>
    <w:rsid w:val="00254235"/>
    <w:rsid w:val="00254AC4"/>
    <w:rsid w:val="00255A46"/>
    <w:rsid w:val="00256682"/>
    <w:rsid w:val="00260FFD"/>
    <w:rsid w:val="00263196"/>
    <w:rsid w:val="002700D6"/>
    <w:rsid w:val="00272452"/>
    <w:rsid w:val="0027256E"/>
    <w:rsid w:val="00275B69"/>
    <w:rsid w:val="00276B01"/>
    <w:rsid w:val="00280AF1"/>
    <w:rsid w:val="0028202B"/>
    <w:rsid w:val="00283ED8"/>
    <w:rsid w:val="002862F4"/>
    <w:rsid w:val="00290C57"/>
    <w:rsid w:val="002920B7"/>
    <w:rsid w:val="002921DD"/>
    <w:rsid w:val="002927E9"/>
    <w:rsid w:val="00293075"/>
    <w:rsid w:val="002941E9"/>
    <w:rsid w:val="00296D0D"/>
    <w:rsid w:val="00296F60"/>
    <w:rsid w:val="002A064F"/>
    <w:rsid w:val="002A0885"/>
    <w:rsid w:val="002A18A1"/>
    <w:rsid w:val="002A51A3"/>
    <w:rsid w:val="002A6156"/>
    <w:rsid w:val="002B024E"/>
    <w:rsid w:val="002B3DE6"/>
    <w:rsid w:val="002B4AD1"/>
    <w:rsid w:val="002B63CD"/>
    <w:rsid w:val="002B6F83"/>
    <w:rsid w:val="002C111D"/>
    <w:rsid w:val="002C1EF8"/>
    <w:rsid w:val="002C374E"/>
    <w:rsid w:val="002C4179"/>
    <w:rsid w:val="002C456D"/>
    <w:rsid w:val="002C4BE9"/>
    <w:rsid w:val="002D0941"/>
    <w:rsid w:val="002D373F"/>
    <w:rsid w:val="002D4504"/>
    <w:rsid w:val="002D554F"/>
    <w:rsid w:val="002D5624"/>
    <w:rsid w:val="002D5B62"/>
    <w:rsid w:val="002D77DD"/>
    <w:rsid w:val="002E00E8"/>
    <w:rsid w:val="002E234B"/>
    <w:rsid w:val="002E31B5"/>
    <w:rsid w:val="002E3F30"/>
    <w:rsid w:val="002E53C5"/>
    <w:rsid w:val="002E71A2"/>
    <w:rsid w:val="002F2B4F"/>
    <w:rsid w:val="002F41D2"/>
    <w:rsid w:val="00300B2B"/>
    <w:rsid w:val="00302F66"/>
    <w:rsid w:val="00306E62"/>
    <w:rsid w:val="00306EE3"/>
    <w:rsid w:val="00307F39"/>
    <w:rsid w:val="00312187"/>
    <w:rsid w:val="0031294F"/>
    <w:rsid w:val="00312C6F"/>
    <w:rsid w:val="00312CF3"/>
    <w:rsid w:val="00312DDC"/>
    <w:rsid w:val="0031643D"/>
    <w:rsid w:val="003175A5"/>
    <w:rsid w:val="003200F1"/>
    <w:rsid w:val="00320C86"/>
    <w:rsid w:val="00322E74"/>
    <w:rsid w:val="00326018"/>
    <w:rsid w:val="00326758"/>
    <w:rsid w:val="00326CC7"/>
    <w:rsid w:val="00331452"/>
    <w:rsid w:val="003337F2"/>
    <w:rsid w:val="00335124"/>
    <w:rsid w:val="003354F4"/>
    <w:rsid w:val="00336E2A"/>
    <w:rsid w:val="0034089E"/>
    <w:rsid w:val="00341578"/>
    <w:rsid w:val="00343894"/>
    <w:rsid w:val="0034390D"/>
    <w:rsid w:val="00347CD3"/>
    <w:rsid w:val="00351488"/>
    <w:rsid w:val="00351A90"/>
    <w:rsid w:val="00352F70"/>
    <w:rsid w:val="00353187"/>
    <w:rsid w:val="003535D4"/>
    <w:rsid w:val="00357BA0"/>
    <w:rsid w:val="00357FA7"/>
    <w:rsid w:val="003622AC"/>
    <w:rsid w:val="003662FA"/>
    <w:rsid w:val="00367590"/>
    <w:rsid w:val="0036769F"/>
    <w:rsid w:val="00367A9F"/>
    <w:rsid w:val="0037233C"/>
    <w:rsid w:val="003743DA"/>
    <w:rsid w:val="00374A53"/>
    <w:rsid w:val="00375BC6"/>
    <w:rsid w:val="003770C5"/>
    <w:rsid w:val="003770F8"/>
    <w:rsid w:val="00377A73"/>
    <w:rsid w:val="0038028E"/>
    <w:rsid w:val="0038042A"/>
    <w:rsid w:val="00383026"/>
    <w:rsid w:val="00383813"/>
    <w:rsid w:val="003900FD"/>
    <w:rsid w:val="0039265E"/>
    <w:rsid w:val="003968D0"/>
    <w:rsid w:val="00397A4F"/>
    <w:rsid w:val="003A062F"/>
    <w:rsid w:val="003A0870"/>
    <w:rsid w:val="003A1350"/>
    <w:rsid w:val="003A1FDF"/>
    <w:rsid w:val="003A32D9"/>
    <w:rsid w:val="003A5E49"/>
    <w:rsid w:val="003A6E87"/>
    <w:rsid w:val="003B054A"/>
    <w:rsid w:val="003B2B8A"/>
    <w:rsid w:val="003B3539"/>
    <w:rsid w:val="003B4733"/>
    <w:rsid w:val="003B5E86"/>
    <w:rsid w:val="003B72E3"/>
    <w:rsid w:val="003B7347"/>
    <w:rsid w:val="003B78CF"/>
    <w:rsid w:val="003C08BD"/>
    <w:rsid w:val="003C1B73"/>
    <w:rsid w:val="003C2376"/>
    <w:rsid w:val="003C2D77"/>
    <w:rsid w:val="003C6CCD"/>
    <w:rsid w:val="003D0E1B"/>
    <w:rsid w:val="003D29FF"/>
    <w:rsid w:val="003D5080"/>
    <w:rsid w:val="003E416A"/>
    <w:rsid w:val="003E52E2"/>
    <w:rsid w:val="003E5D28"/>
    <w:rsid w:val="003E67D9"/>
    <w:rsid w:val="003E7AC3"/>
    <w:rsid w:val="003F2309"/>
    <w:rsid w:val="003F266C"/>
    <w:rsid w:val="003F2F6A"/>
    <w:rsid w:val="003F5D75"/>
    <w:rsid w:val="00400F5E"/>
    <w:rsid w:val="00401207"/>
    <w:rsid w:val="004021EF"/>
    <w:rsid w:val="00402609"/>
    <w:rsid w:val="0040376D"/>
    <w:rsid w:val="00403CE5"/>
    <w:rsid w:val="00405E97"/>
    <w:rsid w:val="004116E5"/>
    <w:rsid w:val="004120ED"/>
    <w:rsid w:val="00414455"/>
    <w:rsid w:val="00415560"/>
    <w:rsid w:val="004166E9"/>
    <w:rsid w:val="0042166B"/>
    <w:rsid w:val="00421DB2"/>
    <w:rsid w:val="00426287"/>
    <w:rsid w:val="004318B1"/>
    <w:rsid w:val="00437B7E"/>
    <w:rsid w:val="00441509"/>
    <w:rsid w:val="00441F70"/>
    <w:rsid w:val="0044205E"/>
    <w:rsid w:val="00444A40"/>
    <w:rsid w:val="00447A21"/>
    <w:rsid w:val="00450243"/>
    <w:rsid w:val="00450267"/>
    <w:rsid w:val="00450902"/>
    <w:rsid w:val="00455E99"/>
    <w:rsid w:val="004579FE"/>
    <w:rsid w:val="00457C25"/>
    <w:rsid w:val="00460EC5"/>
    <w:rsid w:val="00460FB3"/>
    <w:rsid w:val="0046108B"/>
    <w:rsid w:val="00465BE8"/>
    <w:rsid w:val="00466E7B"/>
    <w:rsid w:val="0047055D"/>
    <w:rsid w:val="00470F53"/>
    <w:rsid w:val="00471D1C"/>
    <w:rsid w:val="00471ED1"/>
    <w:rsid w:val="00471F8B"/>
    <w:rsid w:val="00472374"/>
    <w:rsid w:val="00472762"/>
    <w:rsid w:val="00475296"/>
    <w:rsid w:val="00475C58"/>
    <w:rsid w:val="00476A51"/>
    <w:rsid w:val="004777A2"/>
    <w:rsid w:val="00480FF6"/>
    <w:rsid w:val="004822FD"/>
    <w:rsid w:val="00482745"/>
    <w:rsid w:val="004836BC"/>
    <w:rsid w:val="00487252"/>
    <w:rsid w:val="00490E90"/>
    <w:rsid w:val="00490F78"/>
    <w:rsid w:val="00492ECA"/>
    <w:rsid w:val="004938DD"/>
    <w:rsid w:val="004953DF"/>
    <w:rsid w:val="00496114"/>
    <w:rsid w:val="004962E4"/>
    <w:rsid w:val="004A2958"/>
    <w:rsid w:val="004A5C35"/>
    <w:rsid w:val="004A6695"/>
    <w:rsid w:val="004B10D6"/>
    <w:rsid w:val="004B23AA"/>
    <w:rsid w:val="004B31F3"/>
    <w:rsid w:val="004B3970"/>
    <w:rsid w:val="004B6F2F"/>
    <w:rsid w:val="004B7A79"/>
    <w:rsid w:val="004C2EC3"/>
    <w:rsid w:val="004C305A"/>
    <w:rsid w:val="004C3A72"/>
    <w:rsid w:val="004C46D0"/>
    <w:rsid w:val="004C4B7B"/>
    <w:rsid w:val="004C56E7"/>
    <w:rsid w:val="004C5D5C"/>
    <w:rsid w:val="004C5F89"/>
    <w:rsid w:val="004C6153"/>
    <w:rsid w:val="004C6D62"/>
    <w:rsid w:val="004D1400"/>
    <w:rsid w:val="004D40C9"/>
    <w:rsid w:val="004D5E1D"/>
    <w:rsid w:val="004D6EFA"/>
    <w:rsid w:val="004D764C"/>
    <w:rsid w:val="004D7A66"/>
    <w:rsid w:val="004E233F"/>
    <w:rsid w:val="004E2C42"/>
    <w:rsid w:val="004E3AD1"/>
    <w:rsid w:val="004E4942"/>
    <w:rsid w:val="004E4F28"/>
    <w:rsid w:val="004F0F4C"/>
    <w:rsid w:val="004F140C"/>
    <w:rsid w:val="004F2804"/>
    <w:rsid w:val="004F5E7E"/>
    <w:rsid w:val="004F5FA8"/>
    <w:rsid w:val="0050175A"/>
    <w:rsid w:val="005062E2"/>
    <w:rsid w:val="00506A1A"/>
    <w:rsid w:val="0051033D"/>
    <w:rsid w:val="00513DA2"/>
    <w:rsid w:val="005156DB"/>
    <w:rsid w:val="00515C3C"/>
    <w:rsid w:val="005209AB"/>
    <w:rsid w:val="00520B15"/>
    <w:rsid w:val="005242DF"/>
    <w:rsid w:val="00524D16"/>
    <w:rsid w:val="005262C0"/>
    <w:rsid w:val="005276E6"/>
    <w:rsid w:val="00527BB4"/>
    <w:rsid w:val="005316F9"/>
    <w:rsid w:val="0053480C"/>
    <w:rsid w:val="00535075"/>
    <w:rsid w:val="00535D56"/>
    <w:rsid w:val="00537373"/>
    <w:rsid w:val="00537502"/>
    <w:rsid w:val="005376B2"/>
    <w:rsid w:val="00542254"/>
    <w:rsid w:val="005430F1"/>
    <w:rsid w:val="00544801"/>
    <w:rsid w:val="005526F7"/>
    <w:rsid w:val="00552866"/>
    <w:rsid w:val="00556B07"/>
    <w:rsid w:val="00556EE0"/>
    <w:rsid w:val="00557143"/>
    <w:rsid w:val="005611A5"/>
    <w:rsid w:val="00562AE0"/>
    <w:rsid w:val="00566332"/>
    <w:rsid w:val="0056700E"/>
    <w:rsid w:val="00570E32"/>
    <w:rsid w:val="00571A36"/>
    <w:rsid w:val="00574484"/>
    <w:rsid w:val="00577B54"/>
    <w:rsid w:val="00581DD8"/>
    <w:rsid w:val="00582BBA"/>
    <w:rsid w:val="00583726"/>
    <w:rsid w:val="005838EB"/>
    <w:rsid w:val="005843A7"/>
    <w:rsid w:val="005866BF"/>
    <w:rsid w:val="005A00C1"/>
    <w:rsid w:val="005A03B0"/>
    <w:rsid w:val="005A0CC7"/>
    <w:rsid w:val="005A631D"/>
    <w:rsid w:val="005A65BE"/>
    <w:rsid w:val="005A665E"/>
    <w:rsid w:val="005A7A20"/>
    <w:rsid w:val="005B003F"/>
    <w:rsid w:val="005B22B6"/>
    <w:rsid w:val="005B284E"/>
    <w:rsid w:val="005B4B3B"/>
    <w:rsid w:val="005B7136"/>
    <w:rsid w:val="005C0F5C"/>
    <w:rsid w:val="005C0F91"/>
    <w:rsid w:val="005C3032"/>
    <w:rsid w:val="005C57DC"/>
    <w:rsid w:val="005C638C"/>
    <w:rsid w:val="005C7C63"/>
    <w:rsid w:val="005D0770"/>
    <w:rsid w:val="005D1913"/>
    <w:rsid w:val="005D4695"/>
    <w:rsid w:val="005D65D0"/>
    <w:rsid w:val="005D7186"/>
    <w:rsid w:val="005E126A"/>
    <w:rsid w:val="005E1580"/>
    <w:rsid w:val="005E1834"/>
    <w:rsid w:val="005E2F54"/>
    <w:rsid w:val="005E3D44"/>
    <w:rsid w:val="005E4F90"/>
    <w:rsid w:val="005E7DFC"/>
    <w:rsid w:val="005F03F0"/>
    <w:rsid w:val="005F0A15"/>
    <w:rsid w:val="005F3A1C"/>
    <w:rsid w:val="005F5145"/>
    <w:rsid w:val="00602039"/>
    <w:rsid w:val="00602381"/>
    <w:rsid w:val="006200EF"/>
    <w:rsid w:val="00621768"/>
    <w:rsid w:val="006236E0"/>
    <w:rsid w:val="0062414B"/>
    <w:rsid w:val="00624D7F"/>
    <w:rsid w:val="00626152"/>
    <w:rsid w:val="006273E2"/>
    <w:rsid w:val="00630A88"/>
    <w:rsid w:val="00631B8A"/>
    <w:rsid w:val="00634459"/>
    <w:rsid w:val="00635695"/>
    <w:rsid w:val="00640FD3"/>
    <w:rsid w:val="006445B0"/>
    <w:rsid w:val="00645EDB"/>
    <w:rsid w:val="00656823"/>
    <w:rsid w:val="0065740A"/>
    <w:rsid w:val="0066000C"/>
    <w:rsid w:val="00660215"/>
    <w:rsid w:val="00663751"/>
    <w:rsid w:val="00663ED3"/>
    <w:rsid w:val="00664811"/>
    <w:rsid w:val="00666E74"/>
    <w:rsid w:val="00670541"/>
    <w:rsid w:val="00670D58"/>
    <w:rsid w:val="00671189"/>
    <w:rsid w:val="006718E8"/>
    <w:rsid w:val="006759E7"/>
    <w:rsid w:val="00682121"/>
    <w:rsid w:val="00685FA6"/>
    <w:rsid w:val="00692823"/>
    <w:rsid w:val="00692AC7"/>
    <w:rsid w:val="006933B2"/>
    <w:rsid w:val="00694BB6"/>
    <w:rsid w:val="0069608D"/>
    <w:rsid w:val="0069616A"/>
    <w:rsid w:val="00697B58"/>
    <w:rsid w:val="006A4AF7"/>
    <w:rsid w:val="006A50C5"/>
    <w:rsid w:val="006A55A9"/>
    <w:rsid w:val="006A735F"/>
    <w:rsid w:val="006B14EC"/>
    <w:rsid w:val="006B2661"/>
    <w:rsid w:val="006B33C6"/>
    <w:rsid w:val="006B527F"/>
    <w:rsid w:val="006B58F3"/>
    <w:rsid w:val="006B5C6B"/>
    <w:rsid w:val="006B6091"/>
    <w:rsid w:val="006B614A"/>
    <w:rsid w:val="006C2675"/>
    <w:rsid w:val="006C3959"/>
    <w:rsid w:val="006C59EF"/>
    <w:rsid w:val="006C67D9"/>
    <w:rsid w:val="006C7396"/>
    <w:rsid w:val="006D3D76"/>
    <w:rsid w:val="006D50EA"/>
    <w:rsid w:val="006D6A2A"/>
    <w:rsid w:val="006D7067"/>
    <w:rsid w:val="006E1415"/>
    <w:rsid w:val="006E2733"/>
    <w:rsid w:val="006E3DF8"/>
    <w:rsid w:val="006E4DC8"/>
    <w:rsid w:val="006E6953"/>
    <w:rsid w:val="006E6DA5"/>
    <w:rsid w:val="006E6F49"/>
    <w:rsid w:val="006F14B6"/>
    <w:rsid w:val="006F426A"/>
    <w:rsid w:val="006F49BE"/>
    <w:rsid w:val="006F6D0D"/>
    <w:rsid w:val="006F7506"/>
    <w:rsid w:val="00700A0A"/>
    <w:rsid w:val="00701A94"/>
    <w:rsid w:val="0070240C"/>
    <w:rsid w:val="00702AC9"/>
    <w:rsid w:val="00702E3A"/>
    <w:rsid w:val="00703A73"/>
    <w:rsid w:val="00703C85"/>
    <w:rsid w:val="00704CC8"/>
    <w:rsid w:val="00706809"/>
    <w:rsid w:val="0070685F"/>
    <w:rsid w:val="00710390"/>
    <w:rsid w:val="0071134D"/>
    <w:rsid w:val="00711E3A"/>
    <w:rsid w:val="0071227D"/>
    <w:rsid w:val="00713A5B"/>
    <w:rsid w:val="0071570B"/>
    <w:rsid w:val="00715D80"/>
    <w:rsid w:val="00716731"/>
    <w:rsid w:val="00717DB1"/>
    <w:rsid w:val="00722D34"/>
    <w:rsid w:val="00725458"/>
    <w:rsid w:val="00726131"/>
    <w:rsid w:val="00730D21"/>
    <w:rsid w:val="007317EB"/>
    <w:rsid w:val="00734669"/>
    <w:rsid w:val="007350EB"/>
    <w:rsid w:val="00736627"/>
    <w:rsid w:val="00736A40"/>
    <w:rsid w:val="00737B78"/>
    <w:rsid w:val="00737FD1"/>
    <w:rsid w:val="00741904"/>
    <w:rsid w:val="007420C7"/>
    <w:rsid w:val="00743CB8"/>
    <w:rsid w:val="00746FAC"/>
    <w:rsid w:val="0074712F"/>
    <w:rsid w:val="007505B7"/>
    <w:rsid w:val="00751730"/>
    <w:rsid w:val="0075357D"/>
    <w:rsid w:val="007538FD"/>
    <w:rsid w:val="00753936"/>
    <w:rsid w:val="00753AC1"/>
    <w:rsid w:val="00757C91"/>
    <w:rsid w:val="00762B6F"/>
    <w:rsid w:val="00763242"/>
    <w:rsid w:val="00763A97"/>
    <w:rsid w:val="00771E41"/>
    <w:rsid w:val="00772F19"/>
    <w:rsid w:val="007759E9"/>
    <w:rsid w:val="007760F7"/>
    <w:rsid w:val="00776B43"/>
    <w:rsid w:val="00780AC8"/>
    <w:rsid w:val="00780FDB"/>
    <w:rsid w:val="007833A0"/>
    <w:rsid w:val="00784543"/>
    <w:rsid w:val="007852C4"/>
    <w:rsid w:val="007861A5"/>
    <w:rsid w:val="00790A66"/>
    <w:rsid w:val="00791450"/>
    <w:rsid w:val="00792A56"/>
    <w:rsid w:val="00792B91"/>
    <w:rsid w:val="007A1EBE"/>
    <w:rsid w:val="007A35F3"/>
    <w:rsid w:val="007A4708"/>
    <w:rsid w:val="007A5299"/>
    <w:rsid w:val="007B0281"/>
    <w:rsid w:val="007B05ED"/>
    <w:rsid w:val="007B06BA"/>
    <w:rsid w:val="007B0B2D"/>
    <w:rsid w:val="007B1F1F"/>
    <w:rsid w:val="007B25AA"/>
    <w:rsid w:val="007B2E94"/>
    <w:rsid w:val="007B6621"/>
    <w:rsid w:val="007C6541"/>
    <w:rsid w:val="007D2221"/>
    <w:rsid w:val="007D7E84"/>
    <w:rsid w:val="007E0691"/>
    <w:rsid w:val="007E191D"/>
    <w:rsid w:val="007E1AAD"/>
    <w:rsid w:val="007E52F8"/>
    <w:rsid w:val="007E5C8D"/>
    <w:rsid w:val="007E5DE9"/>
    <w:rsid w:val="007F2589"/>
    <w:rsid w:val="007F2AEA"/>
    <w:rsid w:val="007F4DB8"/>
    <w:rsid w:val="00800D55"/>
    <w:rsid w:val="00801E5D"/>
    <w:rsid w:val="00801FEB"/>
    <w:rsid w:val="00802B0A"/>
    <w:rsid w:val="0080567C"/>
    <w:rsid w:val="00805833"/>
    <w:rsid w:val="00805E89"/>
    <w:rsid w:val="008066F1"/>
    <w:rsid w:val="00812BE9"/>
    <w:rsid w:val="008130F5"/>
    <w:rsid w:val="00814814"/>
    <w:rsid w:val="008165DE"/>
    <w:rsid w:val="00820000"/>
    <w:rsid w:val="008200A8"/>
    <w:rsid w:val="0082011B"/>
    <w:rsid w:val="008216F1"/>
    <w:rsid w:val="0082361A"/>
    <w:rsid w:val="0082590F"/>
    <w:rsid w:val="008302D9"/>
    <w:rsid w:val="00831383"/>
    <w:rsid w:val="00831A30"/>
    <w:rsid w:val="00832063"/>
    <w:rsid w:val="00833E36"/>
    <w:rsid w:val="008351E3"/>
    <w:rsid w:val="00835DD5"/>
    <w:rsid w:val="00836237"/>
    <w:rsid w:val="00837B0B"/>
    <w:rsid w:val="0084000C"/>
    <w:rsid w:val="00842AF1"/>
    <w:rsid w:val="00846E88"/>
    <w:rsid w:val="0084705A"/>
    <w:rsid w:val="00847B00"/>
    <w:rsid w:val="00854AF0"/>
    <w:rsid w:val="00855DAD"/>
    <w:rsid w:val="00856D8E"/>
    <w:rsid w:val="0085739D"/>
    <w:rsid w:val="00857B73"/>
    <w:rsid w:val="0086047C"/>
    <w:rsid w:val="00867B2D"/>
    <w:rsid w:val="00876EB4"/>
    <w:rsid w:val="008812D2"/>
    <w:rsid w:val="00884F77"/>
    <w:rsid w:val="00885390"/>
    <w:rsid w:val="0088576C"/>
    <w:rsid w:val="008870BB"/>
    <w:rsid w:val="008874AE"/>
    <w:rsid w:val="008876A5"/>
    <w:rsid w:val="00887833"/>
    <w:rsid w:val="00891443"/>
    <w:rsid w:val="00891FE9"/>
    <w:rsid w:val="00894C9B"/>
    <w:rsid w:val="008A0CEB"/>
    <w:rsid w:val="008A0F36"/>
    <w:rsid w:val="008A11B5"/>
    <w:rsid w:val="008A17D1"/>
    <w:rsid w:val="008A2030"/>
    <w:rsid w:val="008A36BF"/>
    <w:rsid w:val="008A457B"/>
    <w:rsid w:val="008A4C73"/>
    <w:rsid w:val="008A6650"/>
    <w:rsid w:val="008A7803"/>
    <w:rsid w:val="008B1E97"/>
    <w:rsid w:val="008B78DF"/>
    <w:rsid w:val="008C0D0E"/>
    <w:rsid w:val="008C2A09"/>
    <w:rsid w:val="008C429A"/>
    <w:rsid w:val="008C4B29"/>
    <w:rsid w:val="008C5319"/>
    <w:rsid w:val="008C5343"/>
    <w:rsid w:val="008C5D0A"/>
    <w:rsid w:val="008C621B"/>
    <w:rsid w:val="008C7094"/>
    <w:rsid w:val="008C7257"/>
    <w:rsid w:val="008D0317"/>
    <w:rsid w:val="008D2F82"/>
    <w:rsid w:val="008D3116"/>
    <w:rsid w:val="008D5D57"/>
    <w:rsid w:val="008D5F5F"/>
    <w:rsid w:val="008D776B"/>
    <w:rsid w:val="008E0BBF"/>
    <w:rsid w:val="008E12D4"/>
    <w:rsid w:val="008E6E82"/>
    <w:rsid w:val="008F0471"/>
    <w:rsid w:val="008F1F3A"/>
    <w:rsid w:val="008F40F6"/>
    <w:rsid w:val="008F4A9A"/>
    <w:rsid w:val="008F6FBA"/>
    <w:rsid w:val="00902248"/>
    <w:rsid w:val="00905F62"/>
    <w:rsid w:val="009107F1"/>
    <w:rsid w:val="0091160A"/>
    <w:rsid w:val="00911656"/>
    <w:rsid w:val="009139F4"/>
    <w:rsid w:val="00915174"/>
    <w:rsid w:val="009172C1"/>
    <w:rsid w:val="00920B48"/>
    <w:rsid w:val="009214D8"/>
    <w:rsid w:val="00921634"/>
    <w:rsid w:val="009218FF"/>
    <w:rsid w:val="00922842"/>
    <w:rsid w:val="0092308F"/>
    <w:rsid w:val="00923D31"/>
    <w:rsid w:val="009250A2"/>
    <w:rsid w:val="00943C17"/>
    <w:rsid w:val="00945F74"/>
    <w:rsid w:val="00946B43"/>
    <w:rsid w:val="00947A55"/>
    <w:rsid w:val="00955509"/>
    <w:rsid w:val="00956038"/>
    <w:rsid w:val="009570D8"/>
    <w:rsid w:val="00960477"/>
    <w:rsid w:val="00962C17"/>
    <w:rsid w:val="0096346F"/>
    <w:rsid w:val="0096390B"/>
    <w:rsid w:val="00963FC9"/>
    <w:rsid w:val="009669B3"/>
    <w:rsid w:val="00970E50"/>
    <w:rsid w:val="00971444"/>
    <w:rsid w:val="009724C5"/>
    <w:rsid w:val="00972A8D"/>
    <w:rsid w:val="00972F94"/>
    <w:rsid w:val="00976A0F"/>
    <w:rsid w:val="00976CBF"/>
    <w:rsid w:val="00984DDE"/>
    <w:rsid w:val="00985878"/>
    <w:rsid w:val="009957DA"/>
    <w:rsid w:val="00996507"/>
    <w:rsid w:val="0099663E"/>
    <w:rsid w:val="009A28DD"/>
    <w:rsid w:val="009A6A16"/>
    <w:rsid w:val="009A7B3E"/>
    <w:rsid w:val="009B0D50"/>
    <w:rsid w:val="009B217C"/>
    <w:rsid w:val="009B3C1F"/>
    <w:rsid w:val="009B4526"/>
    <w:rsid w:val="009B53CB"/>
    <w:rsid w:val="009C013F"/>
    <w:rsid w:val="009C0712"/>
    <w:rsid w:val="009C5B8D"/>
    <w:rsid w:val="009C7CEF"/>
    <w:rsid w:val="009D001A"/>
    <w:rsid w:val="009D30FA"/>
    <w:rsid w:val="009D3330"/>
    <w:rsid w:val="009D468C"/>
    <w:rsid w:val="009D7AA0"/>
    <w:rsid w:val="009E12E9"/>
    <w:rsid w:val="009E1F21"/>
    <w:rsid w:val="009E749E"/>
    <w:rsid w:val="009E78A1"/>
    <w:rsid w:val="009F04AB"/>
    <w:rsid w:val="009F0C3C"/>
    <w:rsid w:val="009F0D3E"/>
    <w:rsid w:val="009F167A"/>
    <w:rsid w:val="009F2BF4"/>
    <w:rsid w:val="009F2F60"/>
    <w:rsid w:val="009F3256"/>
    <w:rsid w:val="009F4AA4"/>
    <w:rsid w:val="009F4D6A"/>
    <w:rsid w:val="009F5DF0"/>
    <w:rsid w:val="009F700B"/>
    <w:rsid w:val="00A003B9"/>
    <w:rsid w:val="00A005B4"/>
    <w:rsid w:val="00A00AAF"/>
    <w:rsid w:val="00A0333C"/>
    <w:rsid w:val="00A05730"/>
    <w:rsid w:val="00A07EB2"/>
    <w:rsid w:val="00A11427"/>
    <w:rsid w:val="00A13332"/>
    <w:rsid w:val="00A135EC"/>
    <w:rsid w:val="00A15B95"/>
    <w:rsid w:val="00A15F05"/>
    <w:rsid w:val="00A2115E"/>
    <w:rsid w:val="00A211C3"/>
    <w:rsid w:val="00A21E3B"/>
    <w:rsid w:val="00A224E6"/>
    <w:rsid w:val="00A269DB"/>
    <w:rsid w:val="00A27040"/>
    <w:rsid w:val="00A2773A"/>
    <w:rsid w:val="00A27BA5"/>
    <w:rsid w:val="00A30C32"/>
    <w:rsid w:val="00A312E0"/>
    <w:rsid w:val="00A328FF"/>
    <w:rsid w:val="00A32B86"/>
    <w:rsid w:val="00A33B5B"/>
    <w:rsid w:val="00A33E32"/>
    <w:rsid w:val="00A34BDF"/>
    <w:rsid w:val="00A4181D"/>
    <w:rsid w:val="00A42440"/>
    <w:rsid w:val="00A469DB"/>
    <w:rsid w:val="00A46A7D"/>
    <w:rsid w:val="00A50489"/>
    <w:rsid w:val="00A515F7"/>
    <w:rsid w:val="00A52FA3"/>
    <w:rsid w:val="00A53C7F"/>
    <w:rsid w:val="00A53DA6"/>
    <w:rsid w:val="00A615FA"/>
    <w:rsid w:val="00A61E00"/>
    <w:rsid w:val="00A62901"/>
    <w:rsid w:val="00A62D55"/>
    <w:rsid w:val="00A63BD8"/>
    <w:rsid w:val="00A64BA1"/>
    <w:rsid w:val="00A675DB"/>
    <w:rsid w:val="00A71726"/>
    <w:rsid w:val="00A726CD"/>
    <w:rsid w:val="00A7363C"/>
    <w:rsid w:val="00A77447"/>
    <w:rsid w:val="00A81193"/>
    <w:rsid w:val="00A814FE"/>
    <w:rsid w:val="00A821BB"/>
    <w:rsid w:val="00A847B7"/>
    <w:rsid w:val="00A86705"/>
    <w:rsid w:val="00A87427"/>
    <w:rsid w:val="00A936C5"/>
    <w:rsid w:val="00A93D96"/>
    <w:rsid w:val="00A9436A"/>
    <w:rsid w:val="00A961EA"/>
    <w:rsid w:val="00A97B89"/>
    <w:rsid w:val="00A97BA6"/>
    <w:rsid w:val="00AA293F"/>
    <w:rsid w:val="00AA3A4F"/>
    <w:rsid w:val="00AA71BB"/>
    <w:rsid w:val="00AA7949"/>
    <w:rsid w:val="00AB00B4"/>
    <w:rsid w:val="00AC09DA"/>
    <w:rsid w:val="00AC1343"/>
    <w:rsid w:val="00AC39A5"/>
    <w:rsid w:val="00AC4860"/>
    <w:rsid w:val="00AC4D74"/>
    <w:rsid w:val="00AC5D5E"/>
    <w:rsid w:val="00AC5FEC"/>
    <w:rsid w:val="00AD1145"/>
    <w:rsid w:val="00AD1751"/>
    <w:rsid w:val="00AD1E8A"/>
    <w:rsid w:val="00AD3CD4"/>
    <w:rsid w:val="00AD5C60"/>
    <w:rsid w:val="00AD684A"/>
    <w:rsid w:val="00AD69C6"/>
    <w:rsid w:val="00AD7536"/>
    <w:rsid w:val="00AE0800"/>
    <w:rsid w:val="00AE4D08"/>
    <w:rsid w:val="00AE7EB3"/>
    <w:rsid w:val="00AF0C70"/>
    <w:rsid w:val="00AF0CB7"/>
    <w:rsid w:val="00AF252E"/>
    <w:rsid w:val="00AF33A2"/>
    <w:rsid w:val="00AF5DF3"/>
    <w:rsid w:val="00AF6AF3"/>
    <w:rsid w:val="00AF7391"/>
    <w:rsid w:val="00AF7BF4"/>
    <w:rsid w:val="00B0249B"/>
    <w:rsid w:val="00B024F8"/>
    <w:rsid w:val="00B04273"/>
    <w:rsid w:val="00B06A5C"/>
    <w:rsid w:val="00B07EB8"/>
    <w:rsid w:val="00B10110"/>
    <w:rsid w:val="00B126CC"/>
    <w:rsid w:val="00B139B0"/>
    <w:rsid w:val="00B13F43"/>
    <w:rsid w:val="00B16986"/>
    <w:rsid w:val="00B17593"/>
    <w:rsid w:val="00B20341"/>
    <w:rsid w:val="00B20B09"/>
    <w:rsid w:val="00B227E2"/>
    <w:rsid w:val="00B23E7E"/>
    <w:rsid w:val="00B25BCB"/>
    <w:rsid w:val="00B26074"/>
    <w:rsid w:val="00B31AA3"/>
    <w:rsid w:val="00B31DA2"/>
    <w:rsid w:val="00B322CA"/>
    <w:rsid w:val="00B3291C"/>
    <w:rsid w:val="00B334B5"/>
    <w:rsid w:val="00B3480E"/>
    <w:rsid w:val="00B41976"/>
    <w:rsid w:val="00B426AB"/>
    <w:rsid w:val="00B5137E"/>
    <w:rsid w:val="00B56107"/>
    <w:rsid w:val="00B5625B"/>
    <w:rsid w:val="00B60065"/>
    <w:rsid w:val="00B63759"/>
    <w:rsid w:val="00B64D94"/>
    <w:rsid w:val="00B74A13"/>
    <w:rsid w:val="00B761AF"/>
    <w:rsid w:val="00B7662C"/>
    <w:rsid w:val="00B8155F"/>
    <w:rsid w:val="00B8371E"/>
    <w:rsid w:val="00B840D7"/>
    <w:rsid w:val="00B84343"/>
    <w:rsid w:val="00B87FB5"/>
    <w:rsid w:val="00B910E5"/>
    <w:rsid w:val="00B924EC"/>
    <w:rsid w:val="00B92FCA"/>
    <w:rsid w:val="00B9666B"/>
    <w:rsid w:val="00B96EB4"/>
    <w:rsid w:val="00B97D80"/>
    <w:rsid w:val="00BA1D8A"/>
    <w:rsid w:val="00BA2B7E"/>
    <w:rsid w:val="00BA4537"/>
    <w:rsid w:val="00BA6B78"/>
    <w:rsid w:val="00BA75E3"/>
    <w:rsid w:val="00BB14E4"/>
    <w:rsid w:val="00BB3199"/>
    <w:rsid w:val="00BB3B9F"/>
    <w:rsid w:val="00BC18FE"/>
    <w:rsid w:val="00BC31E5"/>
    <w:rsid w:val="00BC4438"/>
    <w:rsid w:val="00BC5424"/>
    <w:rsid w:val="00BC6FC5"/>
    <w:rsid w:val="00BC7E44"/>
    <w:rsid w:val="00BD5F85"/>
    <w:rsid w:val="00BE2D05"/>
    <w:rsid w:val="00BE3D63"/>
    <w:rsid w:val="00BE4F53"/>
    <w:rsid w:val="00BE52DF"/>
    <w:rsid w:val="00BE576D"/>
    <w:rsid w:val="00BF09D0"/>
    <w:rsid w:val="00BF1F2F"/>
    <w:rsid w:val="00BF3711"/>
    <w:rsid w:val="00BF494D"/>
    <w:rsid w:val="00BF4ED2"/>
    <w:rsid w:val="00BF51D6"/>
    <w:rsid w:val="00BF5E00"/>
    <w:rsid w:val="00BF66A4"/>
    <w:rsid w:val="00BF798D"/>
    <w:rsid w:val="00C012EA"/>
    <w:rsid w:val="00C01E99"/>
    <w:rsid w:val="00C022C8"/>
    <w:rsid w:val="00C02D34"/>
    <w:rsid w:val="00C02FEB"/>
    <w:rsid w:val="00C04B65"/>
    <w:rsid w:val="00C06818"/>
    <w:rsid w:val="00C138F9"/>
    <w:rsid w:val="00C13DBF"/>
    <w:rsid w:val="00C17C79"/>
    <w:rsid w:val="00C20844"/>
    <w:rsid w:val="00C21F2B"/>
    <w:rsid w:val="00C23BE3"/>
    <w:rsid w:val="00C240F2"/>
    <w:rsid w:val="00C24368"/>
    <w:rsid w:val="00C24FD4"/>
    <w:rsid w:val="00C25EDE"/>
    <w:rsid w:val="00C2711A"/>
    <w:rsid w:val="00C27E53"/>
    <w:rsid w:val="00C310BB"/>
    <w:rsid w:val="00C365DB"/>
    <w:rsid w:val="00C400AE"/>
    <w:rsid w:val="00C4032D"/>
    <w:rsid w:val="00C41735"/>
    <w:rsid w:val="00C42A2B"/>
    <w:rsid w:val="00C42B24"/>
    <w:rsid w:val="00C42EBB"/>
    <w:rsid w:val="00C4377B"/>
    <w:rsid w:val="00C43A65"/>
    <w:rsid w:val="00C441B8"/>
    <w:rsid w:val="00C44FF4"/>
    <w:rsid w:val="00C54CDF"/>
    <w:rsid w:val="00C57E17"/>
    <w:rsid w:val="00C608AB"/>
    <w:rsid w:val="00C622D6"/>
    <w:rsid w:val="00C65493"/>
    <w:rsid w:val="00C65F54"/>
    <w:rsid w:val="00C6726C"/>
    <w:rsid w:val="00C701A4"/>
    <w:rsid w:val="00C71C89"/>
    <w:rsid w:val="00C71F62"/>
    <w:rsid w:val="00C73F45"/>
    <w:rsid w:val="00C74A3D"/>
    <w:rsid w:val="00C74AC4"/>
    <w:rsid w:val="00C7716E"/>
    <w:rsid w:val="00C80BD1"/>
    <w:rsid w:val="00C80D15"/>
    <w:rsid w:val="00C8112E"/>
    <w:rsid w:val="00C81148"/>
    <w:rsid w:val="00C83102"/>
    <w:rsid w:val="00C8490B"/>
    <w:rsid w:val="00C849A4"/>
    <w:rsid w:val="00C85FDD"/>
    <w:rsid w:val="00C91D5A"/>
    <w:rsid w:val="00C921D9"/>
    <w:rsid w:val="00C93069"/>
    <w:rsid w:val="00C974ED"/>
    <w:rsid w:val="00CA0811"/>
    <w:rsid w:val="00CA1296"/>
    <w:rsid w:val="00CA1CF8"/>
    <w:rsid w:val="00CA2F58"/>
    <w:rsid w:val="00CA568F"/>
    <w:rsid w:val="00CA6A0A"/>
    <w:rsid w:val="00CA74B2"/>
    <w:rsid w:val="00CA78D3"/>
    <w:rsid w:val="00CB04E6"/>
    <w:rsid w:val="00CB1071"/>
    <w:rsid w:val="00CB4BAC"/>
    <w:rsid w:val="00CB56A8"/>
    <w:rsid w:val="00CB5F44"/>
    <w:rsid w:val="00CC3113"/>
    <w:rsid w:val="00CC4C96"/>
    <w:rsid w:val="00CD0AD2"/>
    <w:rsid w:val="00CD0DA2"/>
    <w:rsid w:val="00CD2225"/>
    <w:rsid w:val="00CD3A71"/>
    <w:rsid w:val="00CD5609"/>
    <w:rsid w:val="00CD770E"/>
    <w:rsid w:val="00CE08E7"/>
    <w:rsid w:val="00CE236D"/>
    <w:rsid w:val="00CE4A77"/>
    <w:rsid w:val="00CE4A91"/>
    <w:rsid w:val="00CE4D84"/>
    <w:rsid w:val="00CE5E4D"/>
    <w:rsid w:val="00CE6D4E"/>
    <w:rsid w:val="00CE7075"/>
    <w:rsid w:val="00CF3715"/>
    <w:rsid w:val="00CF39AA"/>
    <w:rsid w:val="00CF4B17"/>
    <w:rsid w:val="00CF4C51"/>
    <w:rsid w:val="00CF6FD0"/>
    <w:rsid w:val="00CF7AF8"/>
    <w:rsid w:val="00D0075A"/>
    <w:rsid w:val="00D02003"/>
    <w:rsid w:val="00D02509"/>
    <w:rsid w:val="00D04C55"/>
    <w:rsid w:val="00D05573"/>
    <w:rsid w:val="00D067F1"/>
    <w:rsid w:val="00D10370"/>
    <w:rsid w:val="00D1148F"/>
    <w:rsid w:val="00D11CF6"/>
    <w:rsid w:val="00D128D4"/>
    <w:rsid w:val="00D12D1F"/>
    <w:rsid w:val="00D14818"/>
    <w:rsid w:val="00D174C5"/>
    <w:rsid w:val="00D21B24"/>
    <w:rsid w:val="00D22645"/>
    <w:rsid w:val="00D233AE"/>
    <w:rsid w:val="00D26C0A"/>
    <w:rsid w:val="00D30499"/>
    <w:rsid w:val="00D33661"/>
    <w:rsid w:val="00D3464F"/>
    <w:rsid w:val="00D367CA"/>
    <w:rsid w:val="00D36C92"/>
    <w:rsid w:val="00D36D94"/>
    <w:rsid w:val="00D37202"/>
    <w:rsid w:val="00D41DC7"/>
    <w:rsid w:val="00D42264"/>
    <w:rsid w:val="00D431DD"/>
    <w:rsid w:val="00D4338B"/>
    <w:rsid w:val="00D46D4E"/>
    <w:rsid w:val="00D46E6A"/>
    <w:rsid w:val="00D47591"/>
    <w:rsid w:val="00D47670"/>
    <w:rsid w:val="00D517FF"/>
    <w:rsid w:val="00D52775"/>
    <w:rsid w:val="00D52813"/>
    <w:rsid w:val="00D53323"/>
    <w:rsid w:val="00D54FE3"/>
    <w:rsid w:val="00D55B8E"/>
    <w:rsid w:val="00D560B2"/>
    <w:rsid w:val="00D57087"/>
    <w:rsid w:val="00D57EDD"/>
    <w:rsid w:val="00D61294"/>
    <w:rsid w:val="00D62064"/>
    <w:rsid w:val="00D6498A"/>
    <w:rsid w:val="00D6654E"/>
    <w:rsid w:val="00D667B3"/>
    <w:rsid w:val="00D66A8F"/>
    <w:rsid w:val="00D66C2B"/>
    <w:rsid w:val="00D66D3B"/>
    <w:rsid w:val="00D7025E"/>
    <w:rsid w:val="00D713DE"/>
    <w:rsid w:val="00D75199"/>
    <w:rsid w:val="00D7548F"/>
    <w:rsid w:val="00D82FAC"/>
    <w:rsid w:val="00D8490B"/>
    <w:rsid w:val="00D8728E"/>
    <w:rsid w:val="00D908F2"/>
    <w:rsid w:val="00D91D84"/>
    <w:rsid w:val="00D930BA"/>
    <w:rsid w:val="00D93D64"/>
    <w:rsid w:val="00D94F88"/>
    <w:rsid w:val="00D953C1"/>
    <w:rsid w:val="00D962BD"/>
    <w:rsid w:val="00D9786A"/>
    <w:rsid w:val="00D97A73"/>
    <w:rsid w:val="00DA18CB"/>
    <w:rsid w:val="00DA1F51"/>
    <w:rsid w:val="00DA34A3"/>
    <w:rsid w:val="00DA3FE0"/>
    <w:rsid w:val="00DB0111"/>
    <w:rsid w:val="00DB2B2D"/>
    <w:rsid w:val="00DB2BA8"/>
    <w:rsid w:val="00DB2BC3"/>
    <w:rsid w:val="00DB3D59"/>
    <w:rsid w:val="00DB58E1"/>
    <w:rsid w:val="00DB6A72"/>
    <w:rsid w:val="00DC1898"/>
    <w:rsid w:val="00DC379F"/>
    <w:rsid w:val="00DC3D72"/>
    <w:rsid w:val="00DC4CEC"/>
    <w:rsid w:val="00DC4D0A"/>
    <w:rsid w:val="00DD03C9"/>
    <w:rsid w:val="00DD07BD"/>
    <w:rsid w:val="00DD0957"/>
    <w:rsid w:val="00DD2AF1"/>
    <w:rsid w:val="00DD3102"/>
    <w:rsid w:val="00DD4E86"/>
    <w:rsid w:val="00DD587C"/>
    <w:rsid w:val="00DE0BD7"/>
    <w:rsid w:val="00DE0D0A"/>
    <w:rsid w:val="00DE19C9"/>
    <w:rsid w:val="00DE22FA"/>
    <w:rsid w:val="00DE29A7"/>
    <w:rsid w:val="00DE30D0"/>
    <w:rsid w:val="00DE4E23"/>
    <w:rsid w:val="00DE5A18"/>
    <w:rsid w:val="00DE6C00"/>
    <w:rsid w:val="00DE7C4A"/>
    <w:rsid w:val="00DF0116"/>
    <w:rsid w:val="00DF1F67"/>
    <w:rsid w:val="00DF271A"/>
    <w:rsid w:val="00DF5744"/>
    <w:rsid w:val="00DF5EF0"/>
    <w:rsid w:val="00DF7E25"/>
    <w:rsid w:val="00E01823"/>
    <w:rsid w:val="00E05216"/>
    <w:rsid w:val="00E05E79"/>
    <w:rsid w:val="00E06371"/>
    <w:rsid w:val="00E10BB3"/>
    <w:rsid w:val="00E15C8C"/>
    <w:rsid w:val="00E1612F"/>
    <w:rsid w:val="00E16D43"/>
    <w:rsid w:val="00E22C88"/>
    <w:rsid w:val="00E25A46"/>
    <w:rsid w:val="00E27265"/>
    <w:rsid w:val="00E274FF"/>
    <w:rsid w:val="00E27614"/>
    <w:rsid w:val="00E315F1"/>
    <w:rsid w:val="00E31A7A"/>
    <w:rsid w:val="00E31C0A"/>
    <w:rsid w:val="00E321C1"/>
    <w:rsid w:val="00E364A7"/>
    <w:rsid w:val="00E37DF3"/>
    <w:rsid w:val="00E37FD7"/>
    <w:rsid w:val="00E400F2"/>
    <w:rsid w:val="00E4153C"/>
    <w:rsid w:val="00E42666"/>
    <w:rsid w:val="00E42D03"/>
    <w:rsid w:val="00E432B4"/>
    <w:rsid w:val="00E441B6"/>
    <w:rsid w:val="00E448D5"/>
    <w:rsid w:val="00E4723A"/>
    <w:rsid w:val="00E529F8"/>
    <w:rsid w:val="00E544C2"/>
    <w:rsid w:val="00E559DD"/>
    <w:rsid w:val="00E5631E"/>
    <w:rsid w:val="00E56FF7"/>
    <w:rsid w:val="00E6447C"/>
    <w:rsid w:val="00E66250"/>
    <w:rsid w:val="00E664C8"/>
    <w:rsid w:val="00E66D19"/>
    <w:rsid w:val="00E66EB6"/>
    <w:rsid w:val="00E7266D"/>
    <w:rsid w:val="00E7530C"/>
    <w:rsid w:val="00E753DE"/>
    <w:rsid w:val="00E76668"/>
    <w:rsid w:val="00E8061B"/>
    <w:rsid w:val="00E80631"/>
    <w:rsid w:val="00E80CEE"/>
    <w:rsid w:val="00E833FB"/>
    <w:rsid w:val="00E90F48"/>
    <w:rsid w:val="00E944C6"/>
    <w:rsid w:val="00E9756F"/>
    <w:rsid w:val="00EA0141"/>
    <w:rsid w:val="00EA071B"/>
    <w:rsid w:val="00EA471F"/>
    <w:rsid w:val="00EA4823"/>
    <w:rsid w:val="00EA5B75"/>
    <w:rsid w:val="00EA5C0B"/>
    <w:rsid w:val="00EB11B9"/>
    <w:rsid w:val="00EB55D8"/>
    <w:rsid w:val="00EB577A"/>
    <w:rsid w:val="00EB7109"/>
    <w:rsid w:val="00EC1E8C"/>
    <w:rsid w:val="00EC24AD"/>
    <w:rsid w:val="00EC2F3F"/>
    <w:rsid w:val="00EC3527"/>
    <w:rsid w:val="00EC6A96"/>
    <w:rsid w:val="00EC7928"/>
    <w:rsid w:val="00ED1799"/>
    <w:rsid w:val="00ED3823"/>
    <w:rsid w:val="00ED4758"/>
    <w:rsid w:val="00ED566B"/>
    <w:rsid w:val="00ED6612"/>
    <w:rsid w:val="00EE31AE"/>
    <w:rsid w:val="00EE3E38"/>
    <w:rsid w:val="00EE4A37"/>
    <w:rsid w:val="00EE52B1"/>
    <w:rsid w:val="00EE5E23"/>
    <w:rsid w:val="00EE6974"/>
    <w:rsid w:val="00EE7F96"/>
    <w:rsid w:val="00EF003A"/>
    <w:rsid w:val="00EF0227"/>
    <w:rsid w:val="00EF11F3"/>
    <w:rsid w:val="00EF1807"/>
    <w:rsid w:val="00EF4B21"/>
    <w:rsid w:val="00EF56E6"/>
    <w:rsid w:val="00EF6285"/>
    <w:rsid w:val="00EF69B2"/>
    <w:rsid w:val="00EF6FDE"/>
    <w:rsid w:val="00F03B82"/>
    <w:rsid w:val="00F04CEC"/>
    <w:rsid w:val="00F06981"/>
    <w:rsid w:val="00F1126D"/>
    <w:rsid w:val="00F11AD9"/>
    <w:rsid w:val="00F13679"/>
    <w:rsid w:val="00F14FF9"/>
    <w:rsid w:val="00F16F31"/>
    <w:rsid w:val="00F175DF"/>
    <w:rsid w:val="00F17748"/>
    <w:rsid w:val="00F203B3"/>
    <w:rsid w:val="00F214F0"/>
    <w:rsid w:val="00F23360"/>
    <w:rsid w:val="00F24F7B"/>
    <w:rsid w:val="00F25D96"/>
    <w:rsid w:val="00F322E0"/>
    <w:rsid w:val="00F34E14"/>
    <w:rsid w:val="00F404E1"/>
    <w:rsid w:val="00F414AC"/>
    <w:rsid w:val="00F418BD"/>
    <w:rsid w:val="00F432F4"/>
    <w:rsid w:val="00F455BB"/>
    <w:rsid w:val="00F50608"/>
    <w:rsid w:val="00F51AA0"/>
    <w:rsid w:val="00F521A7"/>
    <w:rsid w:val="00F53672"/>
    <w:rsid w:val="00F5576A"/>
    <w:rsid w:val="00F55CF0"/>
    <w:rsid w:val="00F56640"/>
    <w:rsid w:val="00F61810"/>
    <w:rsid w:val="00F6211F"/>
    <w:rsid w:val="00F664A2"/>
    <w:rsid w:val="00F6656A"/>
    <w:rsid w:val="00F70AFE"/>
    <w:rsid w:val="00F711B1"/>
    <w:rsid w:val="00F76960"/>
    <w:rsid w:val="00F81DA2"/>
    <w:rsid w:val="00F82491"/>
    <w:rsid w:val="00F8661D"/>
    <w:rsid w:val="00F9257A"/>
    <w:rsid w:val="00F92FA7"/>
    <w:rsid w:val="00F96A01"/>
    <w:rsid w:val="00FA0780"/>
    <w:rsid w:val="00FA12B9"/>
    <w:rsid w:val="00FA1AB8"/>
    <w:rsid w:val="00FA207C"/>
    <w:rsid w:val="00FA4343"/>
    <w:rsid w:val="00FA6A71"/>
    <w:rsid w:val="00FB1C43"/>
    <w:rsid w:val="00FB3C03"/>
    <w:rsid w:val="00FB5CCE"/>
    <w:rsid w:val="00FB7B97"/>
    <w:rsid w:val="00FB7BFE"/>
    <w:rsid w:val="00FC1EDA"/>
    <w:rsid w:val="00FC3E7B"/>
    <w:rsid w:val="00FC43CB"/>
    <w:rsid w:val="00FC6175"/>
    <w:rsid w:val="00FC649D"/>
    <w:rsid w:val="00FC6683"/>
    <w:rsid w:val="00FD0E0C"/>
    <w:rsid w:val="00FD10C5"/>
    <w:rsid w:val="00FD12CA"/>
    <w:rsid w:val="00FD3C27"/>
    <w:rsid w:val="00FD4729"/>
    <w:rsid w:val="00FE0F43"/>
    <w:rsid w:val="00FE2222"/>
    <w:rsid w:val="00FE39DC"/>
    <w:rsid w:val="00FE3FDF"/>
    <w:rsid w:val="00FE435A"/>
    <w:rsid w:val="00FE47C4"/>
    <w:rsid w:val="00FE4E74"/>
    <w:rsid w:val="00FE7CB2"/>
    <w:rsid w:val="00FF104E"/>
    <w:rsid w:val="00FF16C9"/>
    <w:rsid w:val="00FF29A5"/>
    <w:rsid w:val="00FF3269"/>
    <w:rsid w:val="00FF3468"/>
    <w:rsid w:val="00FF3DF2"/>
    <w:rsid w:val="00FF41C7"/>
    <w:rsid w:val="00FF6CF5"/>
    <w:rsid w:val="00FF6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AC237"/>
  <w15:docId w15:val="{C7799710-7AA2-4C62-A529-9CBEDFDC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6E4DC8"/>
    <w:pPr>
      <w:keepNext/>
      <w:spacing w:line="288" w:lineRule="auto"/>
      <w:outlineLvl w:val="2"/>
    </w:pPr>
    <w:rPr>
      <w:b/>
      <w:smallCaps/>
    </w:rPr>
  </w:style>
  <w:style w:type="paragraph" w:styleId="Kop4">
    <w:name w:val="heading 4"/>
    <w:basedOn w:val="Standaard"/>
    <w:next w:val="Standaard"/>
    <w:link w:val="Kop4Char"/>
    <w:autoRedefine/>
    <w:uiPriority w:val="99"/>
    <w:qFormat/>
    <w:rsid w:val="006E4DC8"/>
    <w:pPr>
      <w:keepNext/>
      <w:spacing w:line="288" w:lineRule="auto"/>
      <w:outlineLvl w:val="3"/>
    </w:pPr>
    <w:rPr>
      <w:b/>
    </w:rPr>
  </w:style>
  <w:style w:type="paragraph" w:styleId="Kop5">
    <w:name w:val="heading 5"/>
    <w:basedOn w:val="Standaard"/>
    <w:next w:val="Standaard"/>
    <w:link w:val="Kop5Char"/>
    <w:uiPriority w:val="99"/>
    <w:qFormat/>
    <w:rsid w:val="006E4DC8"/>
    <w:pPr>
      <w:keepNext/>
      <w:numPr>
        <w:ilvl w:val="4"/>
        <w:numId w:val="10"/>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252F2E"/>
    <w:pPr>
      <w:widowControl w:val="0"/>
    </w:pPr>
    <w:rPr>
      <w:rFonts w:ascii="Tahoma" w:hAnsi="Tahoma" w:cs="Tahoma"/>
      <w:sz w:val="16"/>
      <w:szCs w:val="16"/>
    </w:rPr>
  </w:style>
  <w:style w:type="paragraph" w:customStyle="1" w:styleId="Amendement">
    <w:name w:val="Amendement"/>
    <w:rsid w:val="004D7A66"/>
    <w:pPr>
      <w:widowControl w:val="0"/>
      <w:tabs>
        <w:tab w:val="left" w:pos="3310"/>
        <w:tab w:val="left" w:pos="3600"/>
      </w:tabs>
      <w:suppressAutoHyphens/>
    </w:pPr>
    <w:rPr>
      <w:rFonts w:ascii="Courier New" w:hAnsi="Courier New"/>
      <w:b/>
      <w:sz w:val="24"/>
    </w:rPr>
  </w:style>
  <w:style w:type="paragraph" w:styleId="Lijstalinea">
    <w:name w:val="List Paragraph"/>
    <w:basedOn w:val="Standaard"/>
    <w:uiPriority w:val="34"/>
    <w:qFormat/>
    <w:rsid w:val="00402609"/>
    <w:pPr>
      <w:ind w:left="720"/>
      <w:contextualSpacing/>
    </w:pPr>
  </w:style>
  <w:style w:type="paragraph" w:styleId="Geenafstand">
    <w:name w:val="No Spacing"/>
    <w:uiPriority w:val="1"/>
    <w:qFormat/>
    <w:rsid w:val="005209AB"/>
    <w:rPr>
      <w:rFonts w:ascii="Verdana" w:eastAsia="Calibri" w:hAnsi="Verdana"/>
      <w:sz w:val="18"/>
      <w:szCs w:val="22"/>
      <w:lang w:eastAsia="en-US"/>
    </w:rPr>
  </w:style>
  <w:style w:type="character" w:customStyle="1" w:styleId="Kop3Char">
    <w:name w:val="Kop 3 Char"/>
    <w:basedOn w:val="Standaardalinea-lettertype"/>
    <w:link w:val="Kop3"/>
    <w:uiPriority w:val="9"/>
    <w:rsid w:val="006E4DC8"/>
    <w:rPr>
      <w:b/>
      <w:smallCaps/>
      <w:sz w:val="24"/>
    </w:rPr>
  </w:style>
  <w:style w:type="character" w:customStyle="1" w:styleId="Kop4Char">
    <w:name w:val="Kop 4 Char"/>
    <w:basedOn w:val="Standaardalinea-lettertype"/>
    <w:link w:val="Kop4"/>
    <w:uiPriority w:val="9"/>
    <w:rsid w:val="006E4DC8"/>
    <w:rPr>
      <w:b/>
      <w:sz w:val="24"/>
    </w:rPr>
  </w:style>
  <w:style w:type="character" w:customStyle="1" w:styleId="Kop5Char">
    <w:name w:val="Kop 5 Char"/>
    <w:basedOn w:val="Standaardalinea-lettertype"/>
    <w:link w:val="Kop5"/>
    <w:uiPriority w:val="99"/>
    <w:rsid w:val="006E4DC8"/>
    <w:rPr>
      <w:rFonts w:ascii="Arial" w:hAnsi="Arial" w:cs="Arial"/>
      <w:b/>
      <w:bCs/>
      <w:lang w:eastAsia="ar-SA"/>
    </w:rPr>
  </w:style>
  <w:style w:type="character" w:customStyle="1" w:styleId="Kop1Char">
    <w:name w:val="Kop 1 Char"/>
    <w:link w:val="Kop1"/>
    <w:uiPriority w:val="9"/>
    <w:locked/>
    <w:rsid w:val="006E4DC8"/>
    <w:rPr>
      <w:sz w:val="28"/>
    </w:rPr>
  </w:style>
  <w:style w:type="character" w:customStyle="1" w:styleId="Kop2Char">
    <w:name w:val="Kop 2 Char"/>
    <w:link w:val="Kop2"/>
    <w:uiPriority w:val="9"/>
    <w:locked/>
    <w:rsid w:val="006E4DC8"/>
    <w:rPr>
      <w:b/>
      <w:sz w:val="24"/>
    </w:rPr>
  </w:style>
  <w:style w:type="character" w:customStyle="1" w:styleId="BallontekstChar">
    <w:name w:val="Ballontekst Char"/>
    <w:link w:val="Ballontekst"/>
    <w:uiPriority w:val="99"/>
    <w:semiHidden/>
    <w:locked/>
    <w:rsid w:val="006E4DC8"/>
    <w:rPr>
      <w:rFonts w:ascii="Tahoma" w:hAnsi="Tahoma" w:cs="Tahoma"/>
      <w:sz w:val="16"/>
      <w:szCs w:val="16"/>
    </w:rPr>
  </w:style>
  <w:style w:type="paragraph" w:styleId="Plattetekst">
    <w:name w:val="Body Text"/>
    <w:basedOn w:val="Standaard"/>
    <w:link w:val="PlattetekstChar"/>
    <w:uiPriority w:val="99"/>
    <w:rsid w:val="006E4DC8"/>
    <w:rPr>
      <w:b/>
    </w:rPr>
  </w:style>
  <w:style w:type="character" w:customStyle="1" w:styleId="PlattetekstChar">
    <w:name w:val="Platte tekst Char"/>
    <w:basedOn w:val="Standaardalinea-lettertype"/>
    <w:link w:val="Plattetekst"/>
    <w:uiPriority w:val="99"/>
    <w:rsid w:val="006E4DC8"/>
    <w:rPr>
      <w:b/>
      <w:sz w:val="24"/>
    </w:rPr>
  </w:style>
  <w:style w:type="paragraph" w:customStyle="1" w:styleId="Opmaakprofiel1">
    <w:name w:val="Opmaakprofiel1"/>
    <w:basedOn w:val="Standaard"/>
    <w:next w:val="Standaard"/>
    <w:uiPriority w:val="99"/>
    <w:rsid w:val="006E4DC8"/>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6E4DC8"/>
    <w:rPr>
      <w:sz w:val="20"/>
    </w:rPr>
  </w:style>
  <w:style w:type="character" w:customStyle="1" w:styleId="VoetnoottekstChar">
    <w:name w:val="Voetnoottekst Char"/>
    <w:basedOn w:val="Standaardalinea-lettertype"/>
    <w:link w:val="Voetnoottekst"/>
    <w:uiPriority w:val="99"/>
    <w:rsid w:val="006E4DC8"/>
  </w:style>
  <w:style w:type="character" w:styleId="Voetnootmarkering">
    <w:name w:val="footnote reference"/>
    <w:uiPriority w:val="99"/>
    <w:rsid w:val="006E4DC8"/>
    <w:rPr>
      <w:rFonts w:cs="Times New Roman"/>
      <w:vertAlign w:val="superscript"/>
    </w:rPr>
  </w:style>
  <w:style w:type="paragraph" w:styleId="Koptekst">
    <w:name w:val="header"/>
    <w:basedOn w:val="Standaard"/>
    <w:link w:val="KoptekstChar"/>
    <w:uiPriority w:val="99"/>
    <w:rsid w:val="006E4DC8"/>
    <w:pPr>
      <w:tabs>
        <w:tab w:val="center" w:pos="4536"/>
        <w:tab w:val="right" w:pos="9072"/>
      </w:tabs>
    </w:pPr>
  </w:style>
  <w:style w:type="character" w:customStyle="1" w:styleId="KoptekstChar">
    <w:name w:val="Koptekst Char"/>
    <w:basedOn w:val="Standaardalinea-lettertype"/>
    <w:link w:val="Koptekst"/>
    <w:uiPriority w:val="99"/>
    <w:rsid w:val="006E4DC8"/>
    <w:rPr>
      <w:sz w:val="24"/>
    </w:rPr>
  </w:style>
  <w:style w:type="character" w:customStyle="1" w:styleId="VoettekstChar">
    <w:name w:val="Voettekst Char"/>
    <w:link w:val="Voettekst"/>
    <w:uiPriority w:val="99"/>
    <w:locked/>
    <w:rsid w:val="006E4DC8"/>
    <w:rPr>
      <w:sz w:val="24"/>
    </w:rPr>
  </w:style>
  <w:style w:type="character" w:styleId="HTMLDefinition">
    <w:name w:val="HTML Definition"/>
    <w:uiPriority w:val="99"/>
    <w:rsid w:val="006E4DC8"/>
    <w:rPr>
      <w:rFonts w:cs="Times New Roman"/>
      <w:i/>
      <w:iCs/>
    </w:rPr>
  </w:style>
  <w:style w:type="table" w:styleId="Tabelraster">
    <w:name w:val="Table Grid"/>
    <w:basedOn w:val="Standaardtabel"/>
    <w:uiPriority w:val="99"/>
    <w:rsid w:val="006E4DC8"/>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6E4DC8"/>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6E4DC8"/>
    <w:rPr>
      <w:rFonts w:ascii="Tahoma" w:hAnsi="Tahoma" w:cs="Tahoma"/>
      <w:shd w:val="clear" w:color="auto" w:fill="000080"/>
    </w:rPr>
  </w:style>
  <w:style w:type="paragraph" w:customStyle="1" w:styleId="wanneer-datum">
    <w:name w:val="wanneer-datum"/>
    <w:basedOn w:val="Standaard"/>
    <w:autoRedefine/>
    <w:uiPriority w:val="99"/>
    <w:rsid w:val="006E4DC8"/>
    <w:rPr>
      <w:b/>
      <w:bCs/>
    </w:rPr>
  </w:style>
  <w:style w:type="paragraph" w:customStyle="1" w:styleId="wanneer-tijd">
    <w:name w:val="wanneer-tijd"/>
    <w:basedOn w:val="Standaard"/>
    <w:autoRedefine/>
    <w:uiPriority w:val="99"/>
    <w:rsid w:val="006E4DC8"/>
    <w:rPr>
      <w:b/>
      <w:bCs/>
    </w:rPr>
  </w:style>
  <w:style w:type="paragraph" w:customStyle="1" w:styleId="onderwerp">
    <w:name w:val="onderwerp"/>
    <w:basedOn w:val="Standaard"/>
    <w:autoRedefine/>
    <w:uiPriority w:val="99"/>
    <w:rsid w:val="006E4DC8"/>
  </w:style>
  <w:style w:type="paragraph" w:customStyle="1" w:styleId="vergadering">
    <w:name w:val="vergadering"/>
    <w:basedOn w:val="Standaard"/>
    <w:autoRedefine/>
    <w:uiPriority w:val="99"/>
    <w:rsid w:val="006E4DC8"/>
    <w:pPr>
      <w:outlineLvl w:val="1"/>
    </w:pPr>
    <w:rPr>
      <w:b/>
      <w:bCs/>
    </w:rPr>
  </w:style>
  <w:style w:type="paragraph" w:customStyle="1" w:styleId="mededelingen">
    <w:name w:val="mededelingen"/>
    <w:basedOn w:val="Standaard"/>
    <w:autoRedefine/>
    <w:uiPriority w:val="99"/>
    <w:rsid w:val="006E4DC8"/>
    <w:pPr>
      <w:outlineLvl w:val="1"/>
    </w:pPr>
    <w:rPr>
      <w:b/>
      <w:bCs/>
    </w:rPr>
  </w:style>
  <w:style w:type="paragraph" w:customStyle="1" w:styleId="openbaar">
    <w:name w:val="openbaar"/>
    <w:basedOn w:val="Standaard"/>
    <w:autoRedefine/>
    <w:uiPriority w:val="99"/>
    <w:rsid w:val="006E4DC8"/>
    <w:pPr>
      <w:outlineLvl w:val="1"/>
    </w:pPr>
    <w:rPr>
      <w:b/>
      <w:bCs/>
    </w:rPr>
  </w:style>
  <w:style w:type="paragraph" w:customStyle="1" w:styleId="agenda">
    <w:name w:val="agenda"/>
    <w:basedOn w:val="Standaard"/>
    <w:autoRedefine/>
    <w:uiPriority w:val="99"/>
    <w:rsid w:val="006E4DC8"/>
    <w:pPr>
      <w:outlineLvl w:val="0"/>
    </w:pPr>
    <w:rPr>
      <w:b/>
      <w:sz w:val="28"/>
    </w:rPr>
  </w:style>
  <w:style w:type="paragraph" w:customStyle="1" w:styleId="vergaderjaar">
    <w:name w:val="vergaderjaar"/>
    <w:basedOn w:val="Standaard"/>
    <w:autoRedefine/>
    <w:uiPriority w:val="99"/>
    <w:rsid w:val="006E4DC8"/>
  </w:style>
  <w:style w:type="paragraph" w:customStyle="1" w:styleId="agenda-uitgifte">
    <w:name w:val="agenda-uitgifte"/>
    <w:basedOn w:val="Standaard"/>
    <w:autoRedefine/>
    <w:uiPriority w:val="99"/>
    <w:rsid w:val="006E4DC8"/>
  </w:style>
  <w:style w:type="paragraph" w:customStyle="1" w:styleId="subonderwerp">
    <w:name w:val="subonderwerp"/>
    <w:basedOn w:val="Standaard"/>
    <w:autoRedefine/>
    <w:uiPriority w:val="99"/>
    <w:rsid w:val="006E4DC8"/>
  </w:style>
  <w:style w:type="paragraph" w:customStyle="1" w:styleId="tussenkop">
    <w:name w:val="tussenkop"/>
    <w:basedOn w:val="Standaard"/>
    <w:autoRedefine/>
    <w:uiPriority w:val="99"/>
    <w:rsid w:val="006E4DC8"/>
    <w:rPr>
      <w:b/>
    </w:rPr>
  </w:style>
  <w:style w:type="paragraph" w:customStyle="1" w:styleId="dossiernummer">
    <w:name w:val="dossiernummer"/>
    <w:basedOn w:val="Standaard"/>
    <w:autoRedefine/>
    <w:uiPriority w:val="99"/>
    <w:rsid w:val="006E4DC8"/>
    <w:rPr>
      <w:b/>
    </w:rPr>
  </w:style>
  <w:style w:type="paragraph" w:customStyle="1" w:styleId="voorbereidend">
    <w:name w:val="voorbereidend"/>
    <w:basedOn w:val="Standaard"/>
    <w:autoRedefine/>
    <w:uiPriority w:val="99"/>
    <w:rsid w:val="006E4DC8"/>
    <w:pPr>
      <w:outlineLvl w:val="1"/>
    </w:pPr>
    <w:rPr>
      <w:b/>
    </w:rPr>
  </w:style>
  <w:style w:type="paragraph" w:customStyle="1" w:styleId="reces-kop">
    <w:name w:val="reces-kop"/>
    <w:basedOn w:val="openbaar"/>
    <w:autoRedefine/>
    <w:uiPriority w:val="99"/>
    <w:rsid w:val="006E4DC8"/>
  </w:style>
  <w:style w:type="paragraph" w:customStyle="1" w:styleId="commissievergadering">
    <w:name w:val="commissievergadering"/>
    <w:basedOn w:val="Standaard"/>
    <w:autoRedefine/>
    <w:uiPriority w:val="99"/>
    <w:rsid w:val="006E4DC8"/>
  </w:style>
  <w:style w:type="paragraph" w:customStyle="1" w:styleId="margekop">
    <w:name w:val="margekop"/>
    <w:basedOn w:val="Standaard"/>
    <w:autoRedefine/>
    <w:uiPriority w:val="99"/>
    <w:rsid w:val="006E4DC8"/>
    <w:rPr>
      <w:b/>
    </w:rPr>
  </w:style>
  <w:style w:type="paragraph" w:customStyle="1" w:styleId="kamer">
    <w:name w:val="kamer"/>
    <w:basedOn w:val="Standaard"/>
    <w:next w:val="Standaard"/>
    <w:autoRedefine/>
    <w:uiPriority w:val="99"/>
    <w:rsid w:val="006E4DC8"/>
    <w:pPr>
      <w:spacing w:line="288" w:lineRule="auto"/>
    </w:pPr>
    <w:rPr>
      <w:b/>
      <w:sz w:val="20"/>
      <w:szCs w:val="28"/>
    </w:rPr>
  </w:style>
  <w:style w:type="paragraph" w:customStyle="1" w:styleId="agenda-kop">
    <w:name w:val="agenda-kop"/>
    <w:basedOn w:val="Standaard"/>
    <w:autoRedefine/>
    <w:uiPriority w:val="99"/>
    <w:rsid w:val="006E4DC8"/>
    <w:rPr>
      <w:b/>
      <w:sz w:val="20"/>
    </w:rPr>
  </w:style>
  <w:style w:type="paragraph" w:customStyle="1" w:styleId="ondertitel">
    <w:name w:val="ondertitel"/>
    <w:basedOn w:val="Standaard"/>
    <w:autoRedefine/>
    <w:uiPriority w:val="99"/>
    <w:rsid w:val="006E4DC8"/>
    <w:rPr>
      <w:b/>
    </w:rPr>
  </w:style>
  <w:style w:type="paragraph" w:customStyle="1" w:styleId="overleg-kop">
    <w:name w:val="overleg-kop"/>
    <w:basedOn w:val="openbaar"/>
    <w:autoRedefine/>
    <w:uiPriority w:val="99"/>
    <w:rsid w:val="006E4DC8"/>
  </w:style>
  <w:style w:type="paragraph" w:customStyle="1" w:styleId="wanneer-datum-tijd">
    <w:name w:val="wanneer-datum-tijd"/>
    <w:basedOn w:val="Standaard"/>
    <w:autoRedefine/>
    <w:uiPriority w:val="99"/>
    <w:rsid w:val="006E4DC8"/>
    <w:rPr>
      <w:b/>
    </w:rPr>
  </w:style>
  <w:style w:type="paragraph" w:customStyle="1" w:styleId="alternatief">
    <w:name w:val="alternatief"/>
    <w:basedOn w:val="Standaard"/>
    <w:autoRedefine/>
    <w:uiPriority w:val="99"/>
    <w:rsid w:val="006E4DC8"/>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6E4DC8"/>
    <w:rPr>
      <w:rFonts w:ascii="Arial" w:hAnsi="Arial" w:cs="Arial"/>
      <w:color w:val="000080"/>
      <w:sz w:val="20"/>
      <w:szCs w:val="20"/>
    </w:rPr>
  </w:style>
  <w:style w:type="character" w:styleId="Hyperlink">
    <w:name w:val="Hyperlink"/>
    <w:uiPriority w:val="99"/>
    <w:rsid w:val="006E4DC8"/>
    <w:rPr>
      <w:rFonts w:cs="Times New Roman"/>
      <w:color w:val="0000FF"/>
      <w:u w:val="single"/>
    </w:rPr>
  </w:style>
  <w:style w:type="paragraph" w:customStyle="1" w:styleId="Default">
    <w:name w:val="Default"/>
    <w:rsid w:val="006E4DC8"/>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6E4DC8"/>
    <w:rPr>
      <w:rFonts w:cs="Times New Roman"/>
      <w:color w:val="800080"/>
      <w:u w:val="single"/>
    </w:rPr>
  </w:style>
  <w:style w:type="character" w:customStyle="1" w:styleId="apple-style-span">
    <w:name w:val="apple-style-span"/>
    <w:uiPriority w:val="99"/>
    <w:rsid w:val="006E4DC8"/>
    <w:rPr>
      <w:rFonts w:ascii="Times New Roman" w:hAnsi="Times New Roman" w:cs="Times New Roman"/>
    </w:rPr>
  </w:style>
  <w:style w:type="paragraph" w:styleId="Plattetekst2">
    <w:name w:val="Body Text 2"/>
    <w:basedOn w:val="Standaard"/>
    <w:link w:val="Plattetekst2Char"/>
    <w:rsid w:val="006E4DC8"/>
    <w:pPr>
      <w:widowControl w:val="0"/>
    </w:pPr>
    <w:rPr>
      <w:rFonts w:ascii="Univers" w:hAnsi="Univers"/>
      <w:b/>
      <w:sz w:val="20"/>
    </w:rPr>
  </w:style>
  <w:style w:type="character" w:customStyle="1" w:styleId="Plattetekst2Char">
    <w:name w:val="Platte tekst 2 Char"/>
    <w:basedOn w:val="Standaardalinea-lettertype"/>
    <w:link w:val="Plattetekst2"/>
    <w:rsid w:val="006E4DC8"/>
    <w:rPr>
      <w:rFonts w:ascii="Univers" w:hAnsi="Univers"/>
      <w:b/>
    </w:rPr>
  </w:style>
  <w:style w:type="character" w:styleId="Nadruk">
    <w:name w:val="Emphasis"/>
    <w:uiPriority w:val="99"/>
    <w:qFormat/>
    <w:rsid w:val="006E4DC8"/>
    <w:rPr>
      <w:rFonts w:cs="Times New Roman"/>
      <w:i/>
      <w:iCs/>
    </w:rPr>
  </w:style>
  <w:style w:type="character" w:styleId="Zwaar">
    <w:name w:val="Strong"/>
    <w:uiPriority w:val="22"/>
    <w:qFormat/>
    <w:rsid w:val="006E4DC8"/>
    <w:rPr>
      <w:b/>
      <w:bCs/>
    </w:rPr>
  </w:style>
  <w:style w:type="paragraph" w:styleId="Normaalweb">
    <w:name w:val="Normal (Web)"/>
    <w:basedOn w:val="Standaard"/>
    <w:uiPriority w:val="99"/>
    <w:rsid w:val="006E4DC8"/>
    <w:pPr>
      <w:spacing w:before="100" w:beforeAutospacing="1" w:after="100" w:afterAutospacing="1"/>
    </w:pPr>
    <w:rPr>
      <w:szCs w:val="24"/>
    </w:rPr>
  </w:style>
  <w:style w:type="paragraph" w:styleId="Lijstopsomteken">
    <w:name w:val="List Bullet"/>
    <w:basedOn w:val="Standaard"/>
    <w:uiPriority w:val="99"/>
    <w:unhideWhenUsed/>
    <w:rsid w:val="006E4DC8"/>
    <w:pPr>
      <w:numPr>
        <w:numId w:val="11"/>
      </w:numPr>
      <w:contextualSpacing/>
    </w:pPr>
  </w:style>
  <w:style w:type="paragraph" w:styleId="Plattetekstinspringen">
    <w:name w:val="Body Text Indent"/>
    <w:basedOn w:val="Standaard"/>
    <w:link w:val="PlattetekstinspringenChar"/>
    <w:rsid w:val="006E4DC8"/>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6E4DC8"/>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59556">
      <w:bodyDiv w:val="1"/>
      <w:marLeft w:val="0"/>
      <w:marRight w:val="0"/>
      <w:marTop w:val="0"/>
      <w:marBottom w:val="0"/>
      <w:divBdr>
        <w:top w:val="none" w:sz="0" w:space="0" w:color="auto"/>
        <w:left w:val="none" w:sz="0" w:space="0" w:color="auto"/>
        <w:bottom w:val="none" w:sz="0" w:space="0" w:color="auto"/>
        <w:right w:val="none" w:sz="0" w:space="0" w:color="auto"/>
      </w:divBdr>
      <w:divsChild>
        <w:div w:id="872159595">
          <w:marLeft w:val="0"/>
          <w:marRight w:val="0"/>
          <w:marTop w:val="0"/>
          <w:marBottom w:val="0"/>
          <w:divBdr>
            <w:top w:val="none" w:sz="0" w:space="0" w:color="auto"/>
            <w:left w:val="single" w:sz="6" w:space="5" w:color="706F90"/>
            <w:bottom w:val="single" w:sz="6" w:space="0" w:color="706F90"/>
            <w:right w:val="single" w:sz="6" w:space="4" w:color="706F90"/>
          </w:divBdr>
          <w:divsChild>
            <w:div w:id="903297586">
              <w:marLeft w:val="0"/>
              <w:marRight w:val="0"/>
              <w:marTop w:val="0"/>
              <w:marBottom w:val="0"/>
              <w:divBdr>
                <w:top w:val="none" w:sz="0" w:space="0" w:color="auto"/>
                <w:left w:val="none" w:sz="0" w:space="0" w:color="auto"/>
                <w:bottom w:val="none" w:sz="0" w:space="0" w:color="auto"/>
                <w:right w:val="none" w:sz="0" w:space="0" w:color="auto"/>
              </w:divBdr>
              <w:divsChild>
                <w:div w:id="776486257">
                  <w:marLeft w:val="0"/>
                  <w:marRight w:val="0"/>
                  <w:marTop w:val="0"/>
                  <w:marBottom w:val="0"/>
                  <w:divBdr>
                    <w:top w:val="none" w:sz="0" w:space="0" w:color="auto"/>
                    <w:left w:val="none" w:sz="0" w:space="0" w:color="auto"/>
                    <w:bottom w:val="none" w:sz="0" w:space="0" w:color="auto"/>
                    <w:right w:val="none" w:sz="0" w:space="0" w:color="auto"/>
                  </w:divBdr>
                  <w:divsChild>
                    <w:div w:id="957756301">
                      <w:marLeft w:val="0"/>
                      <w:marRight w:val="0"/>
                      <w:marTop w:val="0"/>
                      <w:marBottom w:val="0"/>
                      <w:divBdr>
                        <w:top w:val="none" w:sz="0" w:space="0" w:color="auto"/>
                        <w:left w:val="none" w:sz="0" w:space="0" w:color="auto"/>
                        <w:bottom w:val="none" w:sz="0" w:space="0" w:color="auto"/>
                        <w:right w:val="none" w:sz="0" w:space="0" w:color="auto"/>
                      </w:divBdr>
                      <w:divsChild>
                        <w:div w:id="501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583456">
      <w:bodyDiv w:val="1"/>
      <w:marLeft w:val="0"/>
      <w:marRight w:val="0"/>
      <w:marTop w:val="0"/>
      <w:marBottom w:val="0"/>
      <w:divBdr>
        <w:top w:val="none" w:sz="0" w:space="0" w:color="auto"/>
        <w:left w:val="none" w:sz="0" w:space="0" w:color="auto"/>
        <w:bottom w:val="none" w:sz="0" w:space="0" w:color="auto"/>
        <w:right w:val="none" w:sz="0" w:space="0" w:color="auto"/>
      </w:divBdr>
    </w:div>
    <w:div w:id="1378163359">
      <w:bodyDiv w:val="1"/>
      <w:marLeft w:val="0"/>
      <w:marRight w:val="0"/>
      <w:marTop w:val="0"/>
      <w:marBottom w:val="0"/>
      <w:divBdr>
        <w:top w:val="none" w:sz="0" w:space="0" w:color="auto"/>
        <w:left w:val="none" w:sz="0" w:space="0" w:color="auto"/>
        <w:bottom w:val="none" w:sz="0" w:space="0" w:color="auto"/>
        <w:right w:val="none" w:sz="0" w:space="0" w:color="auto"/>
      </w:divBdr>
    </w:div>
    <w:div w:id="1790122097">
      <w:bodyDiv w:val="1"/>
      <w:marLeft w:val="0"/>
      <w:marRight w:val="0"/>
      <w:marTop w:val="0"/>
      <w:marBottom w:val="0"/>
      <w:divBdr>
        <w:top w:val="none" w:sz="0" w:space="0" w:color="auto"/>
        <w:left w:val="none" w:sz="0" w:space="0" w:color="auto"/>
        <w:bottom w:val="none" w:sz="0" w:space="0" w:color="auto"/>
        <w:right w:val="none" w:sz="0" w:space="0" w:color="auto"/>
      </w:divBdr>
    </w:div>
    <w:div w:id="181398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1835</ap:Words>
  <ap:Characters>10098</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11910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2019-01-29T12:31:00.0000000Z</lastPrinted>
  <dcterms:created xsi:type="dcterms:W3CDTF">2019-01-29T12:31:00.0000000Z</dcterms:created>
  <dcterms:modified xsi:type="dcterms:W3CDTF">2019-10-29T10:56:00.0000000Z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0x0101003322FC2C19ABA443BC816F8C19B1D7C1</vt:lpwstr>
  </property>
</Properties>
</file>