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8CB" w:rsidRDefault="002E28CB">
      <w:pPr>
        <w:rPr>
          <w:sz w:val="32"/>
        </w:rPr>
      </w:pPr>
      <w:r>
        <w:rPr>
          <w:sz w:val="32"/>
        </w:rPr>
        <w:t>TWEEDE KAMER DER STATEN-GENERAAL</w:t>
      </w:r>
    </w:p>
    <w:p w:rsidR="001C7284" w:rsidRDefault="001C7284">
      <w:pPr>
        <w:rPr>
          <w:sz w:val="32"/>
        </w:rPr>
      </w:pPr>
    </w:p>
    <w:p w:rsidR="00A80990" w:rsidRDefault="0098094F">
      <w:pPr>
        <w:rPr>
          <w:sz w:val="32"/>
        </w:rPr>
      </w:pPr>
      <w:r>
        <w:rPr>
          <w:sz w:val="32"/>
        </w:rPr>
        <w:t>S</w:t>
      </w:r>
      <w:r w:rsidR="00C82F80">
        <w:rPr>
          <w:sz w:val="32"/>
        </w:rPr>
        <w:t>t</w:t>
      </w:r>
      <w:r w:rsidR="002E28CB">
        <w:rPr>
          <w:sz w:val="32"/>
        </w:rPr>
        <w:t>emming</w:t>
      </w:r>
      <w:r w:rsidR="00501044">
        <w:rPr>
          <w:sz w:val="32"/>
        </w:rPr>
        <w:t xml:space="preserve">slijst </w:t>
      </w:r>
      <w:r w:rsidR="00690A76">
        <w:rPr>
          <w:sz w:val="32"/>
        </w:rPr>
        <w:t>dinsdag 8 oktober 2019</w:t>
      </w:r>
      <w:r>
        <w:rPr>
          <w:sz w:val="32"/>
        </w:rPr>
        <w:t>, versie 1</w:t>
      </w:r>
      <w:r w:rsidR="008371B4">
        <w:rPr>
          <w:sz w:val="32"/>
        </w:rPr>
        <w:t>3</w:t>
      </w:r>
      <w:r w:rsidR="00A34CF9">
        <w:rPr>
          <w:sz w:val="32"/>
        </w:rPr>
        <w:t>.</w:t>
      </w:r>
      <w:r w:rsidR="0031264B">
        <w:rPr>
          <w:sz w:val="32"/>
        </w:rPr>
        <w:t>15</w:t>
      </w:r>
      <w:r>
        <w:rPr>
          <w:sz w:val="32"/>
        </w:rPr>
        <w:t xml:space="preserve"> uur</w:t>
      </w:r>
    </w:p>
    <w:p w:rsidR="008105D0" w:rsidRDefault="008105D0">
      <w:pPr>
        <w:rPr>
          <w:sz w:val="32"/>
        </w:rPr>
      </w:pPr>
    </w:p>
    <w:p w:rsidRPr="00014955" w:rsidR="00A52159" w:rsidP="0032263F" w:rsidRDefault="00A52159">
      <w:pPr>
        <w:rPr>
          <w:szCs w:val="24"/>
        </w:rPr>
      </w:pPr>
    </w:p>
    <w:tbl>
      <w:tblPr>
        <w:tblW w:w="5542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2"/>
        <w:gridCol w:w="161"/>
        <w:gridCol w:w="6850"/>
      </w:tblGrid>
      <w:tr w:rsidRPr="00B03100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03100" w:rsidR="00230188" w:rsidP="00285F74" w:rsidRDefault="00230188">
            <w:pPr>
              <w:rPr>
                <w:szCs w:val="24"/>
              </w:rPr>
            </w:pPr>
            <w:r>
              <w:rPr>
                <w:szCs w:val="24"/>
              </w:rPr>
              <w:t xml:space="preserve">3. Stemmingen over: moties ingediend bij het notaoverleg over </w:t>
            </w:r>
            <w:r w:rsidRPr="008D34BE">
              <w:rPr>
                <w:szCs w:val="24"/>
              </w:rPr>
              <w:t>de Beleidsnotitie Nederland-China</w:t>
            </w:r>
          </w:p>
        </w:tc>
      </w:tr>
      <w:tr w:rsidRPr="009A5DFD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pPr>
              <w:rPr>
                <w:b/>
              </w:rPr>
            </w:pPr>
            <w:r w:rsidRPr="009A5DFD">
              <w:rPr>
                <w:b/>
              </w:rPr>
              <w:t>De Voorzitter: dhr. Sjoerdsma verzoekt zijn motie op stuk nr. 14 aan te houden</w:t>
            </w:r>
            <w:r>
              <w:rPr>
                <w:b/>
              </w:rPr>
              <w:t xml:space="preserve"> en dhr. Van Ojik zijn motie op stuk nr. 18</w:t>
            </w:r>
            <w:r w:rsidRPr="009A5DFD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456B26" w:rsidP="00285F74" w:rsidRDefault="00DD19B3">
            <w:pPr>
              <w:rPr>
                <w:b/>
              </w:rPr>
            </w:pPr>
            <w:r>
              <w:rPr>
                <w:b/>
              </w:rPr>
              <w:t>D</w:t>
            </w:r>
            <w:r w:rsidR="00230188">
              <w:rPr>
                <w:b/>
              </w:rPr>
              <w:t>h</w:t>
            </w:r>
            <w:r w:rsidRPr="00774C19" w:rsidR="00230188">
              <w:rPr>
                <w:b/>
              </w:rPr>
              <w:t xml:space="preserve">r. Van Helvert </w:t>
            </w:r>
            <w:r>
              <w:rPr>
                <w:b/>
              </w:rPr>
              <w:t xml:space="preserve">wenst </w:t>
            </w:r>
            <w:r w:rsidRPr="00774C19" w:rsidR="00230188">
              <w:rPr>
                <w:b/>
              </w:rPr>
              <w:t>zijn motie op stuk nr. 4</w:t>
            </w:r>
            <w:r>
              <w:rPr>
                <w:b/>
              </w:rPr>
              <w:t xml:space="preserve"> te wijzigen</w:t>
            </w:r>
            <w:r w:rsidR="00D5234C">
              <w:rPr>
                <w:b/>
              </w:rPr>
              <w:t xml:space="preserve"> en dhr. Bisschop zijn motie op stuk nr. 8</w:t>
            </w:r>
            <w:r w:rsidR="00230188">
              <w:rPr>
                <w:b/>
              </w:rPr>
              <w:t xml:space="preserve">. </w:t>
            </w:r>
            <w:r w:rsidRPr="00DD19B3">
              <w:rPr>
                <w:b/>
              </w:rPr>
              <w:t xml:space="preserve">Dhr. Van Ojik wenst zijn motie op stuk nr. 16 te wijzigen en </w:t>
            </w:r>
            <w:r>
              <w:rPr>
                <w:b/>
              </w:rPr>
              <w:t xml:space="preserve">nader te wijzigen. </w:t>
            </w:r>
          </w:p>
          <w:p w:rsidRPr="009A5DFD" w:rsidR="00230188" w:rsidP="00B14D3C" w:rsidRDefault="00F50A7B">
            <w:pPr>
              <w:rPr>
                <w:b/>
              </w:rPr>
            </w:pPr>
            <w:r>
              <w:rPr>
                <w:b/>
              </w:rPr>
              <w:t xml:space="preserve">Dhr. Voordewind wenst zijn aangehouden motie op stuk nr. 22 te wijzigen en vervolgens in stemming te brengen. </w:t>
            </w:r>
            <w:r w:rsidRPr="0088145D" w:rsidR="00230188">
              <w:rPr>
                <w:b/>
              </w:rPr>
              <w:t xml:space="preserve">De gewijzigde moties </w:t>
            </w:r>
            <w:r w:rsidR="00230188">
              <w:rPr>
                <w:b/>
              </w:rPr>
              <w:t xml:space="preserve">zijn </w:t>
            </w:r>
            <w:r w:rsidRPr="0088145D" w:rsidR="00230188">
              <w:rPr>
                <w:b/>
              </w:rPr>
              <w:t>rondgedeeld. Ik neem aan dat wij daar nu over kunnen stemmen.</w:t>
            </w:r>
          </w:p>
        </w:tc>
      </w:tr>
      <w:tr w:rsidRPr="00447F0A" w:rsidR="00C92CB6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C92CB6" w:rsidP="00285F74" w:rsidRDefault="00C92CB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C92CB6" w:rsidP="00285F74" w:rsidRDefault="00C92CB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C92CB6" w:rsidP="00285F74" w:rsidRDefault="00C92CB6"/>
        </w:tc>
      </w:tr>
      <w:tr w:rsidRPr="00447F0A" w:rsidR="00C92CB6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C92CB6" w:rsidP="0031264B" w:rsidRDefault="00C92CB6">
            <w:pPr>
              <w:rPr>
                <w:b/>
                <w:color w:val="000000"/>
                <w:szCs w:val="24"/>
              </w:rPr>
            </w:pPr>
            <w:r w:rsidRPr="00DC7B1D">
              <w:rPr>
                <w:b/>
                <w:color w:val="000000"/>
                <w:szCs w:val="24"/>
              </w:rPr>
              <w:t xml:space="preserve">Stemverklaring: </w:t>
            </w:r>
            <w:r w:rsidR="0031264B">
              <w:rPr>
                <w:b/>
                <w:color w:val="000000"/>
                <w:szCs w:val="24"/>
              </w:rPr>
              <w:t>dhr. Van Raan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C92CB6" w:rsidP="00285F74" w:rsidRDefault="00C92CB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C92CB6" w:rsidP="00285F74" w:rsidRDefault="00C92CB6"/>
        </w:tc>
      </w:tr>
      <w:tr w:rsidRPr="00447F0A" w:rsidR="00C92CB6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C92CB6" w:rsidP="00285F74" w:rsidRDefault="00C92CB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C92CB6" w:rsidP="00285F74" w:rsidRDefault="00C92CB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C92CB6" w:rsidP="00285F74" w:rsidRDefault="00C92CB6"/>
        </w:tc>
      </w:tr>
      <w:tr w:rsidRPr="00447F0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E13922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35 </w:t>
            </w:r>
            <w:r w:rsidR="00230188">
              <w:rPr>
                <w:b/>
                <w:color w:val="000000"/>
                <w:szCs w:val="24"/>
              </w:rPr>
              <w:t>2</w:t>
            </w:r>
            <w:r>
              <w:rPr>
                <w:b/>
                <w:color w:val="000000"/>
                <w:szCs w:val="24"/>
              </w:rPr>
              <w:t>0</w:t>
            </w:r>
            <w:r w:rsidR="00230188">
              <w:rPr>
                <w:b/>
                <w:color w:val="000000"/>
                <w:szCs w:val="24"/>
              </w:rPr>
              <w:t>7, nr. 4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447F0A" w:rsidR="00230188" w:rsidP="00285F74" w:rsidRDefault="00230188">
            <w:r>
              <w:t>-</w:t>
            </w:r>
            <w:r w:rsidRPr="00447F0A">
              <w:t xml:space="preserve">de </w:t>
            </w:r>
            <w:r>
              <w:t xml:space="preserve">gewijzigde </w:t>
            </w:r>
            <w:r w:rsidRPr="00447F0A">
              <w:t xml:space="preserve">motie-Van Helvert c.s. over het hoofdstuk over mensenrechten uitwerken en opnieuw voorleggen aan de Tweede Kamer </w:t>
            </w:r>
          </w:p>
        </w:tc>
      </w:tr>
      <w:tr w:rsidRPr="00447F0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E13922">
            <w:r>
              <w:rPr>
                <w:b/>
                <w:color w:val="000000"/>
                <w:szCs w:val="24"/>
              </w:rPr>
              <w:t>35 20</w:t>
            </w:r>
            <w:r w:rsidRPr="00264218" w:rsidR="00230188">
              <w:rPr>
                <w:b/>
                <w:color w:val="000000"/>
                <w:szCs w:val="24"/>
              </w:rPr>
              <w:t xml:space="preserve">7, nr. </w:t>
            </w:r>
            <w:r w:rsidR="00230188"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447F0A" w:rsidR="00230188" w:rsidP="00285F74" w:rsidRDefault="00230188">
            <w:r>
              <w:t>-</w:t>
            </w:r>
            <w:r w:rsidRPr="00447F0A">
              <w:t xml:space="preserve">de motie-Koopmans c.s. over een brede internationale coalitie voor een gelijk speelveld met China </w:t>
            </w:r>
          </w:p>
        </w:tc>
      </w:tr>
      <w:tr w:rsidRPr="00447F0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E13922">
            <w:r w:rsidRPr="00E13922">
              <w:rPr>
                <w:b/>
                <w:color w:val="000000"/>
                <w:szCs w:val="24"/>
              </w:rPr>
              <w:t>35 207</w:t>
            </w:r>
            <w:r w:rsidRPr="00264218" w:rsidR="00230188">
              <w:rPr>
                <w:b/>
                <w:color w:val="000000"/>
                <w:szCs w:val="24"/>
              </w:rPr>
              <w:t xml:space="preserve">, nr. </w:t>
            </w:r>
            <w:r w:rsidR="00230188"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447F0A" w:rsidR="00230188" w:rsidP="00285F74" w:rsidRDefault="00230188">
            <w:r>
              <w:t>-</w:t>
            </w:r>
            <w:r w:rsidRPr="00447F0A">
              <w:t xml:space="preserve">de motie-Koopmans c.s. over wegnemen van oneigenlijke voordelen vanwege de status van ontwikkelingsland </w:t>
            </w:r>
          </w:p>
        </w:tc>
      </w:tr>
      <w:tr w:rsidRPr="00447F0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E13922">
            <w:r w:rsidRPr="00E13922">
              <w:rPr>
                <w:b/>
                <w:color w:val="000000"/>
                <w:szCs w:val="24"/>
              </w:rPr>
              <w:t>35 207</w:t>
            </w:r>
            <w:r w:rsidRPr="00264218" w:rsidR="00230188">
              <w:rPr>
                <w:b/>
                <w:color w:val="000000"/>
                <w:szCs w:val="24"/>
              </w:rPr>
              <w:t xml:space="preserve">, nr. </w:t>
            </w:r>
            <w:r w:rsidR="00230188"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447F0A" w:rsidR="00230188" w:rsidP="00285F74" w:rsidRDefault="00230188">
            <w:r>
              <w:t>-</w:t>
            </w:r>
            <w:r w:rsidRPr="00447F0A">
              <w:t xml:space="preserve">de motie-Bisschop/Van Helvert over prioriteit geven aan godsdienstvrijheid in de bilaterale betrekkingen </w:t>
            </w:r>
          </w:p>
        </w:tc>
      </w:tr>
      <w:tr w:rsidRPr="00447F0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E13922">
            <w:r w:rsidRPr="00E13922">
              <w:rPr>
                <w:b/>
                <w:color w:val="000000"/>
                <w:szCs w:val="24"/>
              </w:rPr>
              <w:t>35 207</w:t>
            </w:r>
            <w:r w:rsidRPr="00264218" w:rsidR="00230188">
              <w:rPr>
                <w:b/>
                <w:color w:val="000000"/>
                <w:szCs w:val="24"/>
              </w:rPr>
              <w:t xml:space="preserve">, nr. </w:t>
            </w:r>
            <w:r w:rsidR="00230188">
              <w:rPr>
                <w:b/>
                <w:color w:val="000000"/>
                <w:szCs w:val="24"/>
              </w:rPr>
              <w:t>8</w:t>
            </w:r>
            <w:r w:rsidR="00DD19B3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447F0A" w:rsidR="00230188" w:rsidP="003A28A6" w:rsidRDefault="00230188">
            <w:r>
              <w:t>-</w:t>
            </w:r>
            <w:r w:rsidRPr="00447F0A">
              <w:t xml:space="preserve">de </w:t>
            </w:r>
            <w:r w:rsidR="00DD19B3">
              <w:t xml:space="preserve">gewijzigde </w:t>
            </w:r>
            <w:r w:rsidRPr="00447F0A">
              <w:t xml:space="preserve">motie-Bisschop/Van Helvert </w:t>
            </w:r>
            <w:r>
              <w:t xml:space="preserve">over </w:t>
            </w:r>
            <w:r w:rsidRPr="003A28A6" w:rsidR="003A28A6">
              <w:rPr>
                <w:iCs/>
              </w:rPr>
              <w:t>draagvlak voor steun aan de participatie van Taiwan binnen internationale organisaties en aangelegenheden</w:t>
            </w:r>
          </w:p>
        </w:tc>
      </w:tr>
      <w:tr w:rsidRPr="00447F0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E13922">
            <w:r w:rsidRPr="00E13922">
              <w:rPr>
                <w:b/>
                <w:color w:val="000000"/>
                <w:szCs w:val="24"/>
              </w:rPr>
              <w:t>35 207</w:t>
            </w:r>
            <w:r w:rsidRPr="00264218" w:rsidR="00230188">
              <w:rPr>
                <w:b/>
                <w:color w:val="000000"/>
                <w:szCs w:val="24"/>
              </w:rPr>
              <w:t xml:space="preserve">, nr. </w:t>
            </w:r>
            <w:r w:rsidR="00230188"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447F0A" w:rsidR="00230188" w:rsidP="00285F74" w:rsidRDefault="00230188">
            <w:r>
              <w:t>-</w:t>
            </w:r>
            <w:r w:rsidRPr="00447F0A">
              <w:t xml:space="preserve">de motie-Bisschop over een hardere opstelling tegenover China </w:t>
            </w:r>
          </w:p>
        </w:tc>
      </w:tr>
      <w:tr w:rsidRPr="00447F0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E13922">
            <w:r w:rsidRPr="00E13922">
              <w:rPr>
                <w:b/>
                <w:color w:val="000000"/>
                <w:szCs w:val="24"/>
              </w:rPr>
              <w:t>35 207</w:t>
            </w:r>
            <w:r w:rsidRPr="00264218" w:rsidR="00230188">
              <w:rPr>
                <w:b/>
                <w:color w:val="000000"/>
                <w:szCs w:val="24"/>
              </w:rPr>
              <w:t xml:space="preserve">, nr. </w:t>
            </w:r>
            <w:r w:rsidR="00230188">
              <w:rPr>
                <w:b/>
                <w:color w:val="000000"/>
                <w:szCs w:val="24"/>
              </w:rPr>
              <w:t>10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447F0A" w:rsidR="00230188" w:rsidP="00285F74" w:rsidRDefault="00230188">
            <w:r>
              <w:t>-</w:t>
            </w:r>
            <w:r w:rsidRPr="00447F0A">
              <w:t>de motie-De Roon over het weren van Huawei bi</w:t>
            </w:r>
            <w:r>
              <w:t xml:space="preserve">j de aanleg van het 5G-netwerk </w:t>
            </w:r>
            <w:r w:rsidRPr="00447F0A">
              <w:t xml:space="preserve"> </w:t>
            </w:r>
          </w:p>
        </w:tc>
      </w:tr>
      <w:tr w:rsidRPr="00447F0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E13922">
            <w:r w:rsidRPr="00E13922">
              <w:rPr>
                <w:b/>
                <w:color w:val="000000"/>
                <w:szCs w:val="24"/>
              </w:rPr>
              <w:t>35 207</w:t>
            </w:r>
            <w:r w:rsidRPr="00264218" w:rsidR="00230188">
              <w:rPr>
                <w:b/>
                <w:color w:val="000000"/>
                <w:szCs w:val="24"/>
              </w:rPr>
              <w:t xml:space="preserve">, nr. </w:t>
            </w:r>
            <w:r w:rsidR="00230188">
              <w:rPr>
                <w:b/>
                <w:color w:val="000000"/>
                <w:szCs w:val="24"/>
              </w:rPr>
              <w:t>11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447F0A" w:rsidR="00230188" w:rsidP="00285F74" w:rsidRDefault="00230188">
            <w:r>
              <w:t>-</w:t>
            </w:r>
            <w:r w:rsidRPr="00447F0A">
              <w:t xml:space="preserve">de motie-Karabulut c.s. over het maatschappelijk middenveld betrekken in de uitvoering van de Chinanotitie </w:t>
            </w:r>
          </w:p>
        </w:tc>
      </w:tr>
      <w:tr w:rsidRPr="00447F0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E13922">
            <w:r w:rsidRPr="00E13922">
              <w:rPr>
                <w:b/>
                <w:color w:val="000000"/>
                <w:szCs w:val="24"/>
              </w:rPr>
              <w:t>35 207</w:t>
            </w:r>
            <w:r w:rsidR="00230188">
              <w:rPr>
                <w:b/>
                <w:color w:val="000000"/>
                <w:szCs w:val="24"/>
              </w:rPr>
              <w:t>, nr. 12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447F0A" w:rsidR="00230188" w:rsidP="00285F74" w:rsidRDefault="00230188">
            <w:r>
              <w:t>-</w:t>
            </w:r>
            <w:r w:rsidRPr="00447F0A">
              <w:t>de motie-K</w:t>
            </w:r>
            <w:r>
              <w:t xml:space="preserve">arabulut over een VS-strategie </w:t>
            </w:r>
            <w:r w:rsidRPr="00447F0A">
              <w:t xml:space="preserve"> </w:t>
            </w:r>
          </w:p>
        </w:tc>
      </w:tr>
      <w:tr w:rsidRPr="00447F0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E13922">
            <w:r w:rsidRPr="00E13922">
              <w:rPr>
                <w:b/>
                <w:color w:val="000000"/>
                <w:szCs w:val="24"/>
              </w:rPr>
              <w:t>35 207</w:t>
            </w:r>
            <w:r w:rsidR="00230188">
              <w:rPr>
                <w:b/>
                <w:color w:val="000000"/>
                <w:szCs w:val="24"/>
              </w:rPr>
              <w:t>, nr. 13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447F0A" w:rsidR="00230188" w:rsidP="00285F74" w:rsidRDefault="00230188">
            <w:r>
              <w:t>-</w:t>
            </w:r>
            <w:r w:rsidRPr="00447F0A">
              <w:t xml:space="preserve">de motie-Sjoerdsma c.s. over zich vaker en stelliger uitspreken wanneer de mensenrechten in China onder druk staan </w:t>
            </w:r>
          </w:p>
        </w:tc>
      </w:tr>
      <w:tr w:rsidRPr="00447F0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E13922">
            <w:r w:rsidRPr="00E13922">
              <w:rPr>
                <w:b/>
                <w:color w:val="000000"/>
                <w:szCs w:val="24"/>
              </w:rPr>
              <w:t>35 207</w:t>
            </w:r>
            <w:r w:rsidRPr="00264218" w:rsidR="00230188">
              <w:rPr>
                <w:b/>
                <w:color w:val="000000"/>
                <w:szCs w:val="24"/>
              </w:rPr>
              <w:t xml:space="preserve">, nr. </w:t>
            </w:r>
            <w:r w:rsidR="00230188">
              <w:rPr>
                <w:b/>
                <w:color w:val="000000"/>
                <w:szCs w:val="24"/>
              </w:rPr>
              <w:t>1</w:t>
            </w:r>
            <w:r w:rsidRPr="00264218" w:rsidR="00230188">
              <w:rPr>
                <w:b/>
                <w:color w:val="000000"/>
                <w:szCs w:val="24"/>
              </w:rPr>
              <w:t>4</w:t>
            </w:r>
            <w:r w:rsidR="00230188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447F0A" w:rsidR="00230188" w:rsidP="00285F74" w:rsidRDefault="00230188">
            <w:r>
              <w:t>-</w:t>
            </w:r>
            <w:r w:rsidRPr="00447F0A">
              <w:t xml:space="preserve">de motie-Sjoerdsma over een impacttoets ten aanzien van mensenrechten voor de export van IT-producten </w:t>
            </w:r>
          </w:p>
        </w:tc>
      </w:tr>
      <w:tr w:rsidRPr="00447F0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E13922">
            <w:r w:rsidRPr="00E13922">
              <w:rPr>
                <w:b/>
                <w:color w:val="000000"/>
                <w:szCs w:val="24"/>
              </w:rPr>
              <w:t>35 207</w:t>
            </w:r>
            <w:r w:rsidRPr="00264218" w:rsidR="00230188">
              <w:rPr>
                <w:b/>
                <w:color w:val="000000"/>
                <w:szCs w:val="24"/>
              </w:rPr>
              <w:t xml:space="preserve">, nr. </w:t>
            </w:r>
            <w:r w:rsidR="00230188">
              <w:rPr>
                <w:b/>
                <w:color w:val="000000"/>
                <w:szCs w:val="24"/>
              </w:rPr>
              <w:t>15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447F0A" w:rsidR="00230188" w:rsidP="00285F74" w:rsidRDefault="00230188">
            <w:r>
              <w:t>-</w:t>
            </w:r>
            <w:r w:rsidRPr="00447F0A">
              <w:t xml:space="preserve">de motie-Sjoerdsma/Van Helvert over een effectief internationaal aanbestedingsinstrument </w:t>
            </w:r>
          </w:p>
        </w:tc>
      </w:tr>
      <w:tr w:rsidRPr="00447F0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E13922">
            <w:r w:rsidRPr="00E13922">
              <w:rPr>
                <w:b/>
                <w:color w:val="000000"/>
                <w:szCs w:val="24"/>
              </w:rPr>
              <w:t>35 207</w:t>
            </w:r>
            <w:r w:rsidRPr="00264218" w:rsidR="00230188">
              <w:rPr>
                <w:b/>
                <w:color w:val="000000"/>
                <w:szCs w:val="24"/>
              </w:rPr>
              <w:t xml:space="preserve">, nr. </w:t>
            </w:r>
            <w:r w:rsidR="00230188">
              <w:rPr>
                <w:b/>
                <w:color w:val="000000"/>
                <w:szCs w:val="24"/>
              </w:rPr>
              <w:t>16 (gewijzigd</w:t>
            </w:r>
            <w:r w:rsidR="00DD19B3">
              <w:rPr>
                <w:b/>
                <w:color w:val="000000"/>
                <w:szCs w:val="24"/>
              </w:rPr>
              <w:t xml:space="preserve"> en nader gewijzigd</w:t>
            </w:r>
            <w:r w:rsidR="00230188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447F0A" w:rsidR="00230188" w:rsidP="00285F74" w:rsidRDefault="00230188">
            <w:r>
              <w:t>-</w:t>
            </w:r>
            <w:r w:rsidRPr="00447F0A">
              <w:t xml:space="preserve">de </w:t>
            </w:r>
            <w:r w:rsidR="00DD19B3">
              <w:t xml:space="preserve">nader </w:t>
            </w:r>
            <w:r>
              <w:t xml:space="preserve">gewijzigde </w:t>
            </w:r>
            <w:r w:rsidRPr="00447F0A">
              <w:t>motie-Van Ojik/</w:t>
            </w:r>
            <w:r>
              <w:t>Sjoerdsma</w:t>
            </w:r>
            <w:r w:rsidRPr="00447F0A">
              <w:t xml:space="preserve"> over een vergunningsplicht voor de export van surveillancetechnologie </w:t>
            </w:r>
          </w:p>
        </w:tc>
      </w:tr>
      <w:tr w:rsidRPr="00447F0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E13922">
            <w:r w:rsidRPr="00E13922">
              <w:rPr>
                <w:b/>
                <w:color w:val="000000"/>
                <w:szCs w:val="24"/>
              </w:rPr>
              <w:t>35 207</w:t>
            </w:r>
            <w:r w:rsidRPr="00264218" w:rsidR="00230188">
              <w:rPr>
                <w:b/>
                <w:color w:val="000000"/>
                <w:szCs w:val="24"/>
              </w:rPr>
              <w:t xml:space="preserve">, nr. </w:t>
            </w:r>
            <w:r w:rsidR="00230188">
              <w:rPr>
                <w:b/>
                <w:color w:val="000000"/>
                <w:szCs w:val="24"/>
              </w:rPr>
              <w:t>17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447F0A" w:rsidR="00230188" w:rsidP="00285F74" w:rsidRDefault="00230188">
            <w:r>
              <w:t>-</w:t>
            </w:r>
            <w:r w:rsidRPr="00447F0A">
              <w:t>de motie-Van Ojik over aansluiting bij initiatieven ter herzie</w:t>
            </w:r>
            <w:r>
              <w:t xml:space="preserve">ning van het mededingingskader </w:t>
            </w:r>
            <w:r w:rsidRPr="00447F0A">
              <w:t xml:space="preserve"> </w:t>
            </w:r>
          </w:p>
        </w:tc>
      </w:tr>
      <w:tr w:rsidRPr="00447F0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E13922">
            <w:r w:rsidRPr="00E13922">
              <w:rPr>
                <w:b/>
                <w:color w:val="000000"/>
                <w:szCs w:val="24"/>
              </w:rPr>
              <w:lastRenderedPageBreak/>
              <w:t>35 207</w:t>
            </w:r>
            <w:r w:rsidRPr="00264218" w:rsidR="00230188">
              <w:rPr>
                <w:b/>
                <w:color w:val="000000"/>
                <w:szCs w:val="24"/>
              </w:rPr>
              <w:t xml:space="preserve">, nr. </w:t>
            </w:r>
            <w:r w:rsidR="00230188">
              <w:rPr>
                <w:b/>
                <w:color w:val="000000"/>
                <w:szCs w:val="24"/>
              </w:rPr>
              <w:t>18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447F0A" w:rsidR="00230188" w:rsidP="00285F74" w:rsidRDefault="00230188">
            <w:r>
              <w:t>-</w:t>
            </w:r>
            <w:r w:rsidRPr="00447F0A">
              <w:t xml:space="preserve">de motie-Van Ojik over een centraal meldpunt voor Nederlandse Oeigoeren </w:t>
            </w:r>
          </w:p>
        </w:tc>
      </w:tr>
      <w:tr w:rsidRPr="00447F0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E13922">
            <w:r w:rsidRPr="00E13922">
              <w:rPr>
                <w:b/>
                <w:color w:val="000000"/>
                <w:szCs w:val="24"/>
              </w:rPr>
              <w:t>35 207</w:t>
            </w:r>
            <w:r w:rsidRPr="00264218" w:rsidR="00230188">
              <w:rPr>
                <w:b/>
                <w:color w:val="000000"/>
                <w:szCs w:val="24"/>
              </w:rPr>
              <w:t xml:space="preserve">, nr. </w:t>
            </w:r>
            <w:r w:rsidR="00230188">
              <w:rPr>
                <w:b/>
                <w:color w:val="000000"/>
                <w:szCs w:val="24"/>
              </w:rPr>
              <w:t>19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447F0A" w:rsidR="00230188" w:rsidP="00285F74" w:rsidRDefault="00230188">
            <w:r>
              <w:t>-</w:t>
            </w:r>
            <w:r w:rsidRPr="00447F0A">
              <w:t>de motie-Van Raan/Ouwehand over de bestrijding va</w:t>
            </w:r>
            <w:r>
              <w:t xml:space="preserve">n de varkenspest in China </w:t>
            </w:r>
            <w:r w:rsidRPr="00447F0A">
              <w:t xml:space="preserve"> </w:t>
            </w:r>
          </w:p>
        </w:tc>
      </w:tr>
      <w:tr w:rsidRPr="00447F0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E13922">
            <w:r w:rsidRPr="00E13922">
              <w:rPr>
                <w:b/>
                <w:color w:val="000000"/>
                <w:szCs w:val="24"/>
              </w:rPr>
              <w:t>35 207</w:t>
            </w:r>
            <w:r w:rsidRPr="00264218" w:rsidR="00230188">
              <w:rPr>
                <w:b/>
                <w:color w:val="000000"/>
                <w:szCs w:val="24"/>
              </w:rPr>
              <w:t xml:space="preserve">, nr. </w:t>
            </w:r>
            <w:r w:rsidR="00230188">
              <w:rPr>
                <w:b/>
                <w:color w:val="000000"/>
                <w:szCs w:val="24"/>
              </w:rPr>
              <w:t>20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447F0A" w:rsidR="00230188" w:rsidP="00285F74" w:rsidRDefault="00230188">
            <w:r>
              <w:t>-</w:t>
            </w:r>
            <w:r w:rsidRPr="00447F0A">
              <w:t>de motie-Van Raan/Ouwehand over het opzeggen v</w:t>
            </w:r>
            <w:r>
              <w:t xml:space="preserve">an de kalfsvleesdeal met China </w:t>
            </w:r>
            <w:r w:rsidRPr="00447F0A">
              <w:t xml:space="preserve"> </w:t>
            </w:r>
          </w:p>
        </w:tc>
      </w:tr>
      <w:tr w:rsidRPr="00447F0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E13922">
            <w:r w:rsidRPr="00E13922">
              <w:rPr>
                <w:b/>
                <w:color w:val="000000"/>
                <w:szCs w:val="24"/>
              </w:rPr>
              <w:t>35 207</w:t>
            </w:r>
            <w:r w:rsidRPr="00264218" w:rsidR="00230188">
              <w:rPr>
                <w:b/>
                <w:color w:val="000000"/>
                <w:szCs w:val="24"/>
              </w:rPr>
              <w:t xml:space="preserve">, nr. </w:t>
            </w:r>
            <w:r w:rsidR="00230188">
              <w:rPr>
                <w:b/>
                <w:color w:val="000000"/>
                <w:szCs w:val="24"/>
              </w:rPr>
              <w:t>21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447F0A" w:rsidR="00230188" w:rsidP="00285F74" w:rsidRDefault="00230188">
            <w:r>
              <w:t>-</w:t>
            </w:r>
            <w:r w:rsidRPr="00447F0A">
              <w:t xml:space="preserve">de motie-Voordewind/Van Helvert over het speerpunt godsdienstvrijheid onderdeel maken van het beleid </w:t>
            </w:r>
          </w:p>
        </w:tc>
      </w:tr>
      <w:tr w:rsidRPr="00447F0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A20549" w:rsidRDefault="00E13922">
            <w:r w:rsidRPr="00E13922">
              <w:rPr>
                <w:b/>
                <w:color w:val="000000"/>
                <w:szCs w:val="24"/>
              </w:rPr>
              <w:t>35 207</w:t>
            </w:r>
            <w:r w:rsidRPr="00264218" w:rsidR="00230188">
              <w:rPr>
                <w:b/>
                <w:color w:val="000000"/>
                <w:szCs w:val="24"/>
              </w:rPr>
              <w:t xml:space="preserve">, nr. </w:t>
            </w:r>
            <w:r w:rsidR="00230188">
              <w:rPr>
                <w:b/>
                <w:color w:val="000000"/>
                <w:szCs w:val="24"/>
              </w:rPr>
              <w:t xml:space="preserve">22 </w:t>
            </w:r>
            <w:r w:rsidR="001E5323">
              <w:rPr>
                <w:b/>
                <w:color w:val="000000"/>
                <w:szCs w:val="24"/>
              </w:rPr>
              <w:t>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447F0A" w:rsidR="00230188" w:rsidP="00285F74" w:rsidRDefault="00230188">
            <w:r>
              <w:t>-</w:t>
            </w:r>
            <w:r w:rsidRPr="00447F0A">
              <w:t xml:space="preserve">de </w:t>
            </w:r>
            <w:r w:rsidR="001E5323">
              <w:t xml:space="preserve">gewijzigde </w:t>
            </w:r>
            <w:r w:rsidRPr="00447F0A">
              <w:t xml:space="preserve">motie-Voordewind over ondersteuning van het bedrijfsleven om medeplichtigheid aan mensenrechtenschendingen te voorkomen </w:t>
            </w:r>
          </w:p>
        </w:tc>
      </w:tr>
      <w:tr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E13922">
            <w:r w:rsidRPr="00E13922">
              <w:rPr>
                <w:b/>
                <w:color w:val="000000"/>
                <w:szCs w:val="24"/>
              </w:rPr>
              <w:t>35 207</w:t>
            </w:r>
            <w:r w:rsidRPr="00264218" w:rsidR="00230188">
              <w:rPr>
                <w:b/>
                <w:color w:val="000000"/>
                <w:szCs w:val="24"/>
              </w:rPr>
              <w:t xml:space="preserve">, nr. </w:t>
            </w:r>
            <w:r w:rsidR="00230188">
              <w:rPr>
                <w:b/>
                <w:color w:val="000000"/>
                <w:szCs w:val="24"/>
              </w:rPr>
              <w:t>23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t>-</w:t>
            </w:r>
            <w:r w:rsidRPr="00447F0A">
              <w:t xml:space="preserve">de motie-Voordewind over respect voor mensenrechten als strategisch belang </w:t>
            </w:r>
          </w:p>
        </w:tc>
      </w:tr>
      <w:tr w:rsidRPr="00B03100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03100" w:rsidR="00230188" w:rsidP="00285F74" w:rsidRDefault="00230188">
            <w:pPr>
              <w:rPr>
                <w:szCs w:val="24"/>
              </w:rPr>
            </w:pPr>
          </w:p>
        </w:tc>
      </w:tr>
      <w:tr w:rsidRPr="00B03100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Stemmingen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03100" w:rsidR="00230188" w:rsidP="00285F74" w:rsidRDefault="00230188">
            <w:pPr>
              <w:rPr>
                <w:szCs w:val="24"/>
              </w:rPr>
            </w:pPr>
            <w:r>
              <w:rPr>
                <w:szCs w:val="24"/>
              </w:rPr>
              <w:t xml:space="preserve">4. Stemmingen over: moties ingediend bij het </w:t>
            </w:r>
            <w:r w:rsidRPr="00F22525">
              <w:rPr>
                <w:szCs w:val="24"/>
              </w:rPr>
              <w:t>VAO MIVD</w:t>
            </w:r>
          </w:p>
        </w:tc>
      </w:tr>
      <w:tr w:rsidRPr="00D01C30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29 924, nr. 189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D01C30" w:rsidR="00230188" w:rsidP="00285F74" w:rsidRDefault="00230188">
            <w:r>
              <w:t>-</w:t>
            </w:r>
            <w:r w:rsidRPr="00D01C30">
              <w:t>de motie-Karabulut over een evaluatie van de besluitvorming inzake speciale operat</w:t>
            </w:r>
            <w:r>
              <w:t>ies</w:t>
            </w:r>
            <w:r w:rsidRPr="00D01C30">
              <w:t xml:space="preserve"> </w:t>
            </w:r>
          </w:p>
        </w:tc>
      </w:tr>
      <w:tr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 w:rsidRPr="00F22525">
              <w:rPr>
                <w:b/>
                <w:color w:val="000000"/>
                <w:szCs w:val="24"/>
              </w:rPr>
              <w:t xml:space="preserve">29 924, nr. </w:t>
            </w:r>
            <w:r>
              <w:rPr>
                <w:b/>
                <w:color w:val="000000"/>
                <w:szCs w:val="24"/>
              </w:rPr>
              <w:t>190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t>-</w:t>
            </w:r>
            <w:r w:rsidRPr="00D01C30">
              <w:t xml:space="preserve">de motie-Karabulut over betere informatievoorziening aan de Tweede Kamer over speciale operaties </w:t>
            </w:r>
          </w:p>
        </w:tc>
      </w:tr>
      <w:tr w:rsidRPr="00B03100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03100" w:rsidR="00230188" w:rsidP="00285F74" w:rsidRDefault="00230188">
            <w:pPr>
              <w:rPr>
                <w:szCs w:val="24"/>
              </w:rPr>
            </w:pPr>
          </w:p>
        </w:tc>
      </w:tr>
      <w:tr w:rsidRPr="00B03100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03100" w:rsidR="00230188" w:rsidP="00285F74" w:rsidRDefault="00230188">
            <w:pPr>
              <w:rPr>
                <w:szCs w:val="24"/>
              </w:rPr>
            </w:pPr>
            <w:r>
              <w:rPr>
                <w:szCs w:val="24"/>
              </w:rPr>
              <w:t xml:space="preserve">5. Stemmingen over: moties ingediend bij het </w:t>
            </w:r>
            <w:r w:rsidRPr="00C078A9">
              <w:rPr>
                <w:szCs w:val="24"/>
              </w:rPr>
              <w:t>VAO Ruimtevaart</w:t>
            </w:r>
          </w:p>
        </w:tc>
      </w:tr>
      <w:tr w:rsidRPr="00F70783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24 446, nr. 67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F70783" w:rsidR="00230188" w:rsidP="00285F74" w:rsidRDefault="00230188">
            <w:r>
              <w:t>-</w:t>
            </w:r>
            <w:r w:rsidRPr="00F70783">
              <w:t>de motie-Amhaouch c.s. over scenario's om de Nederlandse ruimtevaa</w:t>
            </w:r>
            <w:r>
              <w:t xml:space="preserve">rtambities beter vorm te geven </w:t>
            </w:r>
            <w:r w:rsidRPr="00F70783">
              <w:t xml:space="preserve"> </w:t>
            </w:r>
          </w:p>
        </w:tc>
      </w:tr>
      <w:tr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 w:rsidRPr="00962E5E">
              <w:rPr>
                <w:b/>
                <w:color w:val="000000"/>
                <w:szCs w:val="24"/>
              </w:rPr>
              <w:t>24 446, nr. 6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t>-</w:t>
            </w:r>
            <w:r w:rsidRPr="00F70783">
              <w:t xml:space="preserve">de motie-Amhaouch c.s. over eenmalig 5 miljoen euro voor een verhoging van de Nederlandse inschrijving in ESA-programma's </w:t>
            </w:r>
          </w:p>
        </w:tc>
      </w:tr>
      <w:tr w:rsidRPr="00B03100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03100" w:rsidR="00230188" w:rsidP="00285F74" w:rsidRDefault="00230188">
            <w:pPr>
              <w:rPr>
                <w:szCs w:val="24"/>
              </w:rPr>
            </w:pPr>
          </w:p>
        </w:tc>
      </w:tr>
      <w:tr w:rsidRPr="00B03100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03100" w:rsidR="00230188" w:rsidP="00285F74" w:rsidRDefault="00230188">
            <w:pPr>
              <w:rPr>
                <w:szCs w:val="24"/>
              </w:rPr>
            </w:pPr>
            <w:r>
              <w:rPr>
                <w:szCs w:val="24"/>
              </w:rPr>
              <w:t>6. Stemmingen over: moties ingediend bij het d</w:t>
            </w:r>
            <w:r w:rsidRPr="00224A1F">
              <w:rPr>
                <w:szCs w:val="24"/>
              </w:rPr>
              <w:t>ebat over de vervolging van vier verdachten voor betrokkenheid bij het neerhalen van de MH17</w:t>
            </w:r>
          </w:p>
        </w:tc>
      </w:tr>
      <w:tr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A77162" w:rsidRDefault="00230188">
            <w:r w:rsidRPr="00EE63B5">
              <w:rPr>
                <w:b/>
              </w:rPr>
              <w:t xml:space="preserve">De Voorzitter: </w:t>
            </w:r>
            <w:r w:rsidR="00A77162">
              <w:rPr>
                <w:b/>
              </w:rPr>
              <w:t>dhr. Van Ojik verzoekt zijn aangehouden motie op stuk nr. 146 alsnog in stemming te brengen. D</w:t>
            </w:r>
            <w:r w:rsidRPr="00EE63B5">
              <w:rPr>
                <w:b/>
              </w:rPr>
              <w:t xml:space="preserve">hr. </w:t>
            </w:r>
            <w:r>
              <w:rPr>
                <w:b/>
              </w:rPr>
              <w:t>De Roon</w:t>
            </w:r>
            <w:r w:rsidRPr="00EE63B5">
              <w:rPr>
                <w:b/>
              </w:rPr>
              <w:t xml:space="preserve"> wenst zijn motie op stuk nr. </w:t>
            </w:r>
            <w:r>
              <w:rPr>
                <w:b/>
              </w:rPr>
              <w:t>147</w:t>
            </w:r>
            <w:r w:rsidRPr="00EE63B5">
              <w:rPr>
                <w:b/>
              </w:rPr>
              <w:t xml:space="preserve"> te wijzigen. De gewijzigde motie is rondgedeeld. Ik neem aan dat wij daar nu over kunnen stemmen.</w:t>
            </w:r>
          </w:p>
        </w:tc>
      </w:tr>
      <w:tr w:rsidRPr="00505D8D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33 997, nr. 145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05D8D" w:rsidR="00230188" w:rsidP="00285F74" w:rsidRDefault="00230188">
            <w:r>
              <w:t>-</w:t>
            </w:r>
            <w:r w:rsidRPr="00505D8D">
              <w:t xml:space="preserve">de motie-Van Dam c.s. over een vollediger nader feitenonderzoek </w:t>
            </w:r>
          </w:p>
        </w:tc>
      </w:tr>
      <w:tr w:rsidRPr="00505D8D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A77162" w:rsidRDefault="00230188">
            <w:r w:rsidRPr="00D32D2D">
              <w:rPr>
                <w:b/>
                <w:color w:val="000000"/>
                <w:szCs w:val="24"/>
              </w:rPr>
              <w:t>33 997, nr. 14</w:t>
            </w:r>
            <w:r>
              <w:rPr>
                <w:b/>
                <w:color w:val="000000"/>
                <w:szCs w:val="24"/>
              </w:rPr>
              <w:t xml:space="preserve">6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05D8D" w:rsidR="00230188" w:rsidP="00285F74" w:rsidRDefault="00230188">
            <w:r>
              <w:t>-</w:t>
            </w:r>
            <w:r w:rsidRPr="00505D8D">
              <w:t xml:space="preserve">de motie-Van Ojik over een betere waarborging van veilige vliegroutes boven conflictgebieden </w:t>
            </w:r>
          </w:p>
        </w:tc>
      </w:tr>
      <w:tr w:rsidRPr="00505D8D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 w:rsidRPr="00D32D2D">
              <w:rPr>
                <w:b/>
                <w:color w:val="000000"/>
                <w:szCs w:val="24"/>
              </w:rPr>
              <w:t>33 997, nr. 14</w:t>
            </w:r>
            <w:r>
              <w:rPr>
                <w:b/>
                <w:color w:val="000000"/>
                <w:szCs w:val="24"/>
              </w:rPr>
              <w:t>7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05D8D" w:rsidR="00230188" w:rsidP="00285F74" w:rsidRDefault="00230188">
            <w:r>
              <w:t>-</w:t>
            </w:r>
            <w:r w:rsidRPr="00505D8D">
              <w:t xml:space="preserve">de </w:t>
            </w:r>
            <w:r>
              <w:t xml:space="preserve">gewijzigde </w:t>
            </w:r>
            <w:r w:rsidRPr="00505D8D">
              <w:t xml:space="preserve">motie-De Roon over het staatsaansprakelijk </w:t>
            </w:r>
            <w:r>
              <w:t xml:space="preserve">kunnen </w:t>
            </w:r>
            <w:r w:rsidRPr="00505D8D">
              <w:t xml:space="preserve">stellen van Oekraïne </w:t>
            </w:r>
          </w:p>
        </w:tc>
      </w:tr>
      <w:tr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 w:rsidRPr="00D32D2D">
              <w:rPr>
                <w:b/>
                <w:color w:val="000000"/>
                <w:szCs w:val="24"/>
              </w:rPr>
              <w:t>33 997, nr. 14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t>-</w:t>
            </w:r>
            <w:r w:rsidRPr="00505D8D">
              <w:t xml:space="preserve">de motie-De Roon over schending van VN-resolutie 2166 door Oekraïne </w:t>
            </w:r>
          </w:p>
        </w:tc>
      </w:tr>
      <w:tr w:rsidRPr="00B03100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03100" w:rsidR="00230188" w:rsidP="00285F74" w:rsidRDefault="00230188">
            <w:pPr>
              <w:rPr>
                <w:szCs w:val="24"/>
              </w:rPr>
            </w:pPr>
          </w:p>
        </w:tc>
      </w:tr>
      <w:tr w:rsidRPr="00B03100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03100" w:rsidR="00230188" w:rsidP="00285F74" w:rsidRDefault="00230188">
            <w:pPr>
              <w:rPr>
                <w:szCs w:val="24"/>
              </w:rPr>
            </w:pPr>
            <w:r>
              <w:rPr>
                <w:szCs w:val="24"/>
              </w:rPr>
              <w:t xml:space="preserve">7. Stemmingen over: moties ingediend bij het </w:t>
            </w:r>
            <w:r w:rsidRPr="00A051EB">
              <w:rPr>
                <w:szCs w:val="24"/>
              </w:rPr>
              <w:t>VAO Eigen bijdragen in de zorg</w:t>
            </w:r>
          </w:p>
        </w:tc>
      </w:tr>
      <w:tr w:rsidRPr="00C741BC" w:rsidR="0061360A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1360A" w:rsidP="00285F74" w:rsidRDefault="0061360A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1360A" w:rsidP="00285F74" w:rsidRDefault="0061360A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61360A" w:rsidP="0061360A" w:rsidRDefault="0061360A">
            <w:r w:rsidRPr="0061360A">
              <w:rPr>
                <w:b/>
              </w:rPr>
              <w:t xml:space="preserve">De Voorzitter: dhr. </w:t>
            </w:r>
            <w:r>
              <w:rPr>
                <w:b/>
              </w:rPr>
              <w:t>Raemakers</w:t>
            </w:r>
            <w:r w:rsidRPr="0061360A">
              <w:rPr>
                <w:b/>
              </w:rPr>
              <w:t xml:space="preserve"> wenst zijn motie op stuk nr. </w:t>
            </w:r>
            <w:r>
              <w:rPr>
                <w:b/>
              </w:rPr>
              <w:t>25</w:t>
            </w:r>
            <w:r w:rsidRPr="0061360A">
              <w:rPr>
                <w:b/>
              </w:rPr>
              <w:t>7 te wijzigen. De gewijzigde motie is rondgedeeld. Ik neem aan dat wij daar nu over kunnen stemmen.</w:t>
            </w:r>
          </w:p>
        </w:tc>
      </w:tr>
      <w:tr w:rsidRPr="00C741BC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34 104, nr. 257</w:t>
            </w:r>
            <w:r w:rsidR="0061360A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741BC" w:rsidR="00230188" w:rsidP="006922F6" w:rsidRDefault="00230188">
            <w:r>
              <w:t>-</w:t>
            </w:r>
            <w:r w:rsidRPr="00C741BC">
              <w:t xml:space="preserve">de </w:t>
            </w:r>
            <w:r w:rsidR="0061360A">
              <w:t xml:space="preserve">gewijzigde </w:t>
            </w:r>
            <w:r w:rsidRPr="00C741BC">
              <w:t xml:space="preserve">motie-Raemakers/Van den Berg over </w:t>
            </w:r>
            <w:r w:rsidRPr="002C7EF6" w:rsidR="002C7EF6">
              <w:t xml:space="preserve">aandacht voor goede mondzorg voor kinderen </w:t>
            </w:r>
            <w:r w:rsidR="006922F6">
              <w:t>via</w:t>
            </w:r>
            <w:r w:rsidRPr="002C7EF6" w:rsidR="002C7EF6">
              <w:t> aanvullende activiteiten en communicatie</w:t>
            </w:r>
          </w:p>
        </w:tc>
      </w:tr>
      <w:tr w:rsidRPr="00C741BC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 w:rsidRPr="00D44D2A">
              <w:rPr>
                <w:b/>
                <w:color w:val="000000"/>
                <w:szCs w:val="24"/>
              </w:rPr>
              <w:lastRenderedPageBreak/>
              <w:t>34 104, nr. 25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741BC" w:rsidR="00230188" w:rsidP="00285F74" w:rsidRDefault="00230188">
            <w:r>
              <w:t>-</w:t>
            </w:r>
            <w:r w:rsidRPr="00C741BC">
              <w:t>de motie-Raemakers/Bergkamp ov</w:t>
            </w:r>
            <w:r>
              <w:t xml:space="preserve">er het project Nu Niet Zwanger </w:t>
            </w:r>
            <w:r w:rsidRPr="00C741BC">
              <w:t xml:space="preserve"> </w:t>
            </w:r>
          </w:p>
        </w:tc>
      </w:tr>
      <w:tr w:rsidRPr="00C741BC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 w:rsidRPr="00D44D2A">
              <w:rPr>
                <w:b/>
                <w:color w:val="000000"/>
                <w:szCs w:val="24"/>
              </w:rPr>
              <w:t>34 104, nr. 25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741BC" w:rsidR="00230188" w:rsidP="00285F74" w:rsidRDefault="00230188">
            <w:r>
              <w:t>-</w:t>
            </w:r>
            <w:r w:rsidRPr="00C741BC">
              <w:t xml:space="preserve">de motie-Ploumen over vitamine D-tabletten zo spoedig mogelijk opnieuw opnemen in het basispakket </w:t>
            </w:r>
          </w:p>
        </w:tc>
      </w:tr>
      <w:tr w:rsidRPr="00C741BC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 w:rsidRPr="00D44D2A">
              <w:rPr>
                <w:b/>
                <w:color w:val="000000"/>
                <w:szCs w:val="24"/>
              </w:rPr>
              <w:t>3</w:t>
            </w:r>
            <w:r>
              <w:rPr>
                <w:b/>
                <w:color w:val="000000"/>
                <w:szCs w:val="24"/>
              </w:rPr>
              <w:t>4 104, nr. 260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741BC" w:rsidR="00230188" w:rsidP="00285F74" w:rsidRDefault="00230188">
            <w:r>
              <w:t>-</w:t>
            </w:r>
            <w:r w:rsidRPr="00C741BC">
              <w:t xml:space="preserve">de motie-Ellemeet over plaatsing spiraaltje door verloskundige buiten het eigen risico houden </w:t>
            </w:r>
          </w:p>
        </w:tc>
      </w:tr>
      <w:tr w:rsidRPr="00C741BC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 w:rsidRPr="00D44D2A">
              <w:rPr>
                <w:b/>
                <w:color w:val="000000"/>
                <w:szCs w:val="24"/>
              </w:rPr>
              <w:t>3</w:t>
            </w:r>
            <w:r>
              <w:rPr>
                <w:b/>
                <w:color w:val="000000"/>
                <w:szCs w:val="24"/>
              </w:rPr>
              <w:t>4 104, nr. 261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741BC" w:rsidR="00230188" w:rsidP="00285F74" w:rsidRDefault="00230188">
            <w:r>
              <w:t>-</w:t>
            </w:r>
            <w:r w:rsidRPr="00C741BC">
              <w:t xml:space="preserve">de motie-Van der Staaij/Ploumen over tegengaan van een verdere stapeling van zorgkosten </w:t>
            </w:r>
          </w:p>
        </w:tc>
      </w:tr>
      <w:tr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 w:rsidRPr="00D44D2A">
              <w:rPr>
                <w:b/>
                <w:color w:val="000000"/>
                <w:szCs w:val="24"/>
              </w:rPr>
              <w:t>3</w:t>
            </w:r>
            <w:r>
              <w:rPr>
                <w:b/>
                <w:color w:val="000000"/>
                <w:szCs w:val="24"/>
              </w:rPr>
              <w:t>4 104, nr. 262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t>-</w:t>
            </w:r>
            <w:r w:rsidRPr="00C741BC">
              <w:t xml:space="preserve">de motie-Hijink over mensen met lage inkomens compenseren voor de misgelopen zorgtoeslag </w:t>
            </w:r>
          </w:p>
        </w:tc>
      </w:tr>
      <w:tr w:rsidRPr="00B03100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03100" w:rsidR="00230188" w:rsidP="00285F74" w:rsidRDefault="00230188">
            <w:pPr>
              <w:rPr>
                <w:szCs w:val="24"/>
              </w:rPr>
            </w:pPr>
          </w:p>
        </w:tc>
      </w:tr>
      <w:tr w:rsidRPr="00B03100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03100" w:rsidR="00230188" w:rsidP="00285F74" w:rsidRDefault="00230188">
            <w:pPr>
              <w:rPr>
                <w:szCs w:val="24"/>
              </w:rPr>
            </w:pPr>
            <w:r>
              <w:rPr>
                <w:szCs w:val="24"/>
              </w:rPr>
              <w:t xml:space="preserve">8. Stemmingen in verband met: </w:t>
            </w:r>
          </w:p>
        </w:tc>
      </w:tr>
      <w:tr w:rsidRPr="003178E6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34 971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13D58" w:rsidR="00230188" w:rsidP="00285F74" w:rsidRDefault="00230188">
            <w:pPr>
              <w:rPr>
                <w:i/>
              </w:rPr>
            </w:pPr>
            <w:r w:rsidRPr="00C13D58">
              <w:rPr>
                <w:rStyle w:val="Nadruk"/>
                <w:i w:val="0"/>
                <w:color w:val="000000"/>
                <w:szCs w:val="24"/>
              </w:rPr>
              <w:t>Wijziging van de Zorgverzekeringswet in verband met versterking van de invloed van verzekerden op de zorgverzekeraar (verzekerdeninvloed Zvw)</w:t>
            </w:r>
          </w:p>
        </w:tc>
      </w:tr>
      <w:tr w:rsidRPr="00B03100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03100" w:rsidR="00230188" w:rsidP="00285F74" w:rsidRDefault="00230188">
            <w:pPr>
              <w:rPr>
                <w:szCs w:val="24"/>
              </w:rPr>
            </w:pPr>
          </w:p>
        </w:tc>
      </w:tr>
      <w:tr w:rsidRPr="00B03100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34 971</w:t>
            </w:r>
            <w:r w:rsidRPr="00166C50">
              <w:rPr>
                <w:szCs w:val="24"/>
              </w:rPr>
              <w:tab/>
            </w:r>
            <w:r w:rsidRPr="00166C50">
              <w:rPr>
                <w:szCs w:val="24"/>
              </w:rPr>
              <w:tab/>
            </w:r>
            <w:r>
              <w:rPr>
                <w:szCs w:val="24"/>
              </w:rPr>
              <w:t xml:space="preserve">      </w:t>
            </w:r>
            <w:r w:rsidRPr="00166C50">
              <w:rPr>
                <w:szCs w:val="24"/>
              </w:rPr>
              <w:t>(bijgewerkt t/m amendement nr. 25)</w:t>
            </w:r>
          </w:p>
          <w:p w:rsidRPr="00166C50" w:rsidR="00166C50" w:rsidP="00166C50" w:rsidRDefault="00166C50">
            <w:pPr>
              <w:rPr>
                <w:szCs w:val="24"/>
              </w:rPr>
            </w:pP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GEWIJZIGDE STEMMINGSLIJST</w:t>
            </w:r>
          </w:p>
          <w:p w:rsidRPr="00166C50" w:rsidR="00166C50" w:rsidP="00166C50" w:rsidRDefault="00166C50">
            <w:pPr>
              <w:rPr>
                <w:szCs w:val="24"/>
              </w:rPr>
            </w:pP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Wijzigingen zijn aangegeven met *</w:t>
            </w:r>
          </w:p>
          <w:p w:rsidRPr="00166C50" w:rsidR="00166C50" w:rsidP="00166C50" w:rsidRDefault="00166C50">
            <w:pPr>
              <w:rPr>
                <w:szCs w:val="24"/>
              </w:rPr>
            </w:pPr>
          </w:p>
          <w:p w:rsidRPr="00166C50" w:rsidR="00166C50" w:rsidP="00166C50" w:rsidRDefault="00166C50">
            <w:pPr>
              <w:rPr>
                <w:b/>
                <w:szCs w:val="24"/>
              </w:rPr>
            </w:pPr>
            <w:r w:rsidRPr="00166C50">
              <w:rPr>
                <w:b/>
                <w:szCs w:val="24"/>
              </w:rPr>
              <w:t>* De Voorzitter: mw. Dik-Faber wenst haar amendement op stuk nummer 15 in te trekken. Ik neem aan dat u daarmee instemt.</w:t>
            </w:r>
          </w:p>
          <w:p w:rsidRPr="00166C50" w:rsidR="00166C50" w:rsidP="00166C50" w:rsidRDefault="00166C50">
            <w:pPr>
              <w:rPr>
                <w:szCs w:val="24"/>
              </w:rPr>
            </w:pP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artikel I, aanhef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  <w:highlight w:val="yellow"/>
              </w:rPr>
              <w:t>- nader gewijzigd amendement Hijink (23,I)</w:t>
            </w:r>
            <w:r w:rsidRPr="00166C50">
              <w:rPr>
                <w:szCs w:val="24"/>
              </w:rPr>
              <w:t xml:space="preserve"> over instemmingsrecht van de vertegenwoordiging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  <w:highlight w:val="yellow"/>
              </w:rPr>
              <w:t>- amendement Ellemeet (14,I)</w:t>
            </w:r>
            <w:r w:rsidRPr="00166C50">
              <w:rPr>
                <w:szCs w:val="24"/>
              </w:rPr>
              <w:t xml:space="preserve"> over inspraak inzake het beleggingsbeleid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  <w:highlight w:val="yellow"/>
              </w:rPr>
              <w:t>- gewijzigd amendement Dik-Faber (25,I)</w:t>
            </w:r>
            <w:r w:rsidRPr="00166C50">
              <w:rPr>
                <w:szCs w:val="24"/>
              </w:rPr>
              <w:t xml:space="preserve"> over een delegatiegrondslag voor het uitbreiden van het inspraak- of adviesrecht</w:t>
            </w:r>
          </w:p>
          <w:p w:rsidRPr="00166C50" w:rsidR="00166C50" w:rsidP="00166C50" w:rsidRDefault="00166C50">
            <w:pPr>
              <w:rPr>
                <w:szCs w:val="24"/>
              </w:rPr>
            </w:pPr>
          </w:p>
          <w:p w:rsidRPr="00166C50" w:rsidR="00166C50" w:rsidP="00166C50" w:rsidRDefault="00166C50">
            <w:pPr>
              <w:ind w:left="568"/>
              <w:rPr>
                <w:szCs w:val="24"/>
              </w:rPr>
            </w:pPr>
            <w:r w:rsidRPr="00166C50">
              <w:rPr>
                <w:szCs w:val="24"/>
              </w:rPr>
              <w:t>*NB. Indien 14 en 25 worden aangenomen, wordt geen uitvoering gegeven aan 14,I.</w:t>
            </w:r>
          </w:p>
          <w:p w:rsidRPr="00166C50" w:rsidR="00166C50" w:rsidP="00166C50" w:rsidRDefault="00166C50">
            <w:pPr>
              <w:rPr>
                <w:szCs w:val="24"/>
              </w:rPr>
            </w:pP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onderdeel A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nader gewijzigd amendement Hijink (23,II)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amendement Ellemeet (14,II en III)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gewijzigd amendement Dik-Faber (25,II)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  <w:highlight w:val="yellow"/>
              </w:rPr>
              <w:t>- nader gewijzigd amendement Dik-Faber (24)</w:t>
            </w:r>
            <w:r w:rsidRPr="00166C50">
              <w:rPr>
                <w:szCs w:val="24"/>
              </w:rPr>
              <w:t xml:space="preserve"> over regionale spreiding en verscheidenheid in de vertegenwoordiging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onderdeel B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  <w:highlight w:val="yellow"/>
              </w:rPr>
              <w:t>- amendement Hijink (10,I)</w:t>
            </w:r>
            <w:r w:rsidRPr="00166C50">
              <w:rPr>
                <w:szCs w:val="24"/>
              </w:rPr>
              <w:t xml:space="preserve"> over de controlerende taak van de Algemene Rekenkamer (invoegen onderdeel Ba)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nader gewijzigd amendement Hijink (23,III)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onderdeel C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amendement Hijink (10,II) (invoegen onderdeel Ca)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nader gewijzigd amendement Hijink (23,IV)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onderdeel D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lastRenderedPageBreak/>
              <w:t>- artikel I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artikel II, aanhef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gewijzigd amendement Dik-Faber (25,III)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nader gewijzigd amendement Hijink (23,V)</w:t>
            </w:r>
          </w:p>
          <w:p w:rsidRPr="00166C50" w:rsidR="00166C50" w:rsidP="00166C50" w:rsidRDefault="00166C50">
            <w:pPr>
              <w:rPr>
                <w:szCs w:val="24"/>
              </w:rPr>
            </w:pPr>
          </w:p>
          <w:p w:rsidRPr="00166C50" w:rsidR="00166C50" w:rsidP="00166C50" w:rsidRDefault="00166C50">
            <w:pPr>
              <w:ind w:left="568"/>
              <w:rPr>
                <w:szCs w:val="24"/>
              </w:rPr>
            </w:pPr>
            <w:r w:rsidRPr="00166C50">
              <w:rPr>
                <w:szCs w:val="24"/>
              </w:rPr>
              <w:t>NB. Indien 25 en 23 worden aangenomen, worden de teksten in elkaar verwerkt.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ab/>
            </w:r>
            <w:r w:rsidRPr="00166C50">
              <w:rPr>
                <w:szCs w:val="24"/>
              </w:rPr>
              <w:tab/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onderdeel A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  <w:highlight w:val="yellow"/>
              </w:rPr>
              <w:t>- gewijzigd amendement Hijink (13)</w:t>
            </w:r>
            <w:r w:rsidRPr="00166C50">
              <w:rPr>
                <w:szCs w:val="24"/>
              </w:rPr>
              <w:t xml:space="preserve"> over het informatierecht van verzekerden (invoegen onderdeel Aa)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onderdeel B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artikel II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nader gewijzigd amendement Hijink (23,VI)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artikel III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nader gewijzigd amendement Hijink (23,VII)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artikel IV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artikel V, aanhef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nader gewijzigd amendement Hijink (23,VIII)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onderdeel A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nader gewijzigd amendement Hijink (23,IX)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onderdeel B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artikel V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artikel VI</w:t>
            </w:r>
          </w:p>
          <w:p w:rsidRPr="00166C50" w:rsidR="00166C50" w:rsidP="00166C50" w:rsidRDefault="00166C50">
            <w:pPr>
              <w:rPr>
                <w:szCs w:val="24"/>
              </w:rPr>
            </w:pPr>
            <w:r w:rsidRPr="00166C50">
              <w:rPr>
                <w:szCs w:val="24"/>
              </w:rPr>
              <w:t>- beweegreden</w:t>
            </w:r>
          </w:p>
          <w:p w:rsidRPr="00B03100" w:rsidR="00230188" w:rsidP="00285F74" w:rsidRDefault="00166C50">
            <w:pPr>
              <w:rPr>
                <w:szCs w:val="24"/>
              </w:rPr>
            </w:pPr>
            <w:r w:rsidRPr="00166C50">
              <w:rPr>
                <w:szCs w:val="24"/>
                <w:highlight w:val="yellow"/>
              </w:rPr>
              <w:t>- wetsvoorstel</w:t>
            </w:r>
          </w:p>
        </w:tc>
      </w:tr>
      <w:tr w:rsidRPr="00B03100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03100" w:rsidR="00230188" w:rsidP="00285F74" w:rsidRDefault="00230188">
            <w:pPr>
              <w:rPr>
                <w:szCs w:val="24"/>
              </w:rPr>
            </w:pPr>
          </w:p>
        </w:tc>
      </w:tr>
      <w:tr w:rsidRPr="00B03100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03100" w:rsidR="00230188" w:rsidP="00285F74" w:rsidRDefault="00230188">
            <w:pPr>
              <w:rPr>
                <w:szCs w:val="24"/>
              </w:rPr>
            </w:pPr>
            <w:r>
              <w:rPr>
                <w:szCs w:val="24"/>
              </w:rPr>
              <w:t xml:space="preserve">9. Stemmingen over: moties ingediend bij </w:t>
            </w:r>
            <w:r w:rsidRPr="009144B1">
              <w:rPr>
                <w:szCs w:val="24"/>
              </w:rPr>
              <w:t>Wijziging van de Zorgverzekeringswet</w:t>
            </w:r>
          </w:p>
        </w:tc>
      </w:tr>
      <w:tr w:rsidRPr="000500D8" w:rsidR="00834DBB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834DBB" w:rsidP="00285F74" w:rsidRDefault="00834DBB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834DBB" w:rsidP="00285F74" w:rsidRDefault="00834DBB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834DBB" w:rsidP="00834DBB" w:rsidRDefault="00834DBB">
            <w:r w:rsidRPr="00834DBB">
              <w:rPr>
                <w:b/>
              </w:rPr>
              <w:t xml:space="preserve">De Voorzitter: mw. </w:t>
            </w:r>
            <w:r>
              <w:rPr>
                <w:b/>
              </w:rPr>
              <w:t>Dik-Faber</w:t>
            </w:r>
            <w:r w:rsidRPr="00834DBB">
              <w:rPr>
                <w:b/>
              </w:rPr>
              <w:t xml:space="preserve"> wenst haar motie op stuk nr. </w:t>
            </w:r>
            <w:r>
              <w:rPr>
                <w:b/>
              </w:rPr>
              <w:t>20</w:t>
            </w:r>
            <w:r w:rsidRPr="00834DBB">
              <w:rPr>
                <w:b/>
              </w:rPr>
              <w:t xml:space="preserve"> te wijzigen. De gewijzigde motie is rondgedeeld. Ik neem aan dat wij daar nu over kunnen stemmen.</w:t>
            </w:r>
          </w:p>
        </w:tc>
      </w:tr>
      <w:tr w:rsidRPr="000500D8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34 971, nr. 19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0500D8" w:rsidR="00230188" w:rsidP="00285F74" w:rsidRDefault="00230188">
            <w:r>
              <w:t>-</w:t>
            </w:r>
            <w:r w:rsidRPr="000500D8">
              <w:t>de motie-Dik-Faber over een handreiking over het consulteren</w:t>
            </w:r>
            <w:r>
              <w:t xml:space="preserve"> en informeren van verzekerden </w:t>
            </w:r>
            <w:r w:rsidRPr="000500D8">
              <w:t xml:space="preserve"> </w:t>
            </w:r>
          </w:p>
        </w:tc>
      </w:tr>
      <w:tr w:rsidRPr="000500D8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rPr>
                <w:b/>
                <w:color w:val="000000"/>
                <w:szCs w:val="24"/>
              </w:rPr>
              <w:t>34 971, nr. 20</w:t>
            </w:r>
            <w:r w:rsidR="00834DBB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0500D8" w:rsidR="00230188" w:rsidP="00285F74" w:rsidRDefault="00230188">
            <w:r>
              <w:t>-</w:t>
            </w:r>
            <w:r w:rsidRPr="000500D8">
              <w:t xml:space="preserve">de </w:t>
            </w:r>
            <w:r w:rsidR="00834DBB">
              <w:t xml:space="preserve">gewijzigde </w:t>
            </w:r>
            <w:r w:rsidRPr="000500D8">
              <w:t xml:space="preserve">motie-Dik-Faber over geschilbeslechting en vormgeving als onderdeel van de evaluatie </w:t>
            </w:r>
          </w:p>
        </w:tc>
      </w:tr>
      <w:tr w:rsidRPr="000500D8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rPr>
                <w:b/>
                <w:color w:val="000000"/>
                <w:szCs w:val="24"/>
              </w:rPr>
              <w:t>34 971, nr. 21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0500D8" w:rsidR="00230188" w:rsidP="00285F74" w:rsidRDefault="00230188">
            <w:r>
              <w:t>-</w:t>
            </w:r>
            <w:r w:rsidRPr="000500D8">
              <w:t xml:space="preserve">de motie-Van den Berg/Veldman over een praktische uitvoeringstoets naast een statutaire toets door de NZa </w:t>
            </w:r>
          </w:p>
        </w:tc>
      </w:tr>
      <w:tr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rPr>
                <w:b/>
                <w:color w:val="000000"/>
                <w:szCs w:val="24"/>
              </w:rPr>
              <w:t>34 971, nr. 22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t>-</w:t>
            </w:r>
            <w:r w:rsidRPr="000500D8">
              <w:t xml:space="preserve">de motie-Edgar Mulder over alle voorwaarden bij de zorginkoop verplicht openbaar maken </w:t>
            </w:r>
          </w:p>
        </w:tc>
      </w:tr>
      <w:tr w:rsidRPr="00B03100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03100" w:rsidR="00230188" w:rsidP="00285F74" w:rsidRDefault="00230188">
            <w:pPr>
              <w:rPr>
                <w:szCs w:val="24"/>
              </w:rPr>
            </w:pPr>
          </w:p>
        </w:tc>
      </w:tr>
      <w:tr w:rsidRPr="00B03100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03100" w:rsidR="00230188" w:rsidP="00285F74" w:rsidRDefault="00230188">
            <w:pPr>
              <w:rPr>
                <w:szCs w:val="24"/>
              </w:rPr>
            </w:pPr>
            <w:r>
              <w:rPr>
                <w:szCs w:val="24"/>
              </w:rPr>
              <w:t xml:space="preserve">10. Stemmingen over: moties ingediend bij de </w:t>
            </w:r>
            <w:r w:rsidRPr="001D297D">
              <w:rPr>
                <w:szCs w:val="24"/>
              </w:rPr>
              <w:t>Algemene Financiële Beschouwingen</w:t>
            </w:r>
          </w:p>
        </w:tc>
      </w:tr>
      <w:tr w:rsidRPr="006C4B4A" w:rsidR="006F10A6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6F10A6" w:rsidP="00285F74" w:rsidRDefault="006F10A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F10A6" w:rsidP="00285F74" w:rsidRDefault="006F10A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6F10A6" w:rsidP="007B6335" w:rsidRDefault="006F10A6">
            <w:r w:rsidRPr="0061360A">
              <w:rPr>
                <w:b/>
              </w:rPr>
              <w:t xml:space="preserve">De Voorzitter: </w:t>
            </w:r>
            <w:r w:rsidR="007B6335">
              <w:rPr>
                <w:b/>
              </w:rPr>
              <w:t>dhr. Van Raan verzoekt zijn motie op stuk nr. 60 aan te houden. D</w:t>
            </w:r>
            <w:r w:rsidRPr="0061360A">
              <w:rPr>
                <w:b/>
              </w:rPr>
              <w:t xml:space="preserve">hr. </w:t>
            </w:r>
            <w:r>
              <w:rPr>
                <w:b/>
              </w:rPr>
              <w:t>Stoffer</w:t>
            </w:r>
            <w:r w:rsidRPr="0061360A">
              <w:rPr>
                <w:b/>
              </w:rPr>
              <w:t xml:space="preserve"> wenst zijn motie op stuk nr. </w:t>
            </w:r>
            <w:r>
              <w:rPr>
                <w:b/>
              </w:rPr>
              <w:t xml:space="preserve">65 </w:t>
            </w:r>
            <w:r w:rsidRPr="0061360A">
              <w:rPr>
                <w:b/>
              </w:rPr>
              <w:t>te wijzigen. De gewijzigde motie is rondgedeeld. Ik neem aan dat wij daar nu over kunnen stemmen.</w:t>
            </w:r>
          </w:p>
        </w:tc>
      </w:tr>
      <w:tr w:rsidRPr="006C4B4A" w:rsidR="00126FE4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126FE4" w:rsidP="00285F74" w:rsidRDefault="00126FE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126FE4" w:rsidP="00285F74" w:rsidRDefault="00126FE4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126FE4" w:rsidP="00285F74" w:rsidRDefault="00126FE4"/>
        </w:tc>
      </w:tr>
      <w:tr w:rsidRPr="006C4B4A" w:rsidR="00126FE4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126FE4" w:rsidP="00285F74" w:rsidRDefault="00126FE4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Stemverklaring: dhr. Van Raan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126FE4" w:rsidP="00285F74" w:rsidRDefault="00126FE4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126FE4" w:rsidP="00285F74" w:rsidRDefault="00126FE4"/>
        </w:tc>
      </w:tr>
      <w:tr w:rsidRPr="006C4B4A" w:rsidR="00126FE4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126FE4" w:rsidP="00285F74" w:rsidRDefault="00126FE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126FE4" w:rsidP="00285F74" w:rsidRDefault="00126FE4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126FE4" w:rsidP="00285F74" w:rsidRDefault="00126FE4"/>
        </w:tc>
      </w:tr>
      <w:tr w:rsidRPr="006C4B4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35 300, nr. 50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C4B4A" w:rsidR="00230188" w:rsidP="00285F74" w:rsidRDefault="00230188">
            <w:r>
              <w:t>-</w:t>
            </w:r>
            <w:r w:rsidRPr="006C4B4A">
              <w:t xml:space="preserve">de motie-Tony van Dijck over de pensioenkortingen direct van tafel </w:t>
            </w:r>
          </w:p>
        </w:tc>
      </w:tr>
      <w:tr w:rsidRPr="006C4B4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35 300, nr. 51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C4B4A" w:rsidR="00230188" w:rsidP="00285F74" w:rsidRDefault="00230188">
            <w:r>
              <w:t>-</w:t>
            </w:r>
            <w:r w:rsidRPr="006C4B4A">
              <w:t xml:space="preserve">de motie-Tony van Dijck over terugdraaien van de btw-verhoging op boodschappen, verlagen van de huren en afschaffen van het eigen risico </w:t>
            </w:r>
          </w:p>
        </w:tc>
      </w:tr>
      <w:tr w:rsidRPr="006C4B4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35 300, nr. 52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C4B4A" w:rsidR="00230188" w:rsidP="00285F74" w:rsidRDefault="00230188">
            <w:r>
              <w:t>-</w:t>
            </w:r>
            <w:r w:rsidRPr="006C4B4A">
              <w:t xml:space="preserve">de motie-Alkaya over zo snel mogelijk weer openstellen van de Regeling Vermindering Verhuurderheffing Verduurzaming </w:t>
            </w:r>
          </w:p>
        </w:tc>
      </w:tr>
      <w:tr w:rsidRPr="006C4B4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35 300, nr. 53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C4B4A" w:rsidR="00230188" w:rsidP="00285F74" w:rsidRDefault="00230188">
            <w:r>
              <w:t>-</w:t>
            </w:r>
            <w:r w:rsidRPr="006C4B4A">
              <w:t xml:space="preserve">de motie-Alkaya c.s. over een extra belasting </w:t>
            </w:r>
            <w:r>
              <w:t xml:space="preserve">voor vermogens boven 1 miljoen </w:t>
            </w:r>
            <w:r w:rsidRPr="006C4B4A">
              <w:t xml:space="preserve"> </w:t>
            </w:r>
          </w:p>
        </w:tc>
      </w:tr>
      <w:tr w:rsidRPr="006C4B4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35 300, nr. 54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C4B4A" w:rsidR="00230188" w:rsidP="00285F74" w:rsidRDefault="00230188">
            <w:r>
              <w:t>-</w:t>
            </w:r>
            <w:r w:rsidRPr="006C4B4A">
              <w:t>de motie-Sneller c.s. over evalueren van de Algemene leidraad voor maatsch</w:t>
            </w:r>
            <w:r>
              <w:t xml:space="preserve">appelijke kosten-batenanalyses </w:t>
            </w:r>
            <w:r w:rsidRPr="006C4B4A">
              <w:t xml:space="preserve"> </w:t>
            </w:r>
          </w:p>
        </w:tc>
      </w:tr>
      <w:tr w:rsidRPr="006C4B4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35 300, nr. 55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C4B4A" w:rsidR="00230188" w:rsidP="00285F74" w:rsidRDefault="00230188">
            <w:r>
              <w:t>-</w:t>
            </w:r>
            <w:r w:rsidRPr="006C4B4A">
              <w:t xml:space="preserve">de motie-Nijboer c.s. over 560 miljoen voor de aanpak van het lerarentekort </w:t>
            </w:r>
          </w:p>
        </w:tc>
      </w:tr>
      <w:tr w:rsidRPr="006C4B4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35 300, nr. 56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C4B4A" w:rsidR="00230188" w:rsidP="00285F74" w:rsidRDefault="00230188">
            <w:r>
              <w:t>-</w:t>
            </w:r>
            <w:r w:rsidRPr="006C4B4A">
              <w:t xml:space="preserve">de motie-Nijboer/Alkaya over de dekking voor het niet doorgaan van de renteverhoging buiten de OCW-begroting zoeken </w:t>
            </w:r>
          </w:p>
        </w:tc>
      </w:tr>
      <w:tr w:rsidRPr="006C4B4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35 300, nr. 57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C4B4A" w:rsidR="00230188" w:rsidP="00285F74" w:rsidRDefault="00230188">
            <w:r>
              <w:t>-</w:t>
            </w:r>
            <w:r w:rsidRPr="006C4B4A">
              <w:t xml:space="preserve">de motie-Nijboer over lokale overheden compenseren voor misgelopen inkomsten </w:t>
            </w:r>
          </w:p>
        </w:tc>
      </w:tr>
      <w:tr w:rsidRPr="006C4B4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35 300, nr. 58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C4B4A" w:rsidR="00230188" w:rsidP="00285F74" w:rsidRDefault="00230188">
            <w:r>
              <w:t>-</w:t>
            </w:r>
            <w:r w:rsidRPr="006C4B4A">
              <w:t xml:space="preserve">de motie-Van Raan over de financiële stabiliteitsrisico's van stranded assets </w:t>
            </w:r>
          </w:p>
        </w:tc>
      </w:tr>
      <w:tr w:rsidRPr="006C4B4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35 300, nr. 59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C4B4A" w:rsidR="00230188" w:rsidP="00285F74" w:rsidRDefault="00230188">
            <w:r>
              <w:t>-</w:t>
            </w:r>
            <w:r w:rsidRPr="006C4B4A">
              <w:t>de motie-Van Raan over een inventariserend onderzoek naar het begrip ecocide</w:t>
            </w:r>
            <w:r>
              <w:t xml:space="preserve"> </w:t>
            </w:r>
            <w:r w:rsidRPr="006C4B4A">
              <w:t xml:space="preserve"> </w:t>
            </w:r>
          </w:p>
        </w:tc>
      </w:tr>
      <w:tr w:rsidRPr="006C4B4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35 300, nr. 60</w:t>
            </w:r>
            <w:r w:rsidR="007B6335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C4B4A" w:rsidR="00230188" w:rsidP="00285F74" w:rsidRDefault="00230188">
            <w:r>
              <w:t>-</w:t>
            </w:r>
            <w:r w:rsidRPr="006C4B4A">
              <w:t>de motie-Van Raan over tegen financieringsaanvragen voor het opbouwen</w:t>
            </w:r>
            <w:r>
              <w:t xml:space="preserve"> van de veeteeltsector stemmen </w:t>
            </w:r>
            <w:r w:rsidRPr="006C4B4A">
              <w:t xml:space="preserve"> </w:t>
            </w:r>
          </w:p>
        </w:tc>
      </w:tr>
      <w:tr w:rsidRPr="006C4B4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35 300, nr. 61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C4B4A" w:rsidR="00230188" w:rsidP="00285F74" w:rsidRDefault="00230188">
            <w:r>
              <w:t>-</w:t>
            </w:r>
            <w:r w:rsidRPr="006C4B4A">
              <w:t xml:space="preserve">de motie-Van Raan over in elke begroting opnemen welke klimaat- en milieuschade het beleid heeft veroorzaakt </w:t>
            </w:r>
          </w:p>
        </w:tc>
      </w:tr>
      <w:tr w:rsidRPr="006C4B4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 w:rsidRPr="00D06923">
              <w:rPr>
                <w:b/>
                <w:color w:val="000000"/>
                <w:szCs w:val="24"/>
              </w:rPr>
              <w:t>35 300, nr. 6</w:t>
            </w:r>
            <w:r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C4B4A" w:rsidR="00230188" w:rsidP="00285F74" w:rsidRDefault="00230188">
            <w:r>
              <w:t>-</w:t>
            </w:r>
            <w:r w:rsidRPr="006C4B4A">
              <w:t xml:space="preserve">de motie-Van Otterloo over de stelling dat ouderen veel zwaarder worden getroffen door de verhoging van gasprijzen </w:t>
            </w:r>
          </w:p>
        </w:tc>
      </w:tr>
      <w:tr w:rsidRPr="006C4B4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 w:rsidRPr="00D06923">
              <w:rPr>
                <w:b/>
                <w:color w:val="000000"/>
                <w:szCs w:val="24"/>
              </w:rPr>
              <w:t>35 300, nr. 6</w:t>
            </w:r>
            <w:r>
              <w:rPr>
                <w:b/>
                <w:color w:val="000000"/>
                <w:szCs w:val="24"/>
              </w:rPr>
              <w:t>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C4B4A" w:rsidR="00230188" w:rsidP="00285F74" w:rsidRDefault="00230188">
            <w:r>
              <w:t>-</w:t>
            </w:r>
            <w:r w:rsidRPr="006C4B4A">
              <w:t xml:space="preserve">de motie-Van Otterloo over extra verhogen van het wettelijk minimumloon </w:t>
            </w:r>
          </w:p>
        </w:tc>
      </w:tr>
      <w:tr w:rsidRPr="006C4B4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 w:rsidRPr="00D06923">
              <w:rPr>
                <w:b/>
                <w:color w:val="000000"/>
                <w:szCs w:val="24"/>
              </w:rPr>
              <w:t>35 300, nr. 6</w:t>
            </w:r>
            <w:r>
              <w:rPr>
                <w:b/>
                <w:color w:val="000000"/>
                <w:szCs w:val="24"/>
              </w:rPr>
              <w:t>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C4B4A" w:rsidR="00230188" w:rsidP="00285F74" w:rsidRDefault="00230188">
            <w:r>
              <w:t>-</w:t>
            </w:r>
            <w:r w:rsidRPr="006C4B4A">
              <w:t>de motie-Van Otterloo over een i</w:t>
            </w:r>
            <w:r>
              <w:t xml:space="preserve">nhaalslag voor gepensioneerden </w:t>
            </w:r>
            <w:r w:rsidRPr="006C4B4A">
              <w:t xml:space="preserve"> </w:t>
            </w:r>
          </w:p>
        </w:tc>
      </w:tr>
      <w:tr w:rsidRPr="006C4B4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 w:rsidRPr="00D06923">
              <w:rPr>
                <w:b/>
                <w:color w:val="000000"/>
                <w:szCs w:val="24"/>
              </w:rPr>
              <w:t>35 300, nr. 6</w:t>
            </w:r>
            <w:r>
              <w:rPr>
                <w:b/>
                <w:color w:val="000000"/>
                <w:szCs w:val="24"/>
              </w:rPr>
              <w:t>5</w:t>
            </w:r>
            <w:r w:rsidR="006F10A6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C4B4A" w:rsidR="00230188" w:rsidP="00285F74" w:rsidRDefault="00230188">
            <w:r>
              <w:t>-</w:t>
            </w:r>
            <w:r w:rsidRPr="006C4B4A">
              <w:t xml:space="preserve">de </w:t>
            </w:r>
            <w:r w:rsidR="006F10A6">
              <w:t xml:space="preserve">gewijzigde </w:t>
            </w:r>
            <w:r w:rsidRPr="006C4B4A">
              <w:t>motie-Stoffer/Snels over aanpassing van de inkomens</w:t>
            </w:r>
            <w:r>
              <w:t xml:space="preserve">afhankelijke combinatiekorting </w:t>
            </w:r>
            <w:r w:rsidRPr="006C4B4A">
              <w:t xml:space="preserve"> </w:t>
            </w:r>
          </w:p>
        </w:tc>
      </w:tr>
      <w:tr w:rsidRPr="006C4B4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 w:rsidRPr="00D06923">
              <w:rPr>
                <w:b/>
                <w:color w:val="000000"/>
                <w:szCs w:val="24"/>
              </w:rPr>
              <w:t>35 300, nr. 6</w:t>
            </w:r>
            <w:r>
              <w:rPr>
                <w:b/>
                <w:color w:val="000000"/>
                <w:szCs w:val="24"/>
              </w:rPr>
              <w:t>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C4B4A" w:rsidR="00230188" w:rsidP="00285F74" w:rsidRDefault="00230188">
            <w:r>
              <w:t>-</w:t>
            </w:r>
            <w:r w:rsidRPr="006C4B4A">
              <w:t>de motie-Stoffer over de regeling voor groene beleggingen in box 3 toepassen op investeringen in al</w:t>
            </w:r>
            <w:r>
              <w:t xml:space="preserve">ternatieve financieringsvormen </w:t>
            </w:r>
            <w:r w:rsidRPr="006C4B4A">
              <w:t xml:space="preserve"> </w:t>
            </w:r>
          </w:p>
        </w:tc>
      </w:tr>
      <w:tr w:rsidRPr="006C4B4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 w:rsidRPr="00D06923">
              <w:rPr>
                <w:b/>
                <w:color w:val="000000"/>
                <w:szCs w:val="24"/>
              </w:rPr>
              <w:t>35 300, nr. 6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C4B4A" w:rsidR="00230188" w:rsidP="00285F74" w:rsidRDefault="00230188">
            <w:r>
              <w:t>-</w:t>
            </w:r>
            <w:r w:rsidRPr="006C4B4A">
              <w:t>de motie-Baudet over op de kortst mogelijke termijn stoppen</w:t>
            </w:r>
            <w:r>
              <w:t xml:space="preserve"> met subsidiëring van biomassa </w:t>
            </w:r>
            <w:r w:rsidRPr="006C4B4A">
              <w:t xml:space="preserve"> </w:t>
            </w:r>
          </w:p>
        </w:tc>
      </w:tr>
      <w:tr w:rsidRPr="006C4B4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 w:rsidRPr="008B75E4">
              <w:rPr>
                <w:b/>
                <w:color w:val="000000"/>
                <w:szCs w:val="24"/>
              </w:rPr>
              <w:t>35 300, nr. 6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C4B4A" w:rsidR="00230188" w:rsidP="00285F74" w:rsidRDefault="00230188">
            <w:r>
              <w:t>-</w:t>
            </w:r>
            <w:r w:rsidRPr="006C4B4A">
              <w:t>de motie-Baudet over beide btw-verhogingen</w:t>
            </w:r>
            <w:r>
              <w:t xml:space="preserve"> zo snel mogelijk terugdraaien </w:t>
            </w:r>
            <w:r w:rsidRPr="006C4B4A">
              <w:t xml:space="preserve"> </w:t>
            </w:r>
          </w:p>
        </w:tc>
      </w:tr>
      <w:tr w:rsidRPr="006C4B4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 w:rsidRPr="008B75E4">
              <w:rPr>
                <w:b/>
                <w:color w:val="000000"/>
                <w:szCs w:val="24"/>
              </w:rPr>
              <w:t>35 300, nr. 6</w:t>
            </w:r>
            <w:r>
              <w:rPr>
                <w:b/>
                <w:color w:val="000000"/>
                <w:szCs w:val="24"/>
              </w:rPr>
              <w:t>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C4B4A" w:rsidR="00230188" w:rsidP="00285F74" w:rsidRDefault="00230188">
            <w:r>
              <w:t>-</w:t>
            </w:r>
            <w:r w:rsidRPr="006C4B4A">
              <w:t xml:space="preserve">de motie-Baudet over geen financiële verplichtingen </w:t>
            </w:r>
            <w:r>
              <w:t>aangaan voor het klimaatbeleid</w:t>
            </w:r>
            <w:r w:rsidRPr="006C4B4A">
              <w:t xml:space="preserve"> </w:t>
            </w:r>
          </w:p>
        </w:tc>
      </w:tr>
      <w:tr w:rsidRPr="006C4B4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rPr>
                <w:b/>
                <w:color w:val="000000"/>
                <w:szCs w:val="24"/>
              </w:rPr>
              <w:t>35 300, nr. 70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C4B4A" w:rsidR="00230188" w:rsidP="00285F74" w:rsidRDefault="00230188">
            <w:r>
              <w:t>-</w:t>
            </w:r>
            <w:r w:rsidRPr="006C4B4A">
              <w:t>de motie-Baudet over in stand houden van</w:t>
            </w:r>
            <w:r>
              <w:t xml:space="preserve"> de zelfstandigenaftrek </w:t>
            </w:r>
            <w:r w:rsidRPr="006C4B4A">
              <w:t xml:space="preserve"> </w:t>
            </w:r>
          </w:p>
        </w:tc>
      </w:tr>
      <w:tr w:rsidRPr="006C4B4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rPr>
                <w:b/>
                <w:color w:val="000000"/>
                <w:szCs w:val="24"/>
              </w:rPr>
              <w:t>35 300, nr. 71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C4B4A" w:rsidR="00230188" w:rsidP="00285F74" w:rsidRDefault="00230188">
            <w:r>
              <w:t>-</w:t>
            </w:r>
            <w:r w:rsidRPr="006C4B4A">
              <w:t>de motie-Baudet over verbieden van negatieve spa</w:t>
            </w:r>
            <w:r>
              <w:t xml:space="preserve">arrente bij Nederlandse banken </w:t>
            </w:r>
            <w:r w:rsidRPr="006C4B4A">
              <w:t xml:space="preserve"> </w:t>
            </w:r>
          </w:p>
        </w:tc>
      </w:tr>
      <w:tr w:rsidRPr="006C4B4A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rPr>
                <w:b/>
                <w:color w:val="000000"/>
                <w:szCs w:val="24"/>
              </w:rPr>
              <w:t>35 300, nr. 72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C4B4A" w:rsidR="00230188" w:rsidP="00285F74" w:rsidRDefault="00230188">
            <w:r>
              <w:t>-</w:t>
            </w:r>
            <w:r w:rsidRPr="006C4B4A">
              <w:t xml:space="preserve">de motie-Baudet over zo snel mogelijk gedetailleerd de totale jaarlijkse kosten van massale immigratie inzichtelijk maken </w:t>
            </w:r>
          </w:p>
        </w:tc>
      </w:tr>
      <w:tr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rPr>
                <w:b/>
                <w:color w:val="000000"/>
                <w:szCs w:val="24"/>
              </w:rPr>
              <w:t>35 300, nr. 73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t>-</w:t>
            </w:r>
            <w:r w:rsidRPr="006C4B4A">
              <w:t xml:space="preserve">de motie-Baudet over het eigen risico verlagen tot €200 per jaar </w:t>
            </w:r>
          </w:p>
        </w:tc>
      </w:tr>
      <w:tr w:rsidRPr="00B03100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03100" w:rsidR="00230188" w:rsidP="00285F74" w:rsidRDefault="00230188">
            <w:pPr>
              <w:rPr>
                <w:szCs w:val="24"/>
              </w:rPr>
            </w:pPr>
          </w:p>
        </w:tc>
      </w:tr>
      <w:tr w:rsidRPr="00B03100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03100" w:rsidR="00230188" w:rsidP="00285F74" w:rsidRDefault="00230188">
            <w:pPr>
              <w:rPr>
                <w:szCs w:val="24"/>
              </w:rPr>
            </w:pPr>
            <w:r>
              <w:rPr>
                <w:szCs w:val="24"/>
              </w:rPr>
              <w:t xml:space="preserve">11. Stemming over: aangehouden motie ingediend bij </w:t>
            </w:r>
            <w:r w:rsidRPr="005E7F62">
              <w:rPr>
                <w:szCs w:val="24"/>
              </w:rPr>
              <w:t>de Algemene Politieke Beschouwingen</w:t>
            </w:r>
          </w:p>
        </w:tc>
      </w:tr>
      <w:tr w:rsidRPr="00AA1981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AA1981" w:rsidR="00230188" w:rsidP="00285F74" w:rsidRDefault="00230188">
            <w:pPr>
              <w:rPr>
                <w:b/>
                <w:szCs w:val="24"/>
              </w:rPr>
            </w:pPr>
            <w:r w:rsidRPr="00AA1981">
              <w:rPr>
                <w:b/>
                <w:szCs w:val="24"/>
              </w:rPr>
              <w:t>De Voorzitter:  dhr. Krol verzoekt om een hoofdelijke stemming over zi</w:t>
            </w:r>
            <w:r>
              <w:rPr>
                <w:b/>
                <w:szCs w:val="24"/>
              </w:rPr>
              <w:t>j</w:t>
            </w:r>
            <w:r w:rsidRPr="00AA1981">
              <w:rPr>
                <w:b/>
                <w:szCs w:val="24"/>
              </w:rPr>
              <w:t>n motie op stuk nr. 29.</w:t>
            </w:r>
          </w:p>
        </w:tc>
      </w:tr>
      <w:tr w:rsidRPr="00B03100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0E7C4A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35 300</w:t>
            </w:r>
            <w:r w:rsidR="000E7C4A">
              <w:rPr>
                <w:b/>
                <w:color w:val="000000"/>
                <w:szCs w:val="24"/>
              </w:rPr>
              <w:t xml:space="preserve">, nr. </w:t>
            </w:r>
            <w:bookmarkStart w:name="_GoBack" w:id="0"/>
            <w:bookmarkEnd w:id="0"/>
            <w:r>
              <w:rPr>
                <w:b/>
                <w:color w:val="000000"/>
                <w:szCs w:val="24"/>
              </w:rPr>
              <w:t>29 (hoofdelijk)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03100" w:rsidR="00230188" w:rsidP="00285F74" w:rsidRDefault="00230188">
            <w:pPr>
              <w:rPr>
                <w:szCs w:val="24"/>
              </w:rPr>
            </w:pPr>
            <w:r>
              <w:rPr>
                <w:szCs w:val="24"/>
              </w:rPr>
              <w:t>-de motie-</w:t>
            </w:r>
            <w:r w:rsidRPr="00AA1981">
              <w:rPr>
                <w:szCs w:val="24"/>
              </w:rPr>
              <w:t>Krol over de uitspraak dat wij leven in uitzonderlijke economische tijden</w:t>
            </w:r>
          </w:p>
        </w:tc>
      </w:tr>
      <w:tr w:rsidRPr="00B03100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03100" w:rsidR="00230188" w:rsidP="00285F74" w:rsidRDefault="00230188">
            <w:pPr>
              <w:rPr>
                <w:szCs w:val="24"/>
              </w:rPr>
            </w:pPr>
          </w:p>
        </w:tc>
      </w:tr>
      <w:tr w:rsidRPr="00B03100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03100" w:rsidR="00230188" w:rsidP="00285F74" w:rsidRDefault="00230188">
            <w:pPr>
              <w:rPr>
                <w:szCs w:val="24"/>
              </w:rPr>
            </w:pPr>
            <w:r>
              <w:rPr>
                <w:szCs w:val="24"/>
              </w:rPr>
              <w:t xml:space="preserve">12. Stemmingen over: moties ingediend bij het </w:t>
            </w:r>
            <w:r w:rsidRPr="00F0330F">
              <w:rPr>
                <w:szCs w:val="24"/>
              </w:rPr>
              <w:t>VAO Justitiële Jeugd</w:t>
            </w:r>
          </w:p>
        </w:tc>
      </w:tr>
      <w:tr w:rsidRPr="00950093" w:rsidR="0044720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447208" w:rsidP="00285F74" w:rsidRDefault="0044720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447208" w:rsidP="00285F74" w:rsidRDefault="0044720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447208" w:rsidP="00447208" w:rsidRDefault="00447208">
            <w:r w:rsidRPr="00447208">
              <w:rPr>
                <w:b/>
              </w:rPr>
              <w:t xml:space="preserve">De Voorzitter: </w:t>
            </w:r>
            <w:r>
              <w:rPr>
                <w:b/>
              </w:rPr>
              <w:t>mw. Agnes Mulder wenst haar</w:t>
            </w:r>
            <w:r w:rsidRPr="00447208">
              <w:rPr>
                <w:b/>
              </w:rPr>
              <w:t xml:space="preserve"> motie op stuk nr. </w:t>
            </w:r>
            <w:r>
              <w:rPr>
                <w:b/>
              </w:rPr>
              <w:t>59</w:t>
            </w:r>
            <w:r w:rsidRPr="00447208">
              <w:rPr>
                <w:b/>
              </w:rPr>
              <w:t xml:space="preserve"> te wijzigen. De gewijzigde motie is rondgedeeld. Ik neem aan dat wij daar nu over kunnen stemmen.</w:t>
            </w:r>
          </w:p>
        </w:tc>
      </w:tr>
      <w:tr w:rsidRPr="00950093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230188" w:rsidP="00285F74" w:rsidRDefault="00230188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28 741, nr. 56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950093" w:rsidR="00230188" w:rsidP="00285F74" w:rsidRDefault="00230188">
            <w:r>
              <w:t>-</w:t>
            </w:r>
            <w:r w:rsidRPr="00950093">
              <w:t xml:space="preserve">de motie-Renkema c.s. over afzien van sluiting van de jeugdgevangenissen in Veenhuizen en Cadier en Keer </w:t>
            </w:r>
          </w:p>
        </w:tc>
      </w:tr>
      <w:tr w:rsidRPr="00950093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rPr>
                <w:b/>
                <w:color w:val="000000"/>
                <w:szCs w:val="24"/>
              </w:rPr>
              <w:t>28 7</w:t>
            </w:r>
            <w:r w:rsidRPr="003878F3">
              <w:rPr>
                <w:b/>
                <w:color w:val="000000"/>
                <w:szCs w:val="24"/>
              </w:rPr>
              <w:t>41, nr. 5</w:t>
            </w:r>
            <w:r>
              <w:rPr>
                <w:b/>
                <w:color w:val="000000"/>
                <w:szCs w:val="24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950093" w:rsidR="00230188" w:rsidP="00285F74" w:rsidRDefault="00230188">
            <w:r>
              <w:t>-</w:t>
            </w:r>
            <w:r w:rsidRPr="00950093">
              <w:t>de motie-Renkema c.s. over de mogelijkheden om medewer</w:t>
            </w:r>
            <w:r>
              <w:t xml:space="preserve">kers voor de regio te behouden </w:t>
            </w:r>
            <w:r w:rsidRPr="00950093">
              <w:t xml:space="preserve"> </w:t>
            </w:r>
          </w:p>
        </w:tc>
      </w:tr>
      <w:tr w:rsidRPr="00950093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rPr>
                <w:b/>
                <w:color w:val="000000"/>
                <w:szCs w:val="24"/>
              </w:rPr>
              <w:t>28 7</w:t>
            </w:r>
            <w:r w:rsidRPr="003878F3">
              <w:rPr>
                <w:b/>
                <w:color w:val="000000"/>
                <w:szCs w:val="24"/>
              </w:rPr>
              <w:t>41, nr. 5</w:t>
            </w:r>
            <w:r>
              <w:rPr>
                <w:b/>
                <w:color w:val="000000"/>
                <w:szCs w:val="24"/>
              </w:rPr>
              <w:t>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950093" w:rsidR="00230188" w:rsidP="00285F74" w:rsidRDefault="00230188">
            <w:r>
              <w:t>-</w:t>
            </w:r>
            <w:r w:rsidRPr="00950093">
              <w:t xml:space="preserve">de motie-Agnes Mulder/Van Wijngaarden over verbeterpunten voor de aanpak van jongvolwassenen </w:t>
            </w:r>
          </w:p>
        </w:tc>
      </w:tr>
      <w:tr w:rsidRPr="00950093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rPr>
                <w:b/>
                <w:color w:val="000000"/>
                <w:szCs w:val="24"/>
              </w:rPr>
              <w:t>28 7</w:t>
            </w:r>
            <w:r w:rsidRPr="003878F3">
              <w:rPr>
                <w:b/>
                <w:color w:val="000000"/>
                <w:szCs w:val="24"/>
              </w:rPr>
              <w:t>41, nr. 5</w:t>
            </w:r>
            <w:r>
              <w:rPr>
                <w:b/>
                <w:color w:val="000000"/>
                <w:szCs w:val="24"/>
              </w:rPr>
              <w:t>9</w:t>
            </w:r>
            <w:r w:rsidR="00447208"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950093" w:rsidR="00230188" w:rsidP="00285F74" w:rsidRDefault="00230188">
            <w:r>
              <w:t>-</w:t>
            </w:r>
            <w:r w:rsidRPr="00950093">
              <w:t xml:space="preserve">de </w:t>
            </w:r>
            <w:r w:rsidR="00447208">
              <w:t xml:space="preserve">gewijzigde </w:t>
            </w:r>
            <w:r w:rsidRPr="00950093">
              <w:t xml:space="preserve">motie-Agnes Mulder c.s. over actief herplaatsen van personeel </w:t>
            </w:r>
          </w:p>
        </w:tc>
      </w:tr>
      <w:tr w:rsidRPr="00950093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rPr>
                <w:b/>
                <w:color w:val="000000"/>
                <w:szCs w:val="24"/>
              </w:rPr>
              <w:t>28 741, nr. 60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950093" w:rsidR="00230188" w:rsidP="00285F74" w:rsidRDefault="00230188">
            <w:r>
              <w:t>-</w:t>
            </w:r>
            <w:r w:rsidRPr="00950093">
              <w:t xml:space="preserve">de motie-Van Nispen c.s. over geen onomkeerbare stappen voor de </w:t>
            </w:r>
            <w:r>
              <w:t xml:space="preserve">sluiting van twee inrichtingen </w:t>
            </w:r>
            <w:r w:rsidRPr="00950093">
              <w:t xml:space="preserve"> </w:t>
            </w:r>
          </w:p>
        </w:tc>
      </w:tr>
      <w:tr w:rsidRPr="00950093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rPr>
                <w:b/>
                <w:color w:val="000000"/>
                <w:szCs w:val="24"/>
              </w:rPr>
              <w:t>28 741, nr. 62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950093" w:rsidR="00230188" w:rsidP="00285F74" w:rsidRDefault="00230188">
            <w:r>
              <w:t>-</w:t>
            </w:r>
            <w:r w:rsidRPr="00950093">
              <w:t>de motie-Van Nispen c.s. over de zorgplicht voor medewerkers</w:t>
            </w:r>
            <w:r>
              <w:t xml:space="preserve"> bij sluiting van inrichtingen </w:t>
            </w:r>
            <w:r w:rsidRPr="00950093">
              <w:t xml:space="preserve"> </w:t>
            </w:r>
          </w:p>
        </w:tc>
      </w:tr>
      <w:tr w:rsidRPr="00950093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rPr>
                <w:b/>
                <w:color w:val="000000"/>
                <w:szCs w:val="24"/>
              </w:rPr>
              <w:t>28 741, nr. 61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950093" w:rsidR="00230188" w:rsidP="00285F74" w:rsidRDefault="00230188">
            <w:r>
              <w:t>-</w:t>
            </w:r>
            <w:r w:rsidRPr="00950093">
              <w:t xml:space="preserve">de motie-Van Nispen c.s. over behouden van de deskundigheid van de medewerkers van het samenwerkingsverband passend onderwijs </w:t>
            </w:r>
          </w:p>
        </w:tc>
      </w:tr>
      <w:tr w:rsidRPr="00950093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rPr>
                <w:b/>
                <w:color w:val="000000"/>
                <w:szCs w:val="24"/>
              </w:rPr>
              <w:t>28 741, nr. 63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950093" w:rsidR="00230188" w:rsidP="00285F74" w:rsidRDefault="00230188">
            <w:r>
              <w:t>-</w:t>
            </w:r>
            <w:r w:rsidRPr="00950093">
              <w:t xml:space="preserve">de motie-Markuszower over verdubbelen van de celstraffen in het jeugdstrafrecht </w:t>
            </w:r>
          </w:p>
        </w:tc>
      </w:tr>
      <w:tr w:rsidRPr="00950093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rPr>
                <w:b/>
                <w:color w:val="000000"/>
                <w:szCs w:val="24"/>
              </w:rPr>
              <w:t>28 741, nr. 64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950093" w:rsidR="00230188" w:rsidP="00285F74" w:rsidRDefault="00230188">
            <w:r>
              <w:t>-</w:t>
            </w:r>
            <w:r w:rsidRPr="00950093">
              <w:t xml:space="preserve">de motie-Markuszower over het ontnemen van de Nederlandse nationaliteit van jonge daders en hun directe familieleden </w:t>
            </w:r>
          </w:p>
        </w:tc>
      </w:tr>
      <w:tr w:rsidRPr="00950093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rPr>
                <w:b/>
                <w:color w:val="000000"/>
                <w:szCs w:val="24"/>
              </w:rPr>
              <w:t>28 741, nr. 65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950093" w:rsidR="00230188" w:rsidP="00285F74" w:rsidRDefault="00230188">
            <w:r>
              <w:t>-</w:t>
            </w:r>
            <w:r w:rsidRPr="00950093">
              <w:t xml:space="preserve">de motie-Markuszower over daders van 14 jaar en ouder altijd berechten volgens het volwassenenstrafrecht </w:t>
            </w:r>
          </w:p>
        </w:tc>
      </w:tr>
      <w:tr w:rsidRPr="00950093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rPr>
                <w:b/>
                <w:color w:val="000000"/>
                <w:szCs w:val="24"/>
              </w:rPr>
              <w:t>28 741, nr. 66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950093" w:rsidR="00230188" w:rsidP="00285F74" w:rsidRDefault="00230188">
            <w:r>
              <w:t>-</w:t>
            </w:r>
            <w:r w:rsidRPr="00950093">
              <w:t xml:space="preserve">de motie-Kuiken c.s. over een kleinschalige voorziening in elke regio </w:t>
            </w:r>
          </w:p>
        </w:tc>
      </w:tr>
      <w:tr w:rsidRPr="00950093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rPr>
                <w:b/>
                <w:color w:val="000000"/>
                <w:szCs w:val="24"/>
              </w:rPr>
              <w:t>28 741, nr. 67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950093" w:rsidR="00230188" w:rsidP="00285F74" w:rsidRDefault="00230188">
            <w:r>
              <w:t>-</w:t>
            </w:r>
            <w:r w:rsidRPr="00950093">
              <w:t xml:space="preserve">de motie-Kuiken c.s. over garanties voor de financiering van civielrechtelijke plaatsen </w:t>
            </w:r>
          </w:p>
        </w:tc>
      </w:tr>
      <w:tr w:rsidRPr="00950093"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rPr>
                <w:b/>
                <w:color w:val="000000"/>
                <w:szCs w:val="24"/>
              </w:rPr>
              <w:t>28 741, nr. 68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950093" w:rsidR="00230188" w:rsidP="00285F74" w:rsidRDefault="00230188">
            <w:r>
              <w:t>-</w:t>
            </w:r>
            <w:r w:rsidRPr="00950093">
              <w:t xml:space="preserve">de motie-Van der Graaf c.s. over hoe om te gaan met de percelen en gebouwen van de inrichting in Veenhuizen </w:t>
            </w:r>
          </w:p>
        </w:tc>
      </w:tr>
      <w:tr w:rsidR="00230188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rPr>
                <w:b/>
                <w:color w:val="000000"/>
                <w:szCs w:val="24"/>
              </w:rPr>
              <w:t>28 741, nr. 69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230188" w:rsidP="00285F74" w:rsidRDefault="00230188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="00230188" w:rsidP="00285F74" w:rsidRDefault="00230188">
            <w:r>
              <w:t>-</w:t>
            </w:r>
            <w:r w:rsidRPr="00950093">
              <w:t xml:space="preserve">de motie-Van der Graaf/Raemakers over de begeleiding van jeugddelinquenten na het verlaten van de jeugdinrichting </w:t>
            </w:r>
          </w:p>
        </w:tc>
      </w:tr>
      <w:tr w:rsidRPr="00B03100" w:rsidR="00A77162" w:rsidTr="00285F74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A77162" w:rsidP="00285F74" w:rsidRDefault="00A7716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A77162" w:rsidP="00285F74" w:rsidRDefault="00A7716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B03100" w:rsidR="00A77162" w:rsidP="00285F74" w:rsidRDefault="00A77162">
            <w:pPr>
              <w:rPr>
                <w:szCs w:val="24"/>
              </w:rPr>
            </w:pPr>
          </w:p>
        </w:tc>
      </w:tr>
    </w:tbl>
    <w:p w:rsidRPr="00014955" w:rsidR="00971CCD" w:rsidRDefault="00971CCD">
      <w:pPr>
        <w:rPr>
          <w:szCs w:val="24"/>
        </w:rPr>
      </w:pPr>
    </w:p>
    <w:sectPr w:rsidRPr="00014955" w:rsidR="00971CCD" w:rsidSect="006364FB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A64" w:rsidRDefault="00054A64">
      <w:r>
        <w:separator/>
      </w:r>
    </w:p>
  </w:endnote>
  <w:endnote w:type="continuationSeparator" w:id="0">
    <w:p w:rsidR="00054A64" w:rsidRDefault="0005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MCF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A64" w:rsidRDefault="00054A6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054A64" w:rsidRDefault="00054A6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A64" w:rsidRDefault="00054A6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E7C4A">
      <w:rPr>
        <w:rStyle w:val="Paginanummer"/>
        <w:noProof/>
      </w:rPr>
      <w:t>6</w:t>
    </w:r>
    <w:r>
      <w:rPr>
        <w:rStyle w:val="Paginanummer"/>
      </w:rPr>
      <w:fldChar w:fldCharType="end"/>
    </w:r>
  </w:p>
  <w:p w:rsidR="00054A64" w:rsidRDefault="00054A64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A64" w:rsidRDefault="00054A64">
      <w:r>
        <w:separator/>
      </w:r>
    </w:p>
  </w:footnote>
  <w:footnote w:type="continuationSeparator" w:id="0">
    <w:p w:rsidR="00054A64" w:rsidRDefault="0005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52E53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D1D5E6A"/>
    <w:multiLevelType w:val="multilevel"/>
    <w:tmpl w:val="A80E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6A30FE"/>
    <w:multiLevelType w:val="multilevel"/>
    <w:tmpl w:val="5754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59"/>
    <w:rsid w:val="0000455C"/>
    <w:rsid w:val="000049FC"/>
    <w:rsid w:val="00005C28"/>
    <w:rsid w:val="0000768E"/>
    <w:rsid w:val="00014955"/>
    <w:rsid w:val="000162E3"/>
    <w:rsid w:val="00020012"/>
    <w:rsid w:val="00031C42"/>
    <w:rsid w:val="000345A8"/>
    <w:rsid w:val="000379AA"/>
    <w:rsid w:val="00040A25"/>
    <w:rsid w:val="00041BF9"/>
    <w:rsid w:val="00042183"/>
    <w:rsid w:val="00045CF3"/>
    <w:rsid w:val="00047A5B"/>
    <w:rsid w:val="00051445"/>
    <w:rsid w:val="0005246F"/>
    <w:rsid w:val="000534F2"/>
    <w:rsid w:val="00054A64"/>
    <w:rsid w:val="00060A75"/>
    <w:rsid w:val="00064B84"/>
    <w:rsid w:val="00065A0F"/>
    <w:rsid w:val="00070BD7"/>
    <w:rsid w:val="000721B4"/>
    <w:rsid w:val="0007357E"/>
    <w:rsid w:val="00074803"/>
    <w:rsid w:val="00076660"/>
    <w:rsid w:val="0007688B"/>
    <w:rsid w:val="00077847"/>
    <w:rsid w:val="0007795A"/>
    <w:rsid w:val="00081E63"/>
    <w:rsid w:val="00081EA3"/>
    <w:rsid w:val="0008205B"/>
    <w:rsid w:val="00085AB3"/>
    <w:rsid w:val="000860F8"/>
    <w:rsid w:val="00086CBD"/>
    <w:rsid w:val="00086F87"/>
    <w:rsid w:val="00086FA0"/>
    <w:rsid w:val="00090EB0"/>
    <w:rsid w:val="00091AEC"/>
    <w:rsid w:val="00092F0D"/>
    <w:rsid w:val="00093D89"/>
    <w:rsid w:val="00094A09"/>
    <w:rsid w:val="000979EE"/>
    <w:rsid w:val="00097EDF"/>
    <w:rsid w:val="000A08FB"/>
    <w:rsid w:val="000A2A35"/>
    <w:rsid w:val="000A45DA"/>
    <w:rsid w:val="000A4E50"/>
    <w:rsid w:val="000A699A"/>
    <w:rsid w:val="000B182D"/>
    <w:rsid w:val="000B2EDD"/>
    <w:rsid w:val="000B5E9D"/>
    <w:rsid w:val="000B7202"/>
    <w:rsid w:val="000C0DD9"/>
    <w:rsid w:val="000C4169"/>
    <w:rsid w:val="000C55E0"/>
    <w:rsid w:val="000D0B47"/>
    <w:rsid w:val="000D622F"/>
    <w:rsid w:val="000E2FDF"/>
    <w:rsid w:val="000E3B40"/>
    <w:rsid w:val="000E442A"/>
    <w:rsid w:val="000E6A47"/>
    <w:rsid w:val="000E7B55"/>
    <w:rsid w:val="000E7C4A"/>
    <w:rsid w:val="000F64E3"/>
    <w:rsid w:val="000F7F13"/>
    <w:rsid w:val="000F7F2C"/>
    <w:rsid w:val="001005D7"/>
    <w:rsid w:val="00101B1D"/>
    <w:rsid w:val="001043AF"/>
    <w:rsid w:val="00105E60"/>
    <w:rsid w:val="001117E5"/>
    <w:rsid w:val="0011341A"/>
    <w:rsid w:val="00113DDB"/>
    <w:rsid w:val="00114708"/>
    <w:rsid w:val="001149AA"/>
    <w:rsid w:val="00114CB6"/>
    <w:rsid w:val="00114F5F"/>
    <w:rsid w:val="00115A12"/>
    <w:rsid w:val="00122950"/>
    <w:rsid w:val="001248F0"/>
    <w:rsid w:val="00126FE4"/>
    <w:rsid w:val="0013459F"/>
    <w:rsid w:val="0013509C"/>
    <w:rsid w:val="00135974"/>
    <w:rsid w:val="00136661"/>
    <w:rsid w:val="00136F26"/>
    <w:rsid w:val="00140DFD"/>
    <w:rsid w:val="00144012"/>
    <w:rsid w:val="00151C2E"/>
    <w:rsid w:val="00153356"/>
    <w:rsid w:val="001540E9"/>
    <w:rsid w:val="0015447C"/>
    <w:rsid w:val="00155119"/>
    <w:rsid w:val="00156B28"/>
    <w:rsid w:val="00157F04"/>
    <w:rsid w:val="00160A16"/>
    <w:rsid w:val="00164F15"/>
    <w:rsid w:val="00165D62"/>
    <w:rsid w:val="00166C50"/>
    <w:rsid w:val="00170B59"/>
    <w:rsid w:val="00171113"/>
    <w:rsid w:val="00172137"/>
    <w:rsid w:val="00172209"/>
    <w:rsid w:val="0017252C"/>
    <w:rsid w:val="00175A39"/>
    <w:rsid w:val="001825C8"/>
    <w:rsid w:val="00183736"/>
    <w:rsid w:val="00184D42"/>
    <w:rsid w:val="00191238"/>
    <w:rsid w:val="001A0F36"/>
    <w:rsid w:val="001A15E9"/>
    <w:rsid w:val="001A25C5"/>
    <w:rsid w:val="001A3120"/>
    <w:rsid w:val="001A5318"/>
    <w:rsid w:val="001A77BB"/>
    <w:rsid w:val="001B1B27"/>
    <w:rsid w:val="001B716C"/>
    <w:rsid w:val="001C02D5"/>
    <w:rsid w:val="001C0722"/>
    <w:rsid w:val="001C2A96"/>
    <w:rsid w:val="001C2C95"/>
    <w:rsid w:val="001C4A86"/>
    <w:rsid w:val="001C7284"/>
    <w:rsid w:val="001C73CE"/>
    <w:rsid w:val="001D449C"/>
    <w:rsid w:val="001D4988"/>
    <w:rsid w:val="001D4D1E"/>
    <w:rsid w:val="001D5306"/>
    <w:rsid w:val="001D5456"/>
    <w:rsid w:val="001D78A2"/>
    <w:rsid w:val="001E0D5F"/>
    <w:rsid w:val="001E1394"/>
    <w:rsid w:val="001E17B1"/>
    <w:rsid w:val="001E1D0B"/>
    <w:rsid w:val="001E3365"/>
    <w:rsid w:val="001E3AE7"/>
    <w:rsid w:val="001E5323"/>
    <w:rsid w:val="001E732C"/>
    <w:rsid w:val="001F175F"/>
    <w:rsid w:val="0020073B"/>
    <w:rsid w:val="00204984"/>
    <w:rsid w:val="00205728"/>
    <w:rsid w:val="00207CBB"/>
    <w:rsid w:val="00207EA7"/>
    <w:rsid w:val="002108BF"/>
    <w:rsid w:val="00210D91"/>
    <w:rsid w:val="00212550"/>
    <w:rsid w:val="00215756"/>
    <w:rsid w:val="00217550"/>
    <w:rsid w:val="002209E0"/>
    <w:rsid w:val="00221532"/>
    <w:rsid w:val="002245CC"/>
    <w:rsid w:val="002264B7"/>
    <w:rsid w:val="00227A05"/>
    <w:rsid w:val="00227BFD"/>
    <w:rsid w:val="00227FA6"/>
    <w:rsid w:val="00230188"/>
    <w:rsid w:val="002304FD"/>
    <w:rsid w:val="002310FD"/>
    <w:rsid w:val="00232222"/>
    <w:rsid w:val="00232A92"/>
    <w:rsid w:val="00233D56"/>
    <w:rsid w:val="0023430D"/>
    <w:rsid w:val="0023457E"/>
    <w:rsid w:val="00234A7B"/>
    <w:rsid w:val="0023681A"/>
    <w:rsid w:val="00245659"/>
    <w:rsid w:val="002456DD"/>
    <w:rsid w:val="002529C1"/>
    <w:rsid w:val="00256008"/>
    <w:rsid w:val="002564E6"/>
    <w:rsid w:val="002603A6"/>
    <w:rsid w:val="00261F53"/>
    <w:rsid w:val="002638B0"/>
    <w:rsid w:val="00263E16"/>
    <w:rsid w:val="00266A09"/>
    <w:rsid w:val="00266D8D"/>
    <w:rsid w:val="00267970"/>
    <w:rsid w:val="0027434F"/>
    <w:rsid w:val="00280DDC"/>
    <w:rsid w:val="00281BC9"/>
    <w:rsid w:val="00282045"/>
    <w:rsid w:val="00285C9D"/>
    <w:rsid w:val="00285F48"/>
    <w:rsid w:val="00286578"/>
    <w:rsid w:val="00287534"/>
    <w:rsid w:val="00287BDF"/>
    <w:rsid w:val="002901B4"/>
    <w:rsid w:val="00291C69"/>
    <w:rsid w:val="00293318"/>
    <w:rsid w:val="00294C94"/>
    <w:rsid w:val="00295959"/>
    <w:rsid w:val="00295AF1"/>
    <w:rsid w:val="002A1C03"/>
    <w:rsid w:val="002A669A"/>
    <w:rsid w:val="002B06F0"/>
    <w:rsid w:val="002B1CC0"/>
    <w:rsid w:val="002B3A80"/>
    <w:rsid w:val="002B4881"/>
    <w:rsid w:val="002B56D7"/>
    <w:rsid w:val="002C132A"/>
    <w:rsid w:val="002C1EE7"/>
    <w:rsid w:val="002C20AA"/>
    <w:rsid w:val="002C21AF"/>
    <w:rsid w:val="002C3D8B"/>
    <w:rsid w:val="002C5580"/>
    <w:rsid w:val="002C7A0E"/>
    <w:rsid w:val="002C7EF6"/>
    <w:rsid w:val="002D16CE"/>
    <w:rsid w:val="002D7736"/>
    <w:rsid w:val="002D7E1D"/>
    <w:rsid w:val="002D7F5D"/>
    <w:rsid w:val="002E1B13"/>
    <w:rsid w:val="002E1E18"/>
    <w:rsid w:val="002E28CB"/>
    <w:rsid w:val="002E7C8F"/>
    <w:rsid w:val="002F3645"/>
    <w:rsid w:val="002F7AE9"/>
    <w:rsid w:val="0030026D"/>
    <w:rsid w:val="0030074D"/>
    <w:rsid w:val="00302AF8"/>
    <w:rsid w:val="003067F1"/>
    <w:rsid w:val="00312463"/>
    <w:rsid w:val="0031264B"/>
    <w:rsid w:val="003150F0"/>
    <w:rsid w:val="003154CC"/>
    <w:rsid w:val="00317036"/>
    <w:rsid w:val="003208F2"/>
    <w:rsid w:val="0032263F"/>
    <w:rsid w:val="003226A1"/>
    <w:rsid w:val="00325514"/>
    <w:rsid w:val="00332164"/>
    <w:rsid w:val="003322B0"/>
    <w:rsid w:val="00344911"/>
    <w:rsid w:val="00345B6C"/>
    <w:rsid w:val="00346DCD"/>
    <w:rsid w:val="00346E3E"/>
    <w:rsid w:val="003527A6"/>
    <w:rsid w:val="00354817"/>
    <w:rsid w:val="0035599D"/>
    <w:rsid w:val="0035646B"/>
    <w:rsid w:val="00356C8B"/>
    <w:rsid w:val="00363654"/>
    <w:rsid w:val="003647C5"/>
    <w:rsid w:val="00364936"/>
    <w:rsid w:val="00364E5F"/>
    <w:rsid w:val="00370A53"/>
    <w:rsid w:val="00372C4D"/>
    <w:rsid w:val="00373071"/>
    <w:rsid w:val="00375144"/>
    <w:rsid w:val="0037649E"/>
    <w:rsid w:val="0037695B"/>
    <w:rsid w:val="00381314"/>
    <w:rsid w:val="00383FBB"/>
    <w:rsid w:val="00385ECD"/>
    <w:rsid w:val="00386F4E"/>
    <w:rsid w:val="00390F2D"/>
    <w:rsid w:val="003976EA"/>
    <w:rsid w:val="003A01A1"/>
    <w:rsid w:val="003A0B21"/>
    <w:rsid w:val="003A0E95"/>
    <w:rsid w:val="003A1A70"/>
    <w:rsid w:val="003A28A6"/>
    <w:rsid w:val="003A764B"/>
    <w:rsid w:val="003A7D03"/>
    <w:rsid w:val="003A7E20"/>
    <w:rsid w:val="003B254A"/>
    <w:rsid w:val="003B27E9"/>
    <w:rsid w:val="003B393E"/>
    <w:rsid w:val="003B6A2A"/>
    <w:rsid w:val="003B7697"/>
    <w:rsid w:val="003C2F76"/>
    <w:rsid w:val="003C37F3"/>
    <w:rsid w:val="003C6D0E"/>
    <w:rsid w:val="003D15F2"/>
    <w:rsid w:val="003D2312"/>
    <w:rsid w:val="003D2D54"/>
    <w:rsid w:val="003D37BF"/>
    <w:rsid w:val="003D4117"/>
    <w:rsid w:val="003E3178"/>
    <w:rsid w:val="003E7993"/>
    <w:rsid w:val="003F38F6"/>
    <w:rsid w:val="003F3FD7"/>
    <w:rsid w:val="003F5E4A"/>
    <w:rsid w:val="003F6B7D"/>
    <w:rsid w:val="00401113"/>
    <w:rsid w:val="00403675"/>
    <w:rsid w:val="004039D3"/>
    <w:rsid w:val="00403C67"/>
    <w:rsid w:val="0040554A"/>
    <w:rsid w:val="0040596F"/>
    <w:rsid w:val="00405FCC"/>
    <w:rsid w:val="0040606C"/>
    <w:rsid w:val="00406FA7"/>
    <w:rsid w:val="0041065F"/>
    <w:rsid w:val="00410CC6"/>
    <w:rsid w:val="00411A73"/>
    <w:rsid w:val="00412720"/>
    <w:rsid w:val="00412950"/>
    <w:rsid w:val="004143E7"/>
    <w:rsid w:val="00414D54"/>
    <w:rsid w:val="00414E6F"/>
    <w:rsid w:val="00414FE5"/>
    <w:rsid w:val="004154C8"/>
    <w:rsid w:val="00422BFD"/>
    <w:rsid w:val="004248FE"/>
    <w:rsid w:val="00425477"/>
    <w:rsid w:val="00425A70"/>
    <w:rsid w:val="00425C31"/>
    <w:rsid w:val="00433871"/>
    <w:rsid w:val="00437D26"/>
    <w:rsid w:val="00440FC5"/>
    <w:rsid w:val="004419B2"/>
    <w:rsid w:val="00441AFA"/>
    <w:rsid w:val="00442655"/>
    <w:rsid w:val="00443F2D"/>
    <w:rsid w:val="00444235"/>
    <w:rsid w:val="00445A6F"/>
    <w:rsid w:val="0044640D"/>
    <w:rsid w:val="00447208"/>
    <w:rsid w:val="00447C36"/>
    <w:rsid w:val="00451ED3"/>
    <w:rsid w:val="00456070"/>
    <w:rsid w:val="0045614C"/>
    <w:rsid w:val="00456B26"/>
    <w:rsid w:val="00463942"/>
    <w:rsid w:val="0046399F"/>
    <w:rsid w:val="00463EF7"/>
    <w:rsid w:val="00464AB6"/>
    <w:rsid w:val="00467878"/>
    <w:rsid w:val="00471D98"/>
    <w:rsid w:val="004731DF"/>
    <w:rsid w:val="00475E52"/>
    <w:rsid w:val="00475E6C"/>
    <w:rsid w:val="00480642"/>
    <w:rsid w:val="00481233"/>
    <w:rsid w:val="00481E15"/>
    <w:rsid w:val="00484EBD"/>
    <w:rsid w:val="0048569C"/>
    <w:rsid w:val="004866E7"/>
    <w:rsid w:val="0048734C"/>
    <w:rsid w:val="0048779D"/>
    <w:rsid w:val="00490493"/>
    <w:rsid w:val="00493170"/>
    <w:rsid w:val="004A0F41"/>
    <w:rsid w:val="004A5D11"/>
    <w:rsid w:val="004B048F"/>
    <w:rsid w:val="004B0491"/>
    <w:rsid w:val="004B06E2"/>
    <w:rsid w:val="004B0BB5"/>
    <w:rsid w:val="004B3189"/>
    <w:rsid w:val="004B5D37"/>
    <w:rsid w:val="004B7FE8"/>
    <w:rsid w:val="004C02C0"/>
    <w:rsid w:val="004C061A"/>
    <w:rsid w:val="004C1797"/>
    <w:rsid w:val="004C2039"/>
    <w:rsid w:val="004C3C84"/>
    <w:rsid w:val="004C5E45"/>
    <w:rsid w:val="004C7732"/>
    <w:rsid w:val="004D07E5"/>
    <w:rsid w:val="004D1E3E"/>
    <w:rsid w:val="004D3377"/>
    <w:rsid w:val="004D53AA"/>
    <w:rsid w:val="004E1E5E"/>
    <w:rsid w:val="004E3941"/>
    <w:rsid w:val="004E4399"/>
    <w:rsid w:val="004E617A"/>
    <w:rsid w:val="004F463C"/>
    <w:rsid w:val="004F6443"/>
    <w:rsid w:val="004F7FEC"/>
    <w:rsid w:val="00501044"/>
    <w:rsid w:val="0050161C"/>
    <w:rsid w:val="005028DF"/>
    <w:rsid w:val="005075A6"/>
    <w:rsid w:val="005078E8"/>
    <w:rsid w:val="00510A14"/>
    <w:rsid w:val="00510EAF"/>
    <w:rsid w:val="005115AD"/>
    <w:rsid w:val="00512E38"/>
    <w:rsid w:val="005138AD"/>
    <w:rsid w:val="005139FC"/>
    <w:rsid w:val="00514AE1"/>
    <w:rsid w:val="00516BB7"/>
    <w:rsid w:val="005175D1"/>
    <w:rsid w:val="005177AB"/>
    <w:rsid w:val="00517DA0"/>
    <w:rsid w:val="00521D70"/>
    <w:rsid w:val="005242DE"/>
    <w:rsid w:val="00530EF0"/>
    <w:rsid w:val="00532363"/>
    <w:rsid w:val="0053297A"/>
    <w:rsid w:val="00532A53"/>
    <w:rsid w:val="005406A7"/>
    <w:rsid w:val="00542777"/>
    <w:rsid w:val="00543F38"/>
    <w:rsid w:val="00545192"/>
    <w:rsid w:val="0055077D"/>
    <w:rsid w:val="00552110"/>
    <w:rsid w:val="00553EEA"/>
    <w:rsid w:val="005557F6"/>
    <w:rsid w:val="00561014"/>
    <w:rsid w:val="005610A5"/>
    <w:rsid w:val="005664B0"/>
    <w:rsid w:val="005672A5"/>
    <w:rsid w:val="005678FB"/>
    <w:rsid w:val="00572AA7"/>
    <w:rsid w:val="005734F7"/>
    <w:rsid w:val="00573F93"/>
    <w:rsid w:val="00583103"/>
    <w:rsid w:val="00583ABE"/>
    <w:rsid w:val="00584E1A"/>
    <w:rsid w:val="00584F77"/>
    <w:rsid w:val="00585E79"/>
    <w:rsid w:val="00587C80"/>
    <w:rsid w:val="00590D39"/>
    <w:rsid w:val="0059139F"/>
    <w:rsid w:val="00591BE8"/>
    <w:rsid w:val="00593C8D"/>
    <w:rsid w:val="00594FCA"/>
    <w:rsid w:val="0059758E"/>
    <w:rsid w:val="005A3A09"/>
    <w:rsid w:val="005A6DF6"/>
    <w:rsid w:val="005B09F2"/>
    <w:rsid w:val="005B3714"/>
    <w:rsid w:val="005B45DE"/>
    <w:rsid w:val="005C298B"/>
    <w:rsid w:val="005C33F4"/>
    <w:rsid w:val="005C658E"/>
    <w:rsid w:val="005D0125"/>
    <w:rsid w:val="005D0B77"/>
    <w:rsid w:val="005D2351"/>
    <w:rsid w:val="005D32A9"/>
    <w:rsid w:val="005D4921"/>
    <w:rsid w:val="005D5E5E"/>
    <w:rsid w:val="005D7E69"/>
    <w:rsid w:val="005E270A"/>
    <w:rsid w:val="005E36C8"/>
    <w:rsid w:val="005E3E15"/>
    <w:rsid w:val="005E5AA1"/>
    <w:rsid w:val="005E6BAD"/>
    <w:rsid w:val="005F388E"/>
    <w:rsid w:val="005F49C6"/>
    <w:rsid w:val="005F4C19"/>
    <w:rsid w:val="005F6B65"/>
    <w:rsid w:val="005F6C44"/>
    <w:rsid w:val="005F781F"/>
    <w:rsid w:val="005F7D8C"/>
    <w:rsid w:val="006004F2"/>
    <w:rsid w:val="006028B1"/>
    <w:rsid w:val="00603815"/>
    <w:rsid w:val="00607A08"/>
    <w:rsid w:val="00611785"/>
    <w:rsid w:val="00611B14"/>
    <w:rsid w:val="006120AA"/>
    <w:rsid w:val="0061360A"/>
    <w:rsid w:val="006203D7"/>
    <w:rsid w:val="006209B7"/>
    <w:rsid w:val="006216CB"/>
    <w:rsid w:val="0062226E"/>
    <w:rsid w:val="00622B36"/>
    <w:rsid w:val="00626153"/>
    <w:rsid w:val="00627526"/>
    <w:rsid w:val="006356B2"/>
    <w:rsid w:val="006364FB"/>
    <w:rsid w:val="006374ED"/>
    <w:rsid w:val="0063765E"/>
    <w:rsid w:val="0064244B"/>
    <w:rsid w:val="0064449B"/>
    <w:rsid w:val="00646E08"/>
    <w:rsid w:val="0064759F"/>
    <w:rsid w:val="006476AB"/>
    <w:rsid w:val="00647E39"/>
    <w:rsid w:val="00652297"/>
    <w:rsid w:val="006522D3"/>
    <w:rsid w:val="00652C1E"/>
    <w:rsid w:val="0065443C"/>
    <w:rsid w:val="00654C83"/>
    <w:rsid w:val="006635C6"/>
    <w:rsid w:val="0067013C"/>
    <w:rsid w:val="00670623"/>
    <w:rsid w:val="00672950"/>
    <w:rsid w:val="00673B64"/>
    <w:rsid w:val="00673D58"/>
    <w:rsid w:val="0068179C"/>
    <w:rsid w:val="00681F47"/>
    <w:rsid w:val="00684ABE"/>
    <w:rsid w:val="00690A76"/>
    <w:rsid w:val="00690EC0"/>
    <w:rsid w:val="00691B18"/>
    <w:rsid w:val="006922F6"/>
    <w:rsid w:val="006939CB"/>
    <w:rsid w:val="00695795"/>
    <w:rsid w:val="00696854"/>
    <w:rsid w:val="00697A5F"/>
    <w:rsid w:val="006A3CFE"/>
    <w:rsid w:val="006A4DAA"/>
    <w:rsid w:val="006A5C8B"/>
    <w:rsid w:val="006A6908"/>
    <w:rsid w:val="006A6B89"/>
    <w:rsid w:val="006B0FDE"/>
    <w:rsid w:val="006B1F6A"/>
    <w:rsid w:val="006B3954"/>
    <w:rsid w:val="006B3BA0"/>
    <w:rsid w:val="006B4B9F"/>
    <w:rsid w:val="006B5A88"/>
    <w:rsid w:val="006B6A3B"/>
    <w:rsid w:val="006C25B4"/>
    <w:rsid w:val="006C2D9C"/>
    <w:rsid w:val="006C60F0"/>
    <w:rsid w:val="006D0787"/>
    <w:rsid w:val="006D0AEB"/>
    <w:rsid w:val="006D2436"/>
    <w:rsid w:val="006D2803"/>
    <w:rsid w:val="006D5CE3"/>
    <w:rsid w:val="006E15FA"/>
    <w:rsid w:val="006E2177"/>
    <w:rsid w:val="006E3582"/>
    <w:rsid w:val="006F0506"/>
    <w:rsid w:val="006F1070"/>
    <w:rsid w:val="006F10A6"/>
    <w:rsid w:val="006F1C6A"/>
    <w:rsid w:val="006F7708"/>
    <w:rsid w:val="006F7BD6"/>
    <w:rsid w:val="007002D3"/>
    <w:rsid w:val="00702CD3"/>
    <w:rsid w:val="00711613"/>
    <w:rsid w:val="007119DA"/>
    <w:rsid w:val="00714D84"/>
    <w:rsid w:val="007175D4"/>
    <w:rsid w:val="00720B87"/>
    <w:rsid w:val="0072351F"/>
    <w:rsid w:val="00730C03"/>
    <w:rsid w:val="00731960"/>
    <w:rsid w:val="00731FC5"/>
    <w:rsid w:val="00737D38"/>
    <w:rsid w:val="007404D0"/>
    <w:rsid w:val="00741E3F"/>
    <w:rsid w:val="00744C22"/>
    <w:rsid w:val="00746527"/>
    <w:rsid w:val="007476D0"/>
    <w:rsid w:val="00747A48"/>
    <w:rsid w:val="00747E7E"/>
    <w:rsid w:val="0075029E"/>
    <w:rsid w:val="00751396"/>
    <w:rsid w:val="00756AA8"/>
    <w:rsid w:val="007576C8"/>
    <w:rsid w:val="007578AC"/>
    <w:rsid w:val="00765327"/>
    <w:rsid w:val="007675C8"/>
    <w:rsid w:val="0077141C"/>
    <w:rsid w:val="007734EF"/>
    <w:rsid w:val="0077580B"/>
    <w:rsid w:val="00775DB3"/>
    <w:rsid w:val="00777F4C"/>
    <w:rsid w:val="00781259"/>
    <w:rsid w:val="00781698"/>
    <w:rsid w:val="0078780E"/>
    <w:rsid w:val="007878AD"/>
    <w:rsid w:val="007955EB"/>
    <w:rsid w:val="007967D6"/>
    <w:rsid w:val="00797E36"/>
    <w:rsid w:val="00797E3C"/>
    <w:rsid w:val="007A04D4"/>
    <w:rsid w:val="007A110B"/>
    <w:rsid w:val="007A427A"/>
    <w:rsid w:val="007A4DBA"/>
    <w:rsid w:val="007A4F24"/>
    <w:rsid w:val="007A6E6C"/>
    <w:rsid w:val="007A7B2C"/>
    <w:rsid w:val="007B2150"/>
    <w:rsid w:val="007B3E98"/>
    <w:rsid w:val="007B6335"/>
    <w:rsid w:val="007B63E1"/>
    <w:rsid w:val="007B6D68"/>
    <w:rsid w:val="007C0790"/>
    <w:rsid w:val="007C0E56"/>
    <w:rsid w:val="007C0FF6"/>
    <w:rsid w:val="007C1EF3"/>
    <w:rsid w:val="007C25F9"/>
    <w:rsid w:val="007C3CC9"/>
    <w:rsid w:val="007C65E1"/>
    <w:rsid w:val="007D100D"/>
    <w:rsid w:val="007E4352"/>
    <w:rsid w:val="007E43D7"/>
    <w:rsid w:val="007E4981"/>
    <w:rsid w:val="007E5888"/>
    <w:rsid w:val="007E598B"/>
    <w:rsid w:val="007F095B"/>
    <w:rsid w:val="00800A30"/>
    <w:rsid w:val="00800E84"/>
    <w:rsid w:val="00805765"/>
    <w:rsid w:val="008071E5"/>
    <w:rsid w:val="0080783F"/>
    <w:rsid w:val="008105D0"/>
    <w:rsid w:val="00810A1B"/>
    <w:rsid w:val="00810FCC"/>
    <w:rsid w:val="008141A8"/>
    <w:rsid w:val="00815003"/>
    <w:rsid w:val="0081684D"/>
    <w:rsid w:val="00816D30"/>
    <w:rsid w:val="00820190"/>
    <w:rsid w:val="0082774F"/>
    <w:rsid w:val="00831796"/>
    <w:rsid w:val="00834DBB"/>
    <w:rsid w:val="008363A4"/>
    <w:rsid w:val="008371B4"/>
    <w:rsid w:val="008372C2"/>
    <w:rsid w:val="00841A20"/>
    <w:rsid w:val="00842D8A"/>
    <w:rsid w:val="008452A3"/>
    <w:rsid w:val="0084617D"/>
    <w:rsid w:val="00847122"/>
    <w:rsid w:val="008471E7"/>
    <w:rsid w:val="00850F9B"/>
    <w:rsid w:val="00852510"/>
    <w:rsid w:val="0085704A"/>
    <w:rsid w:val="00860F78"/>
    <w:rsid w:val="008648FA"/>
    <w:rsid w:val="0086729E"/>
    <w:rsid w:val="00867C1F"/>
    <w:rsid w:val="00872840"/>
    <w:rsid w:val="00872D9D"/>
    <w:rsid w:val="00874A2D"/>
    <w:rsid w:val="008752B9"/>
    <w:rsid w:val="00876E42"/>
    <w:rsid w:val="00877563"/>
    <w:rsid w:val="00883B97"/>
    <w:rsid w:val="00884934"/>
    <w:rsid w:val="008849EF"/>
    <w:rsid w:val="00886A8C"/>
    <w:rsid w:val="00887E16"/>
    <w:rsid w:val="00890551"/>
    <w:rsid w:val="00890B70"/>
    <w:rsid w:val="00893189"/>
    <w:rsid w:val="00893874"/>
    <w:rsid w:val="0089540D"/>
    <w:rsid w:val="00896C7F"/>
    <w:rsid w:val="0089749D"/>
    <w:rsid w:val="008A4E40"/>
    <w:rsid w:val="008A4F89"/>
    <w:rsid w:val="008A5C1F"/>
    <w:rsid w:val="008A5E5F"/>
    <w:rsid w:val="008B004E"/>
    <w:rsid w:val="008B0463"/>
    <w:rsid w:val="008B3C16"/>
    <w:rsid w:val="008B678A"/>
    <w:rsid w:val="008B6F67"/>
    <w:rsid w:val="008C2270"/>
    <w:rsid w:val="008C25C8"/>
    <w:rsid w:val="008C32F3"/>
    <w:rsid w:val="008C33C1"/>
    <w:rsid w:val="008C484C"/>
    <w:rsid w:val="008C4A6D"/>
    <w:rsid w:val="008C7B50"/>
    <w:rsid w:val="008D34A8"/>
    <w:rsid w:val="008D4881"/>
    <w:rsid w:val="008D610C"/>
    <w:rsid w:val="008E7B83"/>
    <w:rsid w:val="008F031A"/>
    <w:rsid w:val="008F25D7"/>
    <w:rsid w:val="008F4EF4"/>
    <w:rsid w:val="0090100F"/>
    <w:rsid w:val="00902C9C"/>
    <w:rsid w:val="009041C3"/>
    <w:rsid w:val="00904580"/>
    <w:rsid w:val="00905473"/>
    <w:rsid w:val="00905D2D"/>
    <w:rsid w:val="009110AE"/>
    <w:rsid w:val="00912799"/>
    <w:rsid w:val="00914090"/>
    <w:rsid w:val="00914396"/>
    <w:rsid w:val="00914D47"/>
    <w:rsid w:val="009174F9"/>
    <w:rsid w:val="00923199"/>
    <w:rsid w:val="009239DF"/>
    <w:rsid w:val="00924FCA"/>
    <w:rsid w:val="0092523B"/>
    <w:rsid w:val="00925709"/>
    <w:rsid w:val="00926A6A"/>
    <w:rsid w:val="00927463"/>
    <w:rsid w:val="00930341"/>
    <w:rsid w:val="0093104C"/>
    <w:rsid w:val="00931655"/>
    <w:rsid w:val="0093173A"/>
    <w:rsid w:val="00931C08"/>
    <w:rsid w:val="009339F6"/>
    <w:rsid w:val="009340A2"/>
    <w:rsid w:val="00934BCC"/>
    <w:rsid w:val="0093698D"/>
    <w:rsid w:val="00940409"/>
    <w:rsid w:val="00941AEA"/>
    <w:rsid w:val="009420F0"/>
    <w:rsid w:val="0094493F"/>
    <w:rsid w:val="00944AD4"/>
    <w:rsid w:val="0094505F"/>
    <w:rsid w:val="009470EE"/>
    <w:rsid w:val="009478F6"/>
    <w:rsid w:val="00952257"/>
    <w:rsid w:val="00953963"/>
    <w:rsid w:val="00956719"/>
    <w:rsid w:val="0096406F"/>
    <w:rsid w:val="00964A1A"/>
    <w:rsid w:val="00966591"/>
    <w:rsid w:val="00970CD3"/>
    <w:rsid w:val="00970D66"/>
    <w:rsid w:val="00971CCD"/>
    <w:rsid w:val="00971F8C"/>
    <w:rsid w:val="0097579D"/>
    <w:rsid w:val="00976049"/>
    <w:rsid w:val="0098094F"/>
    <w:rsid w:val="00983320"/>
    <w:rsid w:val="009839F7"/>
    <w:rsid w:val="00984DF5"/>
    <w:rsid w:val="009869FC"/>
    <w:rsid w:val="00987901"/>
    <w:rsid w:val="00992B67"/>
    <w:rsid w:val="00994CD9"/>
    <w:rsid w:val="009A0BBE"/>
    <w:rsid w:val="009A26D6"/>
    <w:rsid w:val="009A4BF5"/>
    <w:rsid w:val="009A53B8"/>
    <w:rsid w:val="009A7C06"/>
    <w:rsid w:val="009A7EAF"/>
    <w:rsid w:val="009B0157"/>
    <w:rsid w:val="009B0C15"/>
    <w:rsid w:val="009B0F7C"/>
    <w:rsid w:val="009B36C1"/>
    <w:rsid w:val="009C0EAD"/>
    <w:rsid w:val="009C1068"/>
    <w:rsid w:val="009C4475"/>
    <w:rsid w:val="009C56E7"/>
    <w:rsid w:val="009C5D7C"/>
    <w:rsid w:val="009E15BF"/>
    <w:rsid w:val="009E21A0"/>
    <w:rsid w:val="009E298B"/>
    <w:rsid w:val="009E4E4C"/>
    <w:rsid w:val="009E541F"/>
    <w:rsid w:val="009E5C5E"/>
    <w:rsid w:val="009E5CB2"/>
    <w:rsid w:val="009E6A6F"/>
    <w:rsid w:val="009E6F44"/>
    <w:rsid w:val="009E7121"/>
    <w:rsid w:val="009E7E1D"/>
    <w:rsid w:val="009F2206"/>
    <w:rsid w:val="009F2F44"/>
    <w:rsid w:val="009F3CD2"/>
    <w:rsid w:val="009F410E"/>
    <w:rsid w:val="009F6926"/>
    <w:rsid w:val="00A012A9"/>
    <w:rsid w:val="00A0228C"/>
    <w:rsid w:val="00A0364A"/>
    <w:rsid w:val="00A12C9B"/>
    <w:rsid w:val="00A1325D"/>
    <w:rsid w:val="00A14103"/>
    <w:rsid w:val="00A14263"/>
    <w:rsid w:val="00A1582E"/>
    <w:rsid w:val="00A16D48"/>
    <w:rsid w:val="00A174F9"/>
    <w:rsid w:val="00A20549"/>
    <w:rsid w:val="00A23257"/>
    <w:rsid w:val="00A245B2"/>
    <w:rsid w:val="00A26410"/>
    <w:rsid w:val="00A269D0"/>
    <w:rsid w:val="00A337EF"/>
    <w:rsid w:val="00A34CF9"/>
    <w:rsid w:val="00A435FD"/>
    <w:rsid w:val="00A44552"/>
    <w:rsid w:val="00A50C2B"/>
    <w:rsid w:val="00A5211F"/>
    <w:rsid w:val="00A52159"/>
    <w:rsid w:val="00A57A06"/>
    <w:rsid w:val="00A57AAB"/>
    <w:rsid w:val="00A60632"/>
    <w:rsid w:val="00A60CB7"/>
    <w:rsid w:val="00A61FD7"/>
    <w:rsid w:val="00A623B5"/>
    <w:rsid w:val="00A6365D"/>
    <w:rsid w:val="00A64928"/>
    <w:rsid w:val="00A64C39"/>
    <w:rsid w:val="00A67610"/>
    <w:rsid w:val="00A72C69"/>
    <w:rsid w:val="00A73A86"/>
    <w:rsid w:val="00A75764"/>
    <w:rsid w:val="00A76226"/>
    <w:rsid w:val="00A76A77"/>
    <w:rsid w:val="00A77162"/>
    <w:rsid w:val="00A803D7"/>
    <w:rsid w:val="00A804CC"/>
    <w:rsid w:val="00A80990"/>
    <w:rsid w:val="00A80D03"/>
    <w:rsid w:val="00A814B5"/>
    <w:rsid w:val="00A83BD0"/>
    <w:rsid w:val="00A83CEB"/>
    <w:rsid w:val="00A84413"/>
    <w:rsid w:val="00A85DA6"/>
    <w:rsid w:val="00A91488"/>
    <w:rsid w:val="00AA1630"/>
    <w:rsid w:val="00AA46B5"/>
    <w:rsid w:val="00AA6460"/>
    <w:rsid w:val="00AB18DD"/>
    <w:rsid w:val="00AB25F7"/>
    <w:rsid w:val="00AB7944"/>
    <w:rsid w:val="00AC0AA7"/>
    <w:rsid w:val="00AC10ED"/>
    <w:rsid w:val="00AC130A"/>
    <w:rsid w:val="00AC2C52"/>
    <w:rsid w:val="00AC5E49"/>
    <w:rsid w:val="00AC6BA6"/>
    <w:rsid w:val="00AC6E60"/>
    <w:rsid w:val="00AC7EC7"/>
    <w:rsid w:val="00AD0025"/>
    <w:rsid w:val="00AD1489"/>
    <w:rsid w:val="00AD5DC0"/>
    <w:rsid w:val="00AD6C18"/>
    <w:rsid w:val="00AE15CA"/>
    <w:rsid w:val="00AE3B37"/>
    <w:rsid w:val="00AE5397"/>
    <w:rsid w:val="00AE5A2D"/>
    <w:rsid w:val="00AE5E7E"/>
    <w:rsid w:val="00AE5F81"/>
    <w:rsid w:val="00AE62DB"/>
    <w:rsid w:val="00AE6449"/>
    <w:rsid w:val="00AF21CA"/>
    <w:rsid w:val="00AF3CA5"/>
    <w:rsid w:val="00AF4FB8"/>
    <w:rsid w:val="00AF5589"/>
    <w:rsid w:val="00AF5925"/>
    <w:rsid w:val="00AF6D3E"/>
    <w:rsid w:val="00B00643"/>
    <w:rsid w:val="00B01659"/>
    <w:rsid w:val="00B0437F"/>
    <w:rsid w:val="00B046D0"/>
    <w:rsid w:val="00B05BAE"/>
    <w:rsid w:val="00B0620C"/>
    <w:rsid w:val="00B07400"/>
    <w:rsid w:val="00B12E2B"/>
    <w:rsid w:val="00B133BD"/>
    <w:rsid w:val="00B14D3C"/>
    <w:rsid w:val="00B14E67"/>
    <w:rsid w:val="00B1577A"/>
    <w:rsid w:val="00B1664B"/>
    <w:rsid w:val="00B1684D"/>
    <w:rsid w:val="00B17949"/>
    <w:rsid w:val="00B17E78"/>
    <w:rsid w:val="00B20908"/>
    <w:rsid w:val="00B252AD"/>
    <w:rsid w:val="00B25B38"/>
    <w:rsid w:val="00B35AE4"/>
    <w:rsid w:val="00B3625C"/>
    <w:rsid w:val="00B36F52"/>
    <w:rsid w:val="00B41339"/>
    <w:rsid w:val="00B4218D"/>
    <w:rsid w:val="00B52BED"/>
    <w:rsid w:val="00B53552"/>
    <w:rsid w:val="00B53A6F"/>
    <w:rsid w:val="00B55E45"/>
    <w:rsid w:val="00B60177"/>
    <w:rsid w:val="00B6154C"/>
    <w:rsid w:val="00B647EC"/>
    <w:rsid w:val="00B64C03"/>
    <w:rsid w:val="00B67397"/>
    <w:rsid w:val="00B71D74"/>
    <w:rsid w:val="00B7245E"/>
    <w:rsid w:val="00B72AFE"/>
    <w:rsid w:val="00B72B5E"/>
    <w:rsid w:val="00B72D38"/>
    <w:rsid w:val="00B7423B"/>
    <w:rsid w:val="00B8200B"/>
    <w:rsid w:val="00B91633"/>
    <w:rsid w:val="00B92E2A"/>
    <w:rsid w:val="00B95E02"/>
    <w:rsid w:val="00B96FB9"/>
    <w:rsid w:val="00B97526"/>
    <w:rsid w:val="00BA1A92"/>
    <w:rsid w:val="00BA1C2A"/>
    <w:rsid w:val="00BA3F0F"/>
    <w:rsid w:val="00BA5241"/>
    <w:rsid w:val="00BA6259"/>
    <w:rsid w:val="00BB1737"/>
    <w:rsid w:val="00BB18F8"/>
    <w:rsid w:val="00BB2211"/>
    <w:rsid w:val="00BB2DA2"/>
    <w:rsid w:val="00BB2F81"/>
    <w:rsid w:val="00BB5DAC"/>
    <w:rsid w:val="00BB79B9"/>
    <w:rsid w:val="00BC04A6"/>
    <w:rsid w:val="00BC070D"/>
    <w:rsid w:val="00BC0E6F"/>
    <w:rsid w:val="00BC2145"/>
    <w:rsid w:val="00BC7EF1"/>
    <w:rsid w:val="00BD0866"/>
    <w:rsid w:val="00BD4420"/>
    <w:rsid w:val="00BD7EEC"/>
    <w:rsid w:val="00BE1530"/>
    <w:rsid w:val="00BE2AA9"/>
    <w:rsid w:val="00BF1047"/>
    <w:rsid w:val="00BF419E"/>
    <w:rsid w:val="00BF525E"/>
    <w:rsid w:val="00BF5D08"/>
    <w:rsid w:val="00BF76A7"/>
    <w:rsid w:val="00C0060F"/>
    <w:rsid w:val="00C01795"/>
    <w:rsid w:val="00C04ECC"/>
    <w:rsid w:val="00C1149E"/>
    <w:rsid w:val="00C13D58"/>
    <w:rsid w:val="00C154D6"/>
    <w:rsid w:val="00C17CB6"/>
    <w:rsid w:val="00C23197"/>
    <w:rsid w:val="00C26463"/>
    <w:rsid w:val="00C26E1B"/>
    <w:rsid w:val="00C26F20"/>
    <w:rsid w:val="00C307EF"/>
    <w:rsid w:val="00C32209"/>
    <w:rsid w:val="00C328B6"/>
    <w:rsid w:val="00C374E2"/>
    <w:rsid w:val="00C461E6"/>
    <w:rsid w:val="00C50D0D"/>
    <w:rsid w:val="00C50E77"/>
    <w:rsid w:val="00C52436"/>
    <w:rsid w:val="00C52A9C"/>
    <w:rsid w:val="00C53B64"/>
    <w:rsid w:val="00C53BAC"/>
    <w:rsid w:val="00C56A64"/>
    <w:rsid w:val="00C63022"/>
    <w:rsid w:val="00C66528"/>
    <w:rsid w:val="00C66DC5"/>
    <w:rsid w:val="00C66FBA"/>
    <w:rsid w:val="00C6734E"/>
    <w:rsid w:val="00C73568"/>
    <w:rsid w:val="00C74410"/>
    <w:rsid w:val="00C74F97"/>
    <w:rsid w:val="00C754F3"/>
    <w:rsid w:val="00C75FBB"/>
    <w:rsid w:val="00C76AE6"/>
    <w:rsid w:val="00C76AE8"/>
    <w:rsid w:val="00C81E85"/>
    <w:rsid w:val="00C82804"/>
    <w:rsid w:val="00C82F80"/>
    <w:rsid w:val="00C8461A"/>
    <w:rsid w:val="00C8519E"/>
    <w:rsid w:val="00C915D6"/>
    <w:rsid w:val="00C92CB6"/>
    <w:rsid w:val="00C93859"/>
    <w:rsid w:val="00C95C42"/>
    <w:rsid w:val="00CA15AF"/>
    <w:rsid w:val="00CA242A"/>
    <w:rsid w:val="00CA37EF"/>
    <w:rsid w:val="00CA4303"/>
    <w:rsid w:val="00CA58E8"/>
    <w:rsid w:val="00CA6787"/>
    <w:rsid w:val="00CB3795"/>
    <w:rsid w:val="00CB4BE2"/>
    <w:rsid w:val="00CB5384"/>
    <w:rsid w:val="00CB5F3C"/>
    <w:rsid w:val="00CB7AF2"/>
    <w:rsid w:val="00CB7D6D"/>
    <w:rsid w:val="00CC0D02"/>
    <w:rsid w:val="00CC0E75"/>
    <w:rsid w:val="00CC3DB6"/>
    <w:rsid w:val="00CC5900"/>
    <w:rsid w:val="00CC6AC7"/>
    <w:rsid w:val="00CD6010"/>
    <w:rsid w:val="00CD701B"/>
    <w:rsid w:val="00CD7551"/>
    <w:rsid w:val="00CD7C84"/>
    <w:rsid w:val="00CE098B"/>
    <w:rsid w:val="00CE206E"/>
    <w:rsid w:val="00CE5CCF"/>
    <w:rsid w:val="00CE6D83"/>
    <w:rsid w:val="00CE70B0"/>
    <w:rsid w:val="00CF0211"/>
    <w:rsid w:val="00CF1614"/>
    <w:rsid w:val="00CF2DBC"/>
    <w:rsid w:val="00CF4BEB"/>
    <w:rsid w:val="00CF5581"/>
    <w:rsid w:val="00D009F6"/>
    <w:rsid w:val="00D02819"/>
    <w:rsid w:val="00D05219"/>
    <w:rsid w:val="00D0537F"/>
    <w:rsid w:val="00D056B8"/>
    <w:rsid w:val="00D06AEA"/>
    <w:rsid w:val="00D07699"/>
    <w:rsid w:val="00D10A2A"/>
    <w:rsid w:val="00D11334"/>
    <w:rsid w:val="00D12F7F"/>
    <w:rsid w:val="00D13D73"/>
    <w:rsid w:val="00D153A3"/>
    <w:rsid w:val="00D157F6"/>
    <w:rsid w:val="00D2223A"/>
    <w:rsid w:val="00D23708"/>
    <w:rsid w:val="00D3450B"/>
    <w:rsid w:val="00D35DD5"/>
    <w:rsid w:val="00D37771"/>
    <w:rsid w:val="00D3795B"/>
    <w:rsid w:val="00D40FF7"/>
    <w:rsid w:val="00D460BE"/>
    <w:rsid w:val="00D462A7"/>
    <w:rsid w:val="00D469CF"/>
    <w:rsid w:val="00D50F14"/>
    <w:rsid w:val="00D51B24"/>
    <w:rsid w:val="00D5234C"/>
    <w:rsid w:val="00D539A2"/>
    <w:rsid w:val="00D56904"/>
    <w:rsid w:val="00D61918"/>
    <w:rsid w:val="00D63746"/>
    <w:rsid w:val="00D639CC"/>
    <w:rsid w:val="00D664CF"/>
    <w:rsid w:val="00D679D1"/>
    <w:rsid w:val="00D718C6"/>
    <w:rsid w:val="00D77CC8"/>
    <w:rsid w:val="00D80BC5"/>
    <w:rsid w:val="00D813E0"/>
    <w:rsid w:val="00D835BF"/>
    <w:rsid w:val="00D83655"/>
    <w:rsid w:val="00D8392C"/>
    <w:rsid w:val="00D84268"/>
    <w:rsid w:val="00D846D5"/>
    <w:rsid w:val="00D84EE5"/>
    <w:rsid w:val="00D85FAA"/>
    <w:rsid w:val="00D87847"/>
    <w:rsid w:val="00D87F15"/>
    <w:rsid w:val="00D90E39"/>
    <w:rsid w:val="00D9173E"/>
    <w:rsid w:val="00D92352"/>
    <w:rsid w:val="00D954C7"/>
    <w:rsid w:val="00DA581D"/>
    <w:rsid w:val="00DB377B"/>
    <w:rsid w:val="00DB3881"/>
    <w:rsid w:val="00DB4850"/>
    <w:rsid w:val="00DC03E5"/>
    <w:rsid w:val="00DC05BB"/>
    <w:rsid w:val="00DC3214"/>
    <w:rsid w:val="00DC5607"/>
    <w:rsid w:val="00DC612C"/>
    <w:rsid w:val="00DC7130"/>
    <w:rsid w:val="00DC7B1D"/>
    <w:rsid w:val="00DD1596"/>
    <w:rsid w:val="00DD19B3"/>
    <w:rsid w:val="00DD3280"/>
    <w:rsid w:val="00DD4254"/>
    <w:rsid w:val="00DD5B92"/>
    <w:rsid w:val="00DE1526"/>
    <w:rsid w:val="00DE354A"/>
    <w:rsid w:val="00DF0B22"/>
    <w:rsid w:val="00DF1EE8"/>
    <w:rsid w:val="00DF21D2"/>
    <w:rsid w:val="00DF393B"/>
    <w:rsid w:val="00DF4384"/>
    <w:rsid w:val="00DF4903"/>
    <w:rsid w:val="00DF4A61"/>
    <w:rsid w:val="00DF60BF"/>
    <w:rsid w:val="00DF6813"/>
    <w:rsid w:val="00DF6A5C"/>
    <w:rsid w:val="00E02F77"/>
    <w:rsid w:val="00E04613"/>
    <w:rsid w:val="00E074AA"/>
    <w:rsid w:val="00E07F6A"/>
    <w:rsid w:val="00E10362"/>
    <w:rsid w:val="00E10831"/>
    <w:rsid w:val="00E11F64"/>
    <w:rsid w:val="00E12469"/>
    <w:rsid w:val="00E13922"/>
    <w:rsid w:val="00E2077D"/>
    <w:rsid w:val="00E21493"/>
    <w:rsid w:val="00E25980"/>
    <w:rsid w:val="00E26C8E"/>
    <w:rsid w:val="00E307CA"/>
    <w:rsid w:val="00E317CE"/>
    <w:rsid w:val="00E36CDA"/>
    <w:rsid w:val="00E37B5C"/>
    <w:rsid w:val="00E42996"/>
    <w:rsid w:val="00E44575"/>
    <w:rsid w:val="00E47508"/>
    <w:rsid w:val="00E529B5"/>
    <w:rsid w:val="00E5732C"/>
    <w:rsid w:val="00E61666"/>
    <w:rsid w:val="00E61A07"/>
    <w:rsid w:val="00E61F89"/>
    <w:rsid w:val="00E6295C"/>
    <w:rsid w:val="00E658E3"/>
    <w:rsid w:val="00E66654"/>
    <w:rsid w:val="00E71CD0"/>
    <w:rsid w:val="00E735AB"/>
    <w:rsid w:val="00E74360"/>
    <w:rsid w:val="00E74E92"/>
    <w:rsid w:val="00E75D58"/>
    <w:rsid w:val="00E82C6C"/>
    <w:rsid w:val="00E83EA8"/>
    <w:rsid w:val="00E845CB"/>
    <w:rsid w:val="00E903FE"/>
    <w:rsid w:val="00E93650"/>
    <w:rsid w:val="00E939D3"/>
    <w:rsid w:val="00E9513E"/>
    <w:rsid w:val="00EA0B93"/>
    <w:rsid w:val="00EA172C"/>
    <w:rsid w:val="00EA492F"/>
    <w:rsid w:val="00EA5981"/>
    <w:rsid w:val="00EA65AC"/>
    <w:rsid w:val="00EB0277"/>
    <w:rsid w:val="00EB149A"/>
    <w:rsid w:val="00EB2495"/>
    <w:rsid w:val="00EB6281"/>
    <w:rsid w:val="00EC24A0"/>
    <w:rsid w:val="00EC2BF4"/>
    <w:rsid w:val="00EC47FE"/>
    <w:rsid w:val="00EC549E"/>
    <w:rsid w:val="00ED1E7C"/>
    <w:rsid w:val="00ED2677"/>
    <w:rsid w:val="00ED32B5"/>
    <w:rsid w:val="00ED4868"/>
    <w:rsid w:val="00ED495D"/>
    <w:rsid w:val="00ED5341"/>
    <w:rsid w:val="00ED5730"/>
    <w:rsid w:val="00EE01BC"/>
    <w:rsid w:val="00EE05AE"/>
    <w:rsid w:val="00EE27E8"/>
    <w:rsid w:val="00EE2915"/>
    <w:rsid w:val="00EE341A"/>
    <w:rsid w:val="00EE741C"/>
    <w:rsid w:val="00EF2EFB"/>
    <w:rsid w:val="00EF57F4"/>
    <w:rsid w:val="00EF61E1"/>
    <w:rsid w:val="00F05959"/>
    <w:rsid w:val="00F13405"/>
    <w:rsid w:val="00F13F95"/>
    <w:rsid w:val="00F14447"/>
    <w:rsid w:val="00F14FB9"/>
    <w:rsid w:val="00F17B37"/>
    <w:rsid w:val="00F2240B"/>
    <w:rsid w:val="00F23D41"/>
    <w:rsid w:val="00F250C8"/>
    <w:rsid w:val="00F25AF1"/>
    <w:rsid w:val="00F27B33"/>
    <w:rsid w:val="00F303A5"/>
    <w:rsid w:val="00F309DB"/>
    <w:rsid w:val="00F3141F"/>
    <w:rsid w:val="00F3330F"/>
    <w:rsid w:val="00F3341C"/>
    <w:rsid w:val="00F3415E"/>
    <w:rsid w:val="00F4051A"/>
    <w:rsid w:val="00F444CE"/>
    <w:rsid w:val="00F44D83"/>
    <w:rsid w:val="00F47FAD"/>
    <w:rsid w:val="00F50A7B"/>
    <w:rsid w:val="00F52B28"/>
    <w:rsid w:val="00F55977"/>
    <w:rsid w:val="00F5732A"/>
    <w:rsid w:val="00F6026E"/>
    <w:rsid w:val="00F60534"/>
    <w:rsid w:val="00F63115"/>
    <w:rsid w:val="00F63C55"/>
    <w:rsid w:val="00F71728"/>
    <w:rsid w:val="00F71AB0"/>
    <w:rsid w:val="00F73E2F"/>
    <w:rsid w:val="00F80DA3"/>
    <w:rsid w:val="00F836ED"/>
    <w:rsid w:val="00F86139"/>
    <w:rsid w:val="00F87565"/>
    <w:rsid w:val="00F87682"/>
    <w:rsid w:val="00F91FA8"/>
    <w:rsid w:val="00F92623"/>
    <w:rsid w:val="00F92F7A"/>
    <w:rsid w:val="00F9355B"/>
    <w:rsid w:val="00F967E3"/>
    <w:rsid w:val="00F97EDA"/>
    <w:rsid w:val="00FA00E3"/>
    <w:rsid w:val="00FA54D0"/>
    <w:rsid w:val="00FB37D4"/>
    <w:rsid w:val="00FB4B4C"/>
    <w:rsid w:val="00FB5A82"/>
    <w:rsid w:val="00FB5BE3"/>
    <w:rsid w:val="00FB75A7"/>
    <w:rsid w:val="00FC049A"/>
    <w:rsid w:val="00FC251A"/>
    <w:rsid w:val="00FC395F"/>
    <w:rsid w:val="00FC44ED"/>
    <w:rsid w:val="00FC622D"/>
    <w:rsid w:val="00FD007D"/>
    <w:rsid w:val="00FD3989"/>
    <w:rsid w:val="00FD5863"/>
    <w:rsid w:val="00FD7462"/>
    <w:rsid w:val="00FD7E8A"/>
    <w:rsid w:val="00FE03CE"/>
    <w:rsid w:val="00FE245C"/>
    <w:rsid w:val="00FE2E86"/>
    <w:rsid w:val="00FE3F79"/>
    <w:rsid w:val="00FE63A3"/>
    <w:rsid w:val="00FF25A5"/>
    <w:rsid w:val="00FF3118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DB397"/>
  <w15:docId w15:val="{8030061B-1035-4C4C-B272-382106D6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40596F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40596F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40596F"/>
    <w:pPr>
      <w:keepNext/>
      <w:tabs>
        <w:tab w:val="num" w:pos="3240"/>
      </w:tabs>
      <w:suppressAutoHyphens/>
      <w:ind w:left="3240" w:hanging="360"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F47FAD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7C0FF6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Lijstalinea">
    <w:name w:val="List Paragraph"/>
    <w:basedOn w:val="Standaard"/>
    <w:uiPriority w:val="34"/>
    <w:qFormat/>
    <w:rsid w:val="00EE741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Kop3Char">
    <w:name w:val="Kop 3 Char"/>
    <w:basedOn w:val="Standaardalinea-lettertype"/>
    <w:link w:val="Kop3"/>
    <w:uiPriority w:val="99"/>
    <w:rsid w:val="0040596F"/>
    <w:rPr>
      <w:b/>
      <w:smallCaps/>
      <w:sz w:val="24"/>
    </w:rPr>
  </w:style>
  <w:style w:type="character" w:customStyle="1" w:styleId="Kop4Char">
    <w:name w:val="Kop 4 Char"/>
    <w:basedOn w:val="Standaardalinea-lettertype"/>
    <w:link w:val="Kop4"/>
    <w:uiPriority w:val="99"/>
    <w:rsid w:val="0040596F"/>
    <w:rPr>
      <w:b/>
      <w:sz w:val="24"/>
    </w:rPr>
  </w:style>
  <w:style w:type="character" w:customStyle="1" w:styleId="Kop5Char">
    <w:name w:val="Kop 5 Char"/>
    <w:basedOn w:val="Standaardalinea-lettertype"/>
    <w:link w:val="Kop5"/>
    <w:uiPriority w:val="99"/>
    <w:rsid w:val="0040596F"/>
    <w:rPr>
      <w:rFonts w:ascii="Arial" w:hAnsi="Arial" w:cs="Arial"/>
      <w:b/>
      <w:bCs/>
      <w:lang w:eastAsia="ar-SA"/>
    </w:rPr>
  </w:style>
  <w:style w:type="character" w:customStyle="1" w:styleId="Kop1Char">
    <w:name w:val="Kop 1 Char"/>
    <w:link w:val="Kop1"/>
    <w:uiPriority w:val="99"/>
    <w:locked/>
    <w:rsid w:val="0040596F"/>
    <w:rPr>
      <w:sz w:val="28"/>
    </w:rPr>
  </w:style>
  <w:style w:type="character" w:customStyle="1" w:styleId="Kop2Char">
    <w:name w:val="Kop 2 Char"/>
    <w:link w:val="Kop2"/>
    <w:uiPriority w:val="99"/>
    <w:locked/>
    <w:rsid w:val="0040596F"/>
    <w:rPr>
      <w:b/>
      <w:sz w:val="24"/>
    </w:rPr>
  </w:style>
  <w:style w:type="character" w:customStyle="1" w:styleId="BallontekstChar">
    <w:name w:val="Ballontekst Char"/>
    <w:link w:val="Ballontekst"/>
    <w:uiPriority w:val="99"/>
    <w:semiHidden/>
    <w:locked/>
    <w:rsid w:val="0040596F"/>
    <w:rPr>
      <w:rFonts w:ascii="Tahoma" w:hAnsi="Tahoma" w:cs="Tahoma"/>
      <w:sz w:val="16"/>
      <w:szCs w:val="16"/>
    </w:rPr>
  </w:style>
  <w:style w:type="character" w:customStyle="1" w:styleId="PlattetekstChar">
    <w:name w:val="Platte tekst Char"/>
    <w:link w:val="Plattetekst"/>
    <w:uiPriority w:val="99"/>
    <w:locked/>
    <w:rsid w:val="0040596F"/>
    <w:rPr>
      <w:rFonts w:ascii="Arial" w:hAnsi="Arial" w:cs="Arial"/>
    </w:rPr>
  </w:style>
  <w:style w:type="paragraph" w:customStyle="1" w:styleId="Opmaakprofiel1">
    <w:name w:val="Opmaakprofiel1"/>
    <w:basedOn w:val="Standaard"/>
    <w:next w:val="Standaard"/>
    <w:uiPriority w:val="99"/>
    <w:rsid w:val="004059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40596F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40596F"/>
  </w:style>
  <w:style w:type="character" w:styleId="Voetnootmarkering">
    <w:name w:val="footnote reference"/>
    <w:uiPriority w:val="99"/>
    <w:rsid w:val="0040596F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rsid w:val="0040596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0596F"/>
    <w:rPr>
      <w:sz w:val="24"/>
    </w:rPr>
  </w:style>
  <w:style w:type="character" w:customStyle="1" w:styleId="VoettekstChar">
    <w:name w:val="Voettekst Char"/>
    <w:link w:val="Voettekst"/>
    <w:uiPriority w:val="99"/>
    <w:locked/>
    <w:rsid w:val="0040596F"/>
    <w:rPr>
      <w:sz w:val="24"/>
    </w:rPr>
  </w:style>
  <w:style w:type="character" w:styleId="HTMLDefinition">
    <w:name w:val="HTML Definition"/>
    <w:uiPriority w:val="99"/>
    <w:rsid w:val="0040596F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40596F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40596F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40596F"/>
    <w:rPr>
      <w:rFonts w:ascii="Tahoma" w:hAnsi="Tahoma" w:cs="Tahoma"/>
      <w:shd w:val="clear" w:color="auto" w:fill="000080"/>
    </w:rPr>
  </w:style>
  <w:style w:type="paragraph" w:customStyle="1" w:styleId="wanneer-datum">
    <w:name w:val="wanneer-datum"/>
    <w:basedOn w:val="Standaard"/>
    <w:autoRedefine/>
    <w:uiPriority w:val="99"/>
    <w:rsid w:val="0040596F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40596F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40596F"/>
  </w:style>
  <w:style w:type="paragraph" w:customStyle="1" w:styleId="vergadering">
    <w:name w:val="vergadering"/>
    <w:basedOn w:val="Standaard"/>
    <w:autoRedefine/>
    <w:uiPriority w:val="99"/>
    <w:rsid w:val="0040596F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40596F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40596F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40596F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40596F"/>
  </w:style>
  <w:style w:type="paragraph" w:customStyle="1" w:styleId="agenda-uitgifte">
    <w:name w:val="agenda-uitgifte"/>
    <w:basedOn w:val="Standaard"/>
    <w:autoRedefine/>
    <w:uiPriority w:val="99"/>
    <w:rsid w:val="0040596F"/>
  </w:style>
  <w:style w:type="paragraph" w:customStyle="1" w:styleId="subonderwerp">
    <w:name w:val="subonderwerp"/>
    <w:basedOn w:val="Standaard"/>
    <w:autoRedefine/>
    <w:uiPriority w:val="99"/>
    <w:rsid w:val="0040596F"/>
  </w:style>
  <w:style w:type="paragraph" w:customStyle="1" w:styleId="tussenkop">
    <w:name w:val="tussenkop"/>
    <w:basedOn w:val="Standaard"/>
    <w:autoRedefine/>
    <w:uiPriority w:val="99"/>
    <w:rsid w:val="0040596F"/>
    <w:rPr>
      <w:b/>
    </w:rPr>
  </w:style>
  <w:style w:type="paragraph" w:customStyle="1" w:styleId="dossiernummer">
    <w:name w:val="dossiernummer"/>
    <w:basedOn w:val="Standaard"/>
    <w:autoRedefine/>
    <w:uiPriority w:val="99"/>
    <w:rsid w:val="0040596F"/>
    <w:rPr>
      <w:b/>
    </w:rPr>
  </w:style>
  <w:style w:type="paragraph" w:customStyle="1" w:styleId="voorbereidend">
    <w:name w:val="voorbereidend"/>
    <w:basedOn w:val="Standaard"/>
    <w:autoRedefine/>
    <w:uiPriority w:val="99"/>
    <w:rsid w:val="0040596F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40596F"/>
  </w:style>
  <w:style w:type="paragraph" w:customStyle="1" w:styleId="commissievergadering">
    <w:name w:val="commissievergadering"/>
    <w:basedOn w:val="Standaard"/>
    <w:autoRedefine/>
    <w:uiPriority w:val="99"/>
    <w:rsid w:val="0040596F"/>
  </w:style>
  <w:style w:type="paragraph" w:customStyle="1" w:styleId="margekop">
    <w:name w:val="margekop"/>
    <w:basedOn w:val="Standaard"/>
    <w:autoRedefine/>
    <w:uiPriority w:val="99"/>
    <w:rsid w:val="0040596F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40596F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40596F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40596F"/>
    <w:rPr>
      <w:b/>
    </w:rPr>
  </w:style>
  <w:style w:type="paragraph" w:customStyle="1" w:styleId="overleg-kop">
    <w:name w:val="overleg-kop"/>
    <w:basedOn w:val="openbaar"/>
    <w:autoRedefine/>
    <w:uiPriority w:val="99"/>
    <w:rsid w:val="0040596F"/>
  </w:style>
  <w:style w:type="paragraph" w:customStyle="1" w:styleId="wanneer-datum-tijd">
    <w:name w:val="wanneer-datum-tijd"/>
    <w:basedOn w:val="Standaard"/>
    <w:autoRedefine/>
    <w:uiPriority w:val="99"/>
    <w:rsid w:val="0040596F"/>
    <w:rPr>
      <w:b/>
    </w:rPr>
  </w:style>
  <w:style w:type="paragraph" w:customStyle="1" w:styleId="alternatief">
    <w:name w:val="alternatief"/>
    <w:basedOn w:val="Standaard"/>
    <w:autoRedefine/>
    <w:uiPriority w:val="99"/>
    <w:rsid w:val="0040596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40596F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uiPriority w:val="99"/>
    <w:rsid w:val="0040596F"/>
    <w:rPr>
      <w:rFonts w:cs="Times New Roman"/>
      <w:color w:val="0000FF"/>
      <w:u w:val="single"/>
    </w:rPr>
  </w:style>
  <w:style w:type="paragraph" w:customStyle="1" w:styleId="Default">
    <w:name w:val="Default"/>
    <w:rsid w:val="0040596F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40596F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40596F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rsid w:val="0040596F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basedOn w:val="Standaardalinea-lettertype"/>
    <w:link w:val="Plattetekst2"/>
    <w:rsid w:val="0040596F"/>
    <w:rPr>
      <w:rFonts w:ascii="Univers" w:hAnsi="Univers"/>
      <w:b/>
    </w:rPr>
  </w:style>
  <w:style w:type="character" w:styleId="Nadruk">
    <w:name w:val="Emphasis"/>
    <w:uiPriority w:val="20"/>
    <w:qFormat/>
    <w:rsid w:val="0040596F"/>
    <w:rPr>
      <w:rFonts w:cs="Times New Roman"/>
      <w:i/>
      <w:iCs/>
    </w:rPr>
  </w:style>
  <w:style w:type="paragraph" w:styleId="Geenafstand">
    <w:name w:val="No Spacing"/>
    <w:uiPriority w:val="1"/>
    <w:qFormat/>
    <w:rsid w:val="0040596F"/>
    <w:rPr>
      <w:sz w:val="24"/>
    </w:rPr>
  </w:style>
  <w:style w:type="character" w:styleId="Zwaar">
    <w:name w:val="Strong"/>
    <w:uiPriority w:val="22"/>
    <w:qFormat/>
    <w:rsid w:val="0040596F"/>
    <w:rPr>
      <w:b/>
      <w:bCs/>
    </w:rPr>
  </w:style>
  <w:style w:type="paragraph" w:styleId="Normaalweb">
    <w:name w:val="Normal (Web)"/>
    <w:basedOn w:val="Standaard"/>
    <w:uiPriority w:val="99"/>
    <w:rsid w:val="0040596F"/>
    <w:pPr>
      <w:spacing w:before="100" w:beforeAutospacing="1" w:after="100" w:afterAutospacing="1"/>
    </w:pPr>
    <w:rPr>
      <w:szCs w:val="24"/>
    </w:rPr>
  </w:style>
  <w:style w:type="paragraph" w:customStyle="1" w:styleId="Amendement">
    <w:name w:val="Amendement"/>
    <w:rsid w:val="0040596F"/>
    <w:pPr>
      <w:widowControl w:val="0"/>
      <w:tabs>
        <w:tab w:val="left" w:pos="3310"/>
        <w:tab w:val="left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  <w:sz w:val="24"/>
      <w:szCs w:val="24"/>
    </w:rPr>
  </w:style>
  <w:style w:type="paragraph" w:styleId="Lijstopsomteken">
    <w:name w:val="List Bullet"/>
    <w:basedOn w:val="Standaard"/>
    <w:uiPriority w:val="99"/>
    <w:unhideWhenUsed/>
    <w:rsid w:val="0040596F"/>
    <w:pPr>
      <w:numPr>
        <w:numId w:val="1"/>
      </w:numPr>
      <w:contextualSpacing/>
    </w:pPr>
  </w:style>
  <w:style w:type="paragraph" w:styleId="Plattetekstinspringen">
    <w:name w:val="Body Text Indent"/>
    <w:basedOn w:val="Standaard"/>
    <w:link w:val="PlattetekstinspringenChar"/>
    <w:rsid w:val="0040596F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40596F"/>
    <w:rPr>
      <w:rFonts w:ascii="CG Times" w:hAnsi="CG Times"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6</ap:Pages>
  <ap:Words>2084</ap:Words>
  <ap:Characters>11464</ap:Characters>
  <ap:DocSecurity>0</ap:DocSecurity>
  <ap:Lines>95</ap:Lines>
  <ap:Paragraphs>27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13521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2016-12-08T09:27:00.0000000Z</lastPrinted>
  <dcterms:created xsi:type="dcterms:W3CDTF">2019-10-04T09:36:00.0000000Z</dcterms:created>
  <dcterms:modified xsi:type="dcterms:W3CDTF">2019-10-08T11:30:00.0000000Z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-571762508</vt:i4>
  </property>
  <property fmtid="{D5CDD505-2E9C-101B-9397-08002B2CF9AE}" pid="3" name="_EmailSubject">
    <vt:lpwstr>Bijgewerkte stemmingslijst 6 december</vt:lpwstr>
  </property>
  <property fmtid="{D5CDD505-2E9C-101B-9397-08002B2CF9AE}" pid="4" name="_AuthorEmail">
    <vt:lpwstr>L.Kipp@tweedekamer.nl</vt:lpwstr>
  </property>
  <property fmtid="{D5CDD505-2E9C-101B-9397-08002B2CF9AE}" pid="5" name="_AuthorEmailDisplayName">
    <vt:lpwstr>Kipp L.</vt:lpwstr>
  </property>
  <property fmtid="{D5CDD505-2E9C-101B-9397-08002B2CF9AE}" pid="6" name="_ReviewingToolsShownOnce">
    <vt:lpwstr/>
  </property>
  <property fmtid="{D5CDD505-2E9C-101B-9397-08002B2CF9AE}" pid="7" name="ContentTypeId">
    <vt:lpwstr>0x010100F642A48BAD3CE544B2F8FC56E9895026</vt:lpwstr>
  </property>
</Properties>
</file>