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27B66" w:rsidR="00527B66" w:rsidP="00527B66" w:rsidRDefault="00527B66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527B66">
        <w:rPr>
          <w:rFonts w:ascii="Arial" w:hAnsi="Arial" w:eastAsia="Times New Roman" w:cs="Arial"/>
          <w:b/>
          <w:bCs/>
          <w:kern w:val="36"/>
          <w:lang w:eastAsia="nl-NL"/>
        </w:rPr>
        <w:t>Hamerstuk</w:t>
      </w:r>
    </w:p>
    <w:p w:rsidRPr="00527B66" w:rsidR="00527B66" w:rsidP="00527B66" w:rsidRDefault="00527B66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527B66">
        <w:rPr>
          <w:rFonts w:ascii="Arial" w:hAnsi="Arial" w:eastAsia="Times New Roman" w:cs="Arial"/>
          <w:b/>
          <w:bCs/>
          <w:kern w:val="36"/>
          <w:lang w:eastAsia="nl-NL"/>
        </w:rPr>
        <w:br/>
        <w:t>Aan de orde is de behandeling van:</w:t>
      </w:r>
    </w:p>
    <w:p w:rsidRPr="00527B66" w:rsidR="00527B66" w:rsidP="00527B66" w:rsidRDefault="00527B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 w:rsidRPr="00527B66">
        <w:rPr>
          <w:rFonts w:ascii="Arial" w:hAnsi="Arial" w:eastAsia="Times New Roman" w:cs="Arial"/>
          <w:b/>
          <w:bCs/>
        </w:rPr>
        <w:t>het wetsvoorstel Uitvoering van de op 14 december 2017 te New York aanvaarde wijziging van artikel 8 van het Statuut van Rome inzake het Internationaal Strafhof (</w:t>
      </w:r>
      <w:proofErr w:type="spellStart"/>
      <w:r w:rsidRPr="00527B66">
        <w:rPr>
          <w:rFonts w:ascii="Arial" w:hAnsi="Arial" w:eastAsia="Times New Roman" w:cs="Arial"/>
          <w:b/>
          <w:bCs/>
        </w:rPr>
        <w:t>Trb</w:t>
      </w:r>
      <w:proofErr w:type="spellEnd"/>
      <w:r w:rsidRPr="00527B66">
        <w:rPr>
          <w:rFonts w:ascii="Arial" w:hAnsi="Arial" w:eastAsia="Times New Roman" w:cs="Arial"/>
          <w:b/>
          <w:bCs/>
        </w:rPr>
        <w:t xml:space="preserve">. 2018, 74, met correcties in </w:t>
      </w:r>
      <w:proofErr w:type="spellStart"/>
      <w:r w:rsidRPr="00527B66">
        <w:rPr>
          <w:rFonts w:ascii="Arial" w:hAnsi="Arial" w:eastAsia="Times New Roman" w:cs="Arial"/>
          <w:b/>
          <w:bCs/>
        </w:rPr>
        <w:t>Trb</w:t>
      </w:r>
      <w:proofErr w:type="spellEnd"/>
      <w:r w:rsidRPr="00527B66">
        <w:rPr>
          <w:rFonts w:ascii="Arial" w:hAnsi="Arial" w:eastAsia="Times New Roman" w:cs="Arial"/>
          <w:b/>
          <w:bCs/>
        </w:rPr>
        <w:t>. 2018, 200) (35259);</w:t>
      </w:r>
    </w:p>
    <w:p w:rsidRPr="00527B66" w:rsidR="00527B66" w:rsidP="00527B66" w:rsidRDefault="00527B66">
      <w:pPr>
        <w:spacing w:after="240"/>
        <w:rPr>
          <w:rFonts w:ascii="Arial" w:hAnsi="Arial" w:eastAsia="Times New Roman" w:cs="Arial"/>
        </w:rPr>
      </w:pPr>
      <w:bookmarkStart w:name="_GoBack" w:id="0"/>
      <w:bookmarkEnd w:id="0"/>
      <w:r w:rsidRPr="00527B66">
        <w:rPr>
          <w:rFonts w:ascii="Arial" w:hAnsi="Arial" w:eastAsia="Times New Roman" w:cs="Arial"/>
        </w:rPr>
        <w:br/>
        <w:t>Dit wetsvoorstel wordt zonder beraadslaging en, na goedkeuring van de onderdelen, zonder stemming aangenomen.</w:t>
      </w:r>
    </w:p>
    <w:p w:rsidR="003C27C7" w:rsidRDefault="003C27C7"/>
    <w:sectPr w:rsidR="003C27C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37E6F"/>
    <w:multiLevelType w:val="multilevel"/>
    <w:tmpl w:val="9382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66"/>
    <w:rsid w:val="003C27C7"/>
    <w:rsid w:val="005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B4306-6B77-4745-B7DF-B19CBD71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2019-10-04T07:34:00.0000000Z</dcterms:created>
  <dcterms:modified xsi:type="dcterms:W3CDTF">2019-10-04T07:34:00.0000000Z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0x010100EDBFDF6EABE18F4CB5CE807B4BA7E3A9</vt:lpwstr>
  </property>
</Properties>
</file>