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7E26" w:rsidR="00017E26" w:rsidP="00017E26" w:rsidRDefault="00017E26">
      <w:pPr>
        <w:spacing w:after="0" w:line="240" w:lineRule="auto"/>
        <w:rPr>
          <w:rFonts w:ascii="Calibri" w:hAnsi="Calibri" w:eastAsia="Calibri" w:cs="Times New Roman"/>
          <w:szCs w:val="21"/>
        </w:rPr>
      </w:pPr>
      <w:r w:rsidRPr="00017E26">
        <w:rPr>
          <w:rFonts w:ascii="Calibri" w:hAnsi="Calibri" w:eastAsia="Calibri" w:cs="Times New Roman"/>
          <w:szCs w:val="21"/>
        </w:rPr>
        <w:t>Geachte griffier,</w:t>
      </w:r>
    </w:p>
    <w:p w:rsidRPr="00017E26" w:rsidR="00017E26" w:rsidP="00017E26" w:rsidRDefault="00017E26">
      <w:pPr>
        <w:spacing w:after="0" w:line="240" w:lineRule="auto"/>
        <w:rPr>
          <w:rFonts w:ascii="Calibri" w:hAnsi="Calibri" w:eastAsia="Calibri" w:cs="Times New Roman"/>
          <w:szCs w:val="21"/>
        </w:rPr>
      </w:pPr>
    </w:p>
    <w:p w:rsidRPr="00017E26" w:rsidR="00017E26" w:rsidP="00017E26" w:rsidRDefault="00017E26">
      <w:pPr>
        <w:spacing w:after="0" w:line="240" w:lineRule="auto"/>
        <w:rPr>
          <w:rFonts w:ascii="Calibri" w:hAnsi="Calibri" w:eastAsia="Calibri" w:cs="Times New Roman"/>
          <w:szCs w:val="21"/>
        </w:rPr>
      </w:pPr>
      <w:r w:rsidRPr="00017E26">
        <w:rPr>
          <w:rFonts w:ascii="Calibri" w:hAnsi="Calibri" w:eastAsia="Calibri" w:cs="Times New Roman"/>
          <w:szCs w:val="21"/>
        </w:rPr>
        <w:t>Graag zouden aan de commissie voorleggen om het volgende verzoek aan de regering te doen.</w:t>
      </w:r>
    </w:p>
    <w:p w:rsidRPr="00017E26" w:rsidR="00017E26" w:rsidP="00017E26" w:rsidRDefault="00017E26">
      <w:pPr>
        <w:spacing w:after="0" w:line="240" w:lineRule="auto"/>
        <w:rPr>
          <w:rFonts w:ascii="Calibri" w:hAnsi="Calibri" w:eastAsia="Calibri" w:cs="Times New Roman"/>
          <w:szCs w:val="21"/>
        </w:rPr>
      </w:pPr>
      <w:r w:rsidRPr="00017E26">
        <w:rPr>
          <w:rFonts w:ascii="Calibri" w:hAnsi="Calibri" w:eastAsia="Calibri" w:cs="Times New Roman"/>
          <w:szCs w:val="21"/>
        </w:rPr>
        <w:t xml:space="preserve">Wij zouden graag per ommegaande alle documenten ontvangen over de CAF11/Toeslagenaffaire, waarom wij verzocht hebben als </w:t>
      </w:r>
      <w:proofErr w:type="spellStart"/>
      <w:r w:rsidRPr="00017E26">
        <w:rPr>
          <w:rFonts w:ascii="Calibri" w:hAnsi="Calibri" w:eastAsia="Calibri" w:cs="Times New Roman"/>
          <w:szCs w:val="21"/>
        </w:rPr>
        <w:t>kamerleden</w:t>
      </w:r>
      <w:proofErr w:type="spellEnd"/>
      <w:r w:rsidRPr="00017E26">
        <w:rPr>
          <w:rFonts w:ascii="Calibri" w:hAnsi="Calibri" w:eastAsia="Calibri" w:cs="Times New Roman"/>
          <w:szCs w:val="21"/>
        </w:rPr>
        <w:t>, maar die wij niet ontvangen hebben.</w:t>
      </w:r>
    </w:p>
    <w:p w:rsidRPr="00017E26" w:rsidR="00017E26" w:rsidP="00017E26" w:rsidRDefault="00017E26">
      <w:pPr>
        <w:spacing w:after="0" w:line="240" w:lineRule="auto"/>
        <w:rPr>
          <w:rFonts w:ascii="Calibri" w:hAnsi="Calibri" w:eastAsia="Calibri" w:cs="Times New Roman"/>
          <w:szCs w:val="21"/>
        </w:rPr>
      </w:pPr>
    </w:p>
    <w:p w:rsidRPr="00017E26" w:rsidR="00017E26" w:rsidP="00017E26" w:rsidRDefault="00017E26">
      <w:pPr>
        <w:spacing w:after="0" w:line="240" w:lineRule="auto"/>
        <w:rPr>
          <w:rFonts w:ascii="Calibri" w:hAnsi="Calibri" w:eastAsia="Calibri" w:cs="Times New Roman"/>
          <w:szCs w:val="21"/>
        </w:rPr>
      </w:pPr>
      <w:r w:rsidRPr="00017E26">
        <w:rPr>
          <w:rFonts w:ascii="Calibri" w:hAnsi="Calibri" w:eastAsia="Calibri" w:cs="Times New Roman"/>
          <w:szCs w:val="21"/>
        </w:rPr>
        <w:t>Het gaat hierbij om de documenten in Kamervragen:</w:t>
      </w:r>
    </w:p>
    <w:p w:rsidRPr="00017E26" w:rsidR="00017E26" w:rsidP="00017E26" w:rsidRDefault="00017E26">
      <w:pPr>
        <w:spacing w:after="0" w:line="240" w:lineRule="auto"/>
        <w:rPr>
          <w:rFonts w:ascii="Calibri" w:hAnsi="Calibri" w:eastAsia="Calibri" w:cs="Times New Roman"/>
          <w:szCs w:val="21"/>
        </w:rPr>
      </w:pPr>
      <w:hyperlink w:history="1" r:id="rId4">
        <w:r w:rsidRPr="00017E26">
          <w:rPr>
            <w:rFonts w:ascii="Calibri" w:hAnsi="Calibri" w:eastAsia="Calibri" w:cs="Times New Roman"/>
            <w:color w:val="0563C1"/>
            <w:szCs w:val="21"/>
            <w:u w:val="single"/>
          </w:rPr>
          <w:t>https://zoek.officielebekendmakingen.nl/kv-tk-2019Z15340.html</w:t>
        </w:r>
      </w:hyperlink>
      <w:r w:rsidRPr="00017E26">
        <w:rPr>
          <w:rFonts w:ascii="Calibri" w:hAnsi="Calibri" w:eastAsia="Calibri" w:cs="Times New Roman"/>
          <w:szCs w:val="21"/>
        </w:rPr>
        <w:t xml:space="preserve"> (</w:t>
      </w:r>
      <w:proofErr w:type="spellStart"/>
      <w:r w:rsidRPr="00017E26">
        <w:rPr>
          <w:rFonts w:ascii="Calibri" w:hAnsi="Calibri" w:eastAsia="Calibri" w:cs="Times New Roman"/>
          <w:szCs w:val="21"/>
        </w:rPr>
        <w:t>oa</w:t>
      </w:r>
      <w:proofErr w:type="spellEnd"/>
      <w:r w:rsidRPr="00017E26">
        <w:rPr>
          <w:rFonts w:ascii="Calibri" w:hAnsi="Calibri" w:eastAsia="Calibri" w:cs="Times New Roman"/>
          <w:szCs w:val="21"/>
        </w:rPr>
        <w:t xml:space="preserve"> vraag 31) </w:t>
      </w:r>
      <w:hyperlink w:history="1" r:id="rId5">
        <w:r w:rsidRPr="00017E26">
          <w:rPr>
            <w:rFonts w:ascii="Calibri" w:hAnsi="Calibri" w:eastAsia="Calibri" w:cs="Times New Roman"/>
            <w:color w:val="0563C1"/>
            <w:szCs w:val="21"/>
            <w:u w:val="single"/>
          </w:rPr>
          <w:t>https://zoek.officielebekendmakingen.nl/kv-tk-2019Z17277.html</w:t>
        </w:r>
      </w:hyperlink>
    </w:p>
    <w:p w:rsidRPr="00017E26" w:rsidR="00017E26" w:rsidP="00017E26" w:rsidRDefault="00017E26">
      <w:pPr>
        <w:spacing w:after="0" w:line="240" w:lineRule="auto"/>
        <w:rPr>
          <w:rFonts w:ascii="Calibri" w:hAnsi="Calibri" w:eastAsia="Calibri" w:cs="Times New Roman"/>
          <w:szCs w:val="21"/>
        </w:rPr>
      </w:pPr>
    </w:p>
    <w:p w:rsidRPr="00017E26" w:rsidR="00017E26" w:rsidP="00017E26" w:rsidRDefault="00017E26">
      <w:pPr>
        <w:spacing w:after="0" w:line="240" w:lineRule="auto"/>
        <w:rPr>
          <w:rFonts w:ascii="Calibri" w:hAnsi="Calibri" w:eastAsia="Calibri" w:cs="Times New Roman"/>
          <w:szCs w:val="21"/>
        </w:rPr>
      </w:pPr>
      <w:r w:rsidRPr="00017E26">
        <w:rPr>
          <w:rFonts w:ascii="Calibri" w:hAnsi="Calibri" w:eastAsia="Calibri" w:cs="Times New Roman"/>
          <w:szCs w:val="21"/>
        </w:rPr>
        <w:t xml:space="preserve">Het gaat hier om een zeer principieel verzoek. De regering zweert of belooft trouw aan de grondwet. </w:t>
      </w:r>
    </w:p>
    <w:p w:rsidRPr="00017E26" w:rsidR="00017E26" w:rsidP="00017E26" w:rsidRDefault="00017E26">
      <w:pPr>
        <w:spacing w:after="0" w:line="240" w:lineRule="auto"/>
        <w:rPr>
          <w:rFonts w:ascii="Calibri" w:hAnsi="Calibri" w:eastAsia="Calibri" w:cs="Times New Roman"/>
          <w:szCs w:val="21"/>
        </w:rPr>
      </w:pPr>
      <w:r w:rsidRPr="00017E26">
        <w:rPr>
          <w:rFonts w:ascii="Calibri" w:hAnsi="Calibri" w:eastAsia="Calibri" w:cs="Times New Roman"/>
          <w:szCs w:val="21"/>
        </w:rPr>
        <w:t>Artikel 68 van de grondwet luidt: De ministers en de staatssecretarissen geven de kamers elk afzonderlijk en in verenigde vergadering mondeling of schriftelijk de door een of meer leden verlangde inlichtingen waarvan het verstrekken niet in strijd is met het belang van de staat”</w:t>
      </w:r>
    </w:p>
    <w:p w:rsidRPr="00017E26" w:rsidR="00017E26" w:rsidP="00017E26" w:rsidRDefault="00017E26">
      <w:pPr>
        <w:spacing w:after="0" w:line="240" w:lineRule="auto"/>
        <w:rPr>
          <w:rFonts w:ascii="Calibri" w:hAnsi="Calibri" w:eastAsia="Calibri" w:cs="Times New Roman"/>
          <w:szCs w:val="21"/>
        </w:rPr>
      </w:pPr>
      <w:r w:rsidRPr="00017E26">
        <w:rPr>
          <w:rFonts w:ascii="Calibri" w:hAnsi="Calibri" w:eastAsia="Calibri" w:cs="Times New Roman"/>
          <w:szCs w:val="21"/>
        </w:rPr>
        <w:t>De regering heeft in de antwoorden zelf aangegeven dat verstrekking van de documenten niet in strijd is met het belang van de staat. Aangezien twee maanden geleden om de documenten verzocht is, is er ook meer dan voldoende tijd verstreken om de documenten te verschaffen.</w:t>
      </w:r>
    </w:p>
    <w:p w:rsidRPr="00017E26" w:rsidR="00017E26" w:rsidP="00017E26" w:rsidRDefault="00017E26">
      <w:pPr>
        <w:spacing w:after="0" w:line="240" w:lineRule="auto"/>
        <w:rPr>
          <w:rFonts w:ascii="Calibri" w:hAnsi="Calibri" w:eastAsia="Calibri" w:cs="Times New Roman"/>
          <w:szCs w:val="21"/>
        </w:rPr>
      </w:pPr>
    </w:p>
    <w:p w:rsidRPr="00017E26" w:rsidR="00017E26" w:rsidP="00017E26" w:rsidRDefault="00017E26">
      <w:pPr>
        <w:spacing w:after="0" w:line="240" w:lineRule="auto"/>
        <w:rPr>
          <w:rFonts w:ascii="Calibri" w:hAnsi="Calibri" w:eastAsia="Calibri" w:cs="Times New Roman"/>
          <w:szCs w:val="21"/>
        </w:rPr>
      </w:pPr>
      <w:r w:rsidRPr="00017E26">
        <w:rPr>
          <w:rFonts w:ascii="Calibri" w:hAnsi="Calibri" w:eastAsia="Calibri" w:cs="Times New Roman"/>
          <w:szCs w:val="21"/>
        </w:rPr>
        <w:t>Daarom het verzoek om de documenten binnen een week aan de Kamer te sturen.</w:t>
      </w:r>
    </w:p>
    <w:p w:rsidRPr="00017E26" w:rsidR="00017E26" w:rsidP="00017E26" w:rsidRDefault="00017E26">
      <w:pPr>
        <w:spacing w:after="0" w:line="240" w:lineRule="auto"/>
        <w:rPr>
          <w:rFonts w:ascii="Calibri" w:hAnsi="Calibri" w:eastAsia="Calibri" w:cs="Times New Roman"/>
          <w:szCs w:val="21"/>
        </w:rPr>
      </w:pPr>
      <w:r w:rsidRPr="00017E26">
        <w:rPr>
          <w:rFonts w:ascii="Calibri" w:hAnsi="Calibri" w:eastAsia="Calibri" w:cs="Times New Roman"/>
          <w:szCs w:val="21"/>
        </w:rPr>
        <w:t>Het feit dat ze ook in een WOB procedure gevraagd zijn, is grondwettelijk irrelevant.</w:t>
      </w:r>
    </w:p>
    <w:p w:rsidRPr="00017E26" w:rsidR="00017E26" w:rsidP="00017E26" w:rsidRDefault="00017E26">
      <w:pPr>
        <w:spacing w:after="0" w:line="240" w:lineRule="auto"/>
        <w:rPr>
          <w:rFonts w:ascii="Calibri" w:hAnsi="Calibri" w:eastAsia="Calibri" w:cs="Times New Roman"/>
          <w:szCs w:val="21"/>
        </w:rPr>
      </w:pPr>
    </w:p>
    <w:p w:rsidRPr="00017E26" w:rsidR="00017E26" w:rsidP="00017E26" w:rsidRDefault="00017E26">
      <w:pPr>
        <w:spacing w:after="0" w:line="240" w:lineRule="auto"/>
        <w:rPr>
          <w:rFonts w:ascii="Calibri" w:hAnsi="Calibri" w:eastAsia="Calibri" w:cs="Times New Roman"/>
          <w:szCs w:val="21"/>
        </w:rPr>
      </w:pPr>
      <w:r w:rsidRPr="00017E26">
        <w:rPr>
          <w:rFonts w:ascii="Calibri" w:hAnsi="Calibri" w:eastAsia="Calibri" w:cs="Times New Roman"/>
          <w:szCs w:val="21"/>
        </w:rPr>
        <w:t>Vriendelijke groet,</w:t>
      </w:r>
    </w:p>
    <w:p w:rsidRPr="00017E26" w:rsidR="00017E26" w:rsidP="00017E26" w:rsidRDefault="00017E26">
      <w:pPr>
        <w:spacing w:after="0" w:line="240" w:lineRule="auto"/>
        <w:rPr>
          <w:rFonts w:ascii="Calibri" w:hAnsi="Calibri" w:eastAsia="Calibri" w:cs="Times New Roman"/>
          <w:szCs w:val="21"/>
        </w:rPr>
      </w:pPr>
    </w:p>
    <w:p w:rsidRPr="00017E26" w:rsidR="00017E26" w:rsidP="00017E26" w:rsidRDefault="00017E26">
      <w:pPr>
        <w:spacing w:after="0" w:line="240" w:lineRule="auto"/>
        <w:rPr>
          <w:rFonts w:ascii="Calibri" w:hAnsi="Calibri" w:eastAsia="Calibri" w:cs="Times New Roman"/>
          <w:szCs w:val="21"/>
        </w:rPr>
      </w:pPr>
      <w:r w:rsidRPr="00017E26">
        <w:rPr>
          <w:rFonts w:ascii="Calibri" w:hAnsi="Calibri" w:eastAsia="Calibri" w:cs="Times New Roman"/>
          <w:szCs w:val="21"/>
        </w:rPr>
        <w:t>Pieter Omtzigt</w:t>
      </w:r>
    </w:p>
    <w:p w:rsidRPr="00017E26" w:rsidR="00017E26" w:rsidP="00017E26" w:rsidRDefault="00017E26">
      <w:pPr>
        <w:spacing w:after="0" w:line="240" w:lineRule="auto"/>
        <w:rPr>
          <w:rFonts w:ascii="Calibri" w:hAnsi="Calibri" w:eastAsia="Calibri" w:cs="Times New Roman"/>
          <w:szCs w:val="21"/>
        </w:rPr>
      </w:pPr>
      <w:r w:rsidRPr="00017E26">
        <w:rPr>
          <w:rFonts w:ascii="Calibri" w:hAnsi="Calibri" w:eastAsia="Calibri" w:cs="Times New Roman"/>
          <w:szCs w:val="21"/>
        </w:rPr>
        <w:t xml:space="preserve">Renske </w:t>
      </w:r>
      <w:proofErr w:type="spellStart"/>
      <w:r w:rsidRPr="00017E26">
        <w:rPr>
          <w:rFonts w:ascii="Calibri" w:hAnsi="Calibri" w:eastAsia="Calibri" w:cs="Times New Roman"/>
          <w:szCs w:val="21"/>
        </w:rPr>
        <w:t>Leijten</w:t>
      </w:r>
      <w:proofErr w:type="spellEnd"/>
    </w:p>
    <w:p w:rsidR="00F7136B" w:rsidRDefault="00F7136B">
      <w:bookmarkStart w:name="_GoBack" w:id="0"/>
      <w:bookmarkEnd w:id="0"/>
    </w:p>
    <w:sectPr w:rsidR="00F7136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E26"/>
    <w:rsid w:val="00017E26"/>
    <w:rsid w:val="00F713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C40D2-6F6A-4311-B4F3-123F1367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51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zoek.officielebekendmakingen.nl/kv-tk-2019Z17277.html" TargetMode="External" Id="rId5" /><Relationship Type="http://schemas.openxmlformats.org/officeDocument/2006/relationships/hyperlink" Target="https://zoek.officielebekendmakingen.nl/kv-tk-2019Z15340.htm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229</ap:Words>
  <ap:Characters>1264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2019-09-24T11:07:00.0000000Z</dcterms:created>
  <dcterms:modified xsi:type="dcterms:W3CDTF">2019-09-24T11:08:00.0000000Z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0x0101004694FEDDEBFB554C85B1903827058EF8</vt:lpwstr>
  </property>
</Properties>
</file>