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70523" w:rsidR="00E13E6D" w:rsidP="00E13E6D" w:rsidRDefault="00E13E6D">
      <w:pPr>
        <w:rPr>
          <w:rFonts w:ascii="Times New Roman" w:hAnsi="Times New Roman" w:cs="Times New Roman"/>
          <w:sz w:val="20"/>
          <w:szCs w:val="20"/>
        </w:rPr>
      </w:pPr>
    </w:p>
    <w:p w:rsidR="00E13E6D" w:rsidP="00E770EF" w:rsidRDefault="007A252B">
      <w:pPr>
        <w:jc w:val="center"/>
        <w:rPr>
          <w:rFonts w:ascii="Times New Roman" w:hAnsi="Times New Roman" w:cs="Times New Roman"/>
          <w:b/>
          <w:sz w:val="24"/>
          <w:szCs w:val="24"/>
          <w:lang w:val="en-GB"/>
        </w:rPr>
      </w:pPr>
      <w:r>
        <w:rPr>
          <w:rFonts w:ascii="Times New Roman" w:hAnsi="Times New Roman" w:cs="Times New Roman"/>
          <w:b/>
          <w:sz w:val="24"/>
          <w:szCs w:val="24"/>
          <w:lang w:val="en-GB"/>
        </w:rPr>
        <w:t>Written Statement by the Netherlands</w:t>
      </w:r>
    </w:p>
    <w:p w:rsidR="00CF75FD" w:rsidP="00CF75FD" w:rsidRDefault="00CF75FD">
      <w:pPr>
        <w:rPr>
          <w:rFonts w:ascii="Times New Roman" w:hAnsi="Times New Roman" w:cs="Times New Roman"/>
          <w:sz w:val="24"/>
          <w:szCs w:val="24"/>
          <w:lang w:val="en-GB"/>
        </w:rPr>
      </w:pPr>
    </w:p>
    <w:p w:rsidRPr="007E5B07" w:rsidR="006B5157" w:rsidP="007E5B07" w:rsidRDefault="00604BDF">
      <w:pPr>
        <w:pStyle w:val="Lijstalinea"/>
        <w:numPr>
          <w:ilvl w:val="0"/>
          <w:numId w:val="5"/>
        </w:numPr>
        <w:ind w:left="360"/>
        <w:rPr>
          <w:rFonts w:ascii="Times New Roman" w:hAnsi="Times New Roman" w:cs="Times New Roman"/>
          <w:sz w:val="24"/>
          <w:szCs w:val="24"/>
          <w:lang w:val="en-GB"/>
        </w:rPr>
      </w:pPr>
      <w:r>
        <w:rPr>
          <w:rFonts w:ascii="Times New Roman" w:hAnsi="Times New Roman" w:cs="Times New Roman"/>
          <w:sz w:val="24"/>
          <w:szCs w:val="24"/>
          <w:lang w:val="en-GB"/>
        </w:rPr>
        <w:t>First and foremost we would like to thank the authorities of Luxemburg for hosting t</w:t>
      </w:r>
      <w:r w:rsidRPr="00387927" w:rsidR="00CF75FD">
        <w:rPr>
          <w:rFonts w:ascii="Times New Roman" w:hAnsi="Times New Roman" w:cs="Times New Roman"/>
          <w:sz w:val="24"/>
          <w:szCs w:val="24"/>
          <w:lang w:val="en-GB"/>
        </w:rPr>
        <w:t>his fourth Annual Meeting of the AIIB and the fi</w:t>
      </w:r>
      <w:r w:rsidR="005B50E4">
        <w:rPr>
          <w:rFonts w:ascii="Times New Roman" w:hAnsi="Times New Roman" w:cs="Times New Roman"/>
          <w:sz w:val="24"/>
          <w:szCs w:val="24"/>
          <w:lang w:val="en-GB"/>
        </w:rPr>
        <w:t xml:space="preserve">rst to be held outside of Asia. </w:t>
      </w:r>
      <w:r w:rsidRPr="007E5B07" w:rsidR="0014487E">
        <w:rPr>
          <w:rFonts w:ascii="Times New Roman" w:hAnsi="Times New Roman" w:cs="Times New Roman"/>
          <w:sz w:val="24"/>
          <w:szCs w:val="24"/>
          <w:lang w:val="en-GB"/>
        </w:rPr>
        <w:t xml:space="preserve">The </w:t>
      </w:r>
      <w:r w:rsidRPr="007E5B07" w:rsidR="005B50E4">
        <w:rPr>
          <w:rFonts w:ascii="Times New Roman" w:hAnsi="Times New Roman" w:cs="Times New Roman"/>
          <w:sz w:val="24"/>
          <w:szCs w:val="24"/>
          <w:lang w:val="en-GB"/>
        </w:rPr>
        <w:t>portfoli</w:t>
      </w:r>
      <w:r w:rsidRPr="007E5B07" w:rsidR="0014487E">
        <w:rPr>
          <w:rFonts w:ascii="Times New Roman" w:hAnsi="Times New Roman" w:cs="Times New Roman"/>
          <w:sz w:val="24"/>
          <w:szCs w:val="24"/>
          <w:lang w:val="en-GB"/>
        </w:rPr>
        <w:t xml:space="preserve">o after three and a half years demonstrates that the </w:t>
      </w:r>
      <w:r w:rsidRPr="007E5B07" w:rsidR="005B50E4">
        <w:rPr>
          <w:rFonts w:ascii="Times New Roman" w:hAnsi="Times New Roman" w:cs="Times New Roman"/>
          <w:sz w:val="24"/>
          <w:szCs w:val="24"/>
          <w:lang w:val="en-GB"/>
        </w:rPr>
        <w:t xml:space="preserve">Bank is agile, financially sound and </w:t>
      </w:r>
      <w:r w:rsidR="006D3C65">
        <w:rPr>
          <w:rFonts w:ascii="Times New Roman" w:hAnsi="Times New Roman" w:cs="Times New Roman"/>
          <w:sz w:val="24"/>
          <w:szCs w:val="24"/>
          <w:lang w:val="en-GB"/>
        </w:rPr>
        <w:t xml:space="preserve">delivering impact. </w:t>
      </w:r>
      <w:r w:rsidR="00F46D7B">
        <w:rPr>
          <w:rFonts w:ascii="Times New Roman" w:hAnsi="Times New Roman" w:cs="Times New Roman"/>
          <w:sz w:val="24"/>
          <w:szCs w:val="24"/>
          <w:lang w:val="en-GB"/>
        </w:rPr>
        <w:t xml:space="preserve">We </w:t>
      </w:r>
      <w:r w:rsidR="00060DA3">
        <w:rPr>
          <w:rFonts w:ascii="Times New Roman" w:hAnsi="Times New Roman" w:cs="Times New Roman"/>
          <w:sz w:val="24"/>
          <w:szCs w:val="24"/>
          <w:lang w:val="en-GB"/>
        </w:rPr>
        <w:t xml:space="preserve">therefore commend the overall performance of the Bank so far. </w:t>
      </w:r>
      <w:r w:rsidRPr="007E5B07" w:rsidR="00DC37AE">
        <w:rPr>
          <w:rFonts w:ascii="Times New Roman" w:hAnsi="Times New Roman" w:cs="Times New Roman"/>
          <w:sz w:val="24"/>
          <w:szCs w:val="24"/>
          <w:lang w:val="en-GB"/>
        </w:rPr>
        <w:t xml:space="preserve">Being lean whilst at the same time adhering to </w:t>
      </w:r>
      <w:r w:rsidR="007E5B07">
        <w:rPr>
          <w:rFonts w:ascii="Times New Roman" w:hAnsi="Times New Roman" w:cs="Times New Roman"/>
          <w:sz w:val="24"/>
          <w:szCs w:val="24"/>
          <w:lang w:val="en-GB"/>
        </w:rPr>
        <w:t>best practises and high</w:t>
      </w:r>
      <w:r w:rsidRPr="007E5B07" w:rsidR="00DC37AE">
        <w:rPr>
          <w:rFonts w:ascii="Times New Roman" w:hAnsi="Times New Roman" w:cs="Times New Roman"/>
          <w:sz w:val="24"/>
          <w:szCs w:val="24"/>
          <w:lang w:val="en-GB"/>
        </w:rPr>
        <w:t xml:space="preserve"> </w:t>
      </w:r>
      <w:r w:rsidR="007E5B07">
        <w:rPr>
          <w:rFonts w:ascii="Times New Roman" w:hAnsi="Times New Roman" w:cs="Times New Roman"/>
          <w:sz w:val="24"/>
          <w:szCs w:val="24"/>
          <w:lang w:val="en-GB"/>
        </w:rPr>
        <w:t xml:space="preserve">international </w:t>
      </w:r>
      <w:r w:rsidRPr="007E5B07" w:rsidR="00DC37AE">
        <w:rPr>
          <w:rFonts w:ascii="Times New Roman" w:hAnsi="Times New Roman" w:cs="Times New Roman"/>
          <w:sz w:val="24"/>
          <w:szCs w:val="24"/>
          <w:lang w:val="en-GB"/>
        </w:rPr>
        <w:t>standards</w:t>
      </w:r>
      <w:r w:rsidRPr="007E5B07" w:rsidR="00720EF1">
        <w:rPr>
          <w:rFonts w:ascii="Times New Roman" w:hAnsi="Times New Roman" w:cs="Times New Roman"/>
          <w:sz w:val="24"/>
          <w:szCs w:val="24"/>
          <w:lang w:val="en-GB"/>
        </w:rPr>
        <w:t xml:space="preserve"> </w:t>
      </w:r>
      <w:r w:rsidR="007E5B07">
        <w:rPr>
          <w:rFonts w:ascii="Times New Roman" w:hAnsi="Times New Roman" w:cs="Times New Roman"/>
          <w:sz w:val="24"/>
          <w:szCs w:val="24"/>
          <w:lang w:val="en-GB"/>
        </w:rPr>
        <w:t>regarding</w:t>
      </w:r>
      <w:r w:rsidRPr="007E5B07" w:rsidR="00720EF1">
        <w:rPr>
          <w:rFonts w:ascii="Times New Roman" w:hAnsi="Times New Roman" w:cs="Times New Roman"/>
          <w:sz w:val="24"/>
          <w:szCs w:val="24"/>
          <w:lang w:val="en-GB"/>
        </w:rPr>
        <w:t xml:space="preserve"> environment</w:t>
      </w:r>
      <w:r w:rsidR="007E5B07">
        <w:rPr>
          <w:rFonts w:ascii="Times New Roman" w:hAnsi="Times New Roman" w:cs="Times New Roman"/>
          <w:sz w:val="24"/>
          <w:szCs w:val="24"/>
          <w:lang w:val="en-GB"/>
        </w:rPr>
        <w:t xml:space="preserve">al and social (E&amp;S) criteria </w:t>
      </w:r>
      <w:r w:rsidRPr="007E5B07" w:rsidR="00720EF1">
        <w:rPr>
          <w:rFonts w:ascii="Times New Roman" w:hAnsi="Times New Roman" w:cs="Times New Roman"/>
          <w:sz w:val="24"/>
          <w:szCs w:val="24"/>
          <w:lang w:val="en-GB"/>
        </w:rPr>
        <w:t>and governance</w:t>
      </w:r>
      <w:r w:rsidRPr="007E5B07" w:rsidR="00DC37AE">
        <w:rPr>
          <w:rFonts w:ascii="Times New Roman" w:hAnsi="Times New Roman" w:cs="Times New Roman"/>
          <w:sz w:val="24"/>
          <w:szCs w:val="24"/>
          <w:lang w:val="en-GB"/>
        </w:rPr>
        <w:t xml:space="preserve"> is not mutually exclusive. This has been exemplified by the Bank </w:t>
      </w:r>
      <w:r w:rsidRPr="007E5B07" w:rsidR="00720EF1">
        <w:rPr>
          <w:rFonts w:ascii="Times New Roman" w:hAnsi="Times New Roman" w:cs="Times New Roman"/>
          <w:sz w:val="24"/>
          <w:szCs w:val="24"/>
          <w:lang w:val="en-GB"/>
        </w:rPr>
        <w:t xml:space="preserve">in </w:t>
      </w:r>
      <w:r w:rsidRPr="007E5B07" w:rsidR="00DC37AE">
        <w:rPr>
          <w:rFonts w:ascii="Times New Roman" w:hAnsi="Times New Roman" w:cs="Times New Roman"/>
          <w:sz w:val="24"/>
          <w:szCs w:val="24"/>
          <w:lang w:val="en-GB"/>
        </w:rPr>
        <w:t>its first operational years.</w:t>
      </w:r>
      <w:r w:rsidRPr="007E5B07" w:rsidR="000A5946">
        <w:rPr>
          <w:rFonts w:ascii="Times New Roman" w:hAnsi="Times New Roman" w:cs="Times New Roman"/>
          <w:sz w:val="24"/>
          <w:szCs w:val="24"/>
          <w:lang w:val="en-GB"/>
        </w:rPr>
        <w:t xml:space="preserve"> </w:t>
      </w:r>
      <w:r w:rsidRPr="007E5B07" w:rsidR="00425C85">
        <w:rPr>
          <w:rFonts w:ascii="Times New Roman" w:hAnsi="Times New Roman" w:cs="Times New Roman"/>
          <w:sz w:val="24"/>
          <w:szCs w:val="24"/>
          <w:lang w:val="en-GB"/>
        </w:rPr>
        <w:t xml:space="preserve">The portfolio </w:t>
      </w:r>
      <w:r w:rsidRPr="007E5B07" w:rsidR="00387927">
        <w:rPr>
          <w:rFonts w:ascii="Times New Roman" w:hAnsi="Times New Roman" w:cs="Times New Roman"/>
          <w:sz w:val="24"/>
          <w:szCs w:val="24"/>
          <w:lang w:val="en-GB"/>
        </w:rPr>
        <w:t xml:space="preserve">has grown </w:t>
      </w:r>
      <w:r w:rsidRPr="007E5B07" w:rsidR="009E24FC">
        <w:rPr>
          <w:rFonts w:ascii="Times New Roman" w:hAnsi="Times New Roman" w:cs="Times New Roman"/>
          <w:sz w:val="24"/>
          <w:szCs w:val="24"/>
          <w:lang w:val="en-GB"/>
        </w:rPr>
        <w:t xml:space="preserve">both </w:t>
      </w:r>
      <w:r w:rsidRPr="007E5B07" w:rsidR="00387927">
        <w:rPr>
          <w:rFonts w:ascii="Times New Roman" w:hAnsi="Times New Roman" w:cs="Times New Roman"/>
          <w:sz w:val="24"/>
          <w:szCs w:val="24"/>
          <w:lang w:val="en-GB"/>
        </w:rPr>
        <w:t>in</w:t>
      </w:r>
      <w:r w:rsidRPr="007E5B07" w:rsidR="00425C85">
        <w:rPr>
          <w:rFonts w:ascii="Times New Roman" w:hAnsi="Times New Roman" w:cs="Times New Roman"/>
          <w:sz w:val="24"/>
          <w:szCs w:val="24"/>
          <w:lang w:val="en-GB"/>
        </w:rPr>
        <w:t xml:space="preserve"> size and number of </w:t>
      </w:r>
      <w:r w:rsidRPr="007E5B07" w:rsidR="009E24FC">
        <w:rPr>
          <w:rFonts w:ascii="Times New Roman" w:hAnsi="Times New Roman" w:cs="Times New Roman"/>
          <w:sz w:val="24"/>
          <w:szCs w:val="24"/>
          <w:lang w:val="en-GB"/>
        </w:rPr>
        <w:t>projects, in the form of</w:t>
      </w:r>
      <w:r w:rsidRPr="007E5B07" w:rsidR="00387927">
        <w:rPr>
          <w:rFonts w:ascii="Times New Roman" w:hAnsi="Times New Roman" w:cs="Times New Roman"/>
          <w:sz w:val="24"/>
          <w:szCs w:val="24"/>
          <w:lang w:val="en-GB"/>
        </w:rPr>
        <w:t xml:space="preserve"> </w:t>
      </w:r>
      <w:r w:rsidR="007E5B07">
        <w:rPr>
          <w:rFonts w:ascii="Times New Roman" w:hAnsi="Times New Roman" w:cs="Times New Roman"/>
          <w:sz w:val="24"/>
          <w:szCs w:val="24"/>
          <w:lang w:val="en-GB"/>
        </w:rPr>
        <w:t xml:space="preserve">co-financing with other </w:t>
      </w:r>
      <w:r w:rsidR="00954798">
        <w:rPr>
          <w:rFonts w:ascii="Times New Roman" w:hAnsi="Times New Roman" w:cs="Times New Roman"/>
          <w:sz w:val="24"/>
          <w:szCs w:val="24"/>
          <w:lang w:val="en-GB"/>
        </w:rPr>
        <w:t>International Financial Institutions (IFIs)</w:t>
      </w:r>
      <w:r w:rsidR="007E5B07">
        <w:rPr>
          <w:rFonts w:ascii="Times New Roman" w:hAnsi="Times New Roman" w:cs="Times New Roman"/>
          <w:sz w:val="24"/>
          <w:szCs w:val="24"/>
          <w:lang w:val="en-GB"/>
        </w:rPr>
        <w:t xml:space="preserve"> with recent pick-up in</w:t>
      </w:r>
      <w:r w:rsidRPr="007E5B07" w:rsidR="00387927">
        <w:rPr>
          <w:rFonts w:ascii="Times New Roman" w:hAnsi="Times New Roman" w:cs="Times New Roman"/>
          <w:sz w:val="24"/>
          <w:szCs w:val="24"/>
          <w:lang w:val="en-GB"/>
        </w:rPr>
        <w:t xml:space="preserve"> stand-alone operations. </w:t>
      </w:r>
    </w:p>
    <w:p w:rsidRPr="00EB2921" w:rsidR="006B5157" w:rsidP="00807BD5" w:rsidRDefault="006B5157">
      <w:pPr>
        <w:pStyle w:val="Lijstalinea"/>
        <w:numPr>
          <w:ilvl w:val="0"/>
          <w:numId w:val="5"/>
        </w:numPr>
        <w:ind w:left="360"/>
        <w:rPr>
          <w:rFonts w:ascii="Times New Roman" w:hAnsi="Times New Roman" w:cs="Times New Roman"/>
          <w:sz w:val="24"/>
          <w:szCs w:val="24"/>
          <w:lang w:val="en-GB"/>
        </w:rPr>
      </w:pPr>
      <w:r>
        <w:rPr>
          <w:rFonts w:ascii="Times New Roman" w:hAnsi="Times New Roman" w:cs="Times New Roman"/>
          <w:sz w:val="24"/>
          <w:szCs w:val="24"/>
          <w:lang w:val="en-GB"/>
        </w:rPr>
        <w:t>Besides</w:t>
      </w:r>
      <w:r w:rsidR="002275C6">
        <w:rPr>
          <w:rFonts w:ascii="Times New Roman" w:hAnsi="Times New Roman" w:cs="Times New Roman"/>
          <w:sz w:val="24"/>
          <w:szCs w:val="24"/>
          <w:lang w:val="en-GB"/>
        </w:rPr>
        <w:t xml:space="preserve"> operational growth the </w:t>
      </w:r>
      <w:r w:rsidR="001C4CDF">
        <w:rPr>
          <w:rFonts w:ascii="Times New Roman" w:hAnsi="Times New Roman" w:cs="Times New Roman"/>
          <w:sz w:val="24"/>
          <w:szCs w:val="24"/>
          <w:lang w:val="en-GB"/>
        </w:rPr>
        <w:t xml:space="preserve">AIIB </w:t>
      </w:r>
      <w:r w:rsidR="002275C6">
        <w:rPr>
          <w:rFonts w:ascii="Times New Roman" w:hAnsi="Times New Roman" w:cs="Times New Roman"/>
          <w:sz w:val="24"/>
          <w:szCs w:val="24"/>
          <w:lang w:val="en-GB"/>
        </w:rPr>
        <w:t xml:space="preserve">has </w:t>
      </w:r>
      <w:r w:rsidR="009C3E84">
        <w:rPr>
          <w:rFonts w:ascii="Times New Roman" w:hAnsi="Times New Roman" w:cs="Times New Roman"/>
          <w:sz w:val="24"/>
          <w:szCs w:val="24"/>
          <w:lang w:val="en-GB"/>
        </w:rPr>
        <w:t>also focused on</w:t>
      </w:r>
      <w:r w:rsidR="001E1800">
        <w:rPr>
          <w:rFonts w:ascii="Times New Roman" w:hAnsi="Times New Roman" w:cs="Times New Roman"/>
          <w:sz w:val="24"/>
          <w:szCs w:val="24"/>
          <w:lang w:val="en-GB"/>
        </w:rPr>
        <w:t xml:space="preserve"> its governance structures</w:t>
      </w:r>
      <w:r w:rsidR="001C4CDF">
        <w:rPr>
          <w:rFonts w:ascii="Times New Roman" w:hAnsi="Times New Roman" w:cs="Times New Roman"/>
          <w:sz w:val="24"/>
          <w:szCs w:val="24"/>
          <w:lang w:val="en-GB"/>
        </w:rPr>
        <w:t xml:space="preserve"> and outreach to stakeholders</w:t>
      </w:r>
      <w:r w:rsidR="005D38A0">
        <w:rPr>
          <w:rFonts w:ascii="Times New Roman" w:hAnsi="Times New Roman" w:cs="Times New Roman"/>
          <w:sz w:val="24"/>
          <w:szCs w:val="24"/>
          <w:lang w:val="en-GB"/>
        </w:rPr>
        <w:t>. In vi</w:t>
      </w:r>
      <w:r w:rsidR="001C4CDF">
        <w:rPr>
          <w:rFonts w:ascii="Times New Roman" w:hAnsi="Times New Roman" w:cs="Times New Roman"/>
          <w:sz w:val="24"/>
          <w:szCs w:val="24"/>
          <w:lang w:val="en-GB"/>
        </w:rPr>
        <w:t>ew of this, the Bank is p</w:t>
      </w:r>
      <w:r w:rsidR="005D38A0">
        <w:rPr>
          <w:rFonts w:ascii="Times New Roman" w:hAnsi="Times New Roman" w:cs="Times New Roman"/>
          <w:sz w:val="24"/>
          <w:szCs w:val="24"/>
          <w:lang w:val="en-GB"/>
        </w:rPr>
        <w:t>reparing its Oversight Mechanism, thereby further shaping critical functions like complaints-handling mechanism</w:t>
      </w:r>
      <w:r w:rsidR="001C4CDF">
        <w:rPr>
          <w:rFonts w:ascii="Times New Roman" w:hAnsi="Times New Roman" w:cs="Times New Roman"/>
          <w:sz w:val="24"/>
          <w:szCs w:val="24"/>
          <w:lang w:val="en-GB"/>
        </w:rPr>
        <w:t xml:space="preserve">. </w:t>
      </w:r>
      <w:r w:rsidR="00893215">
        <w:rPr>
          <w:rFonts w:ascii="Times New Roman" w:hAnsi="Times New Roman" w:cs="Times New Roman"/>
          <w:sz w:val="24"/>
          <w:szCs w:val="24"/>
          <w:lang w:val="en-GB"/>
        </w:rPr>
        <w:t xml:space="preserve">We </w:t>
      </w:r>
      <w:r w:rsidR="009C3E84">
        <w:rPr>
          <w:rFonts w:ascii="Times New Roman" w:hAnsi="Times New Roman" w:cs="Times New Roman"/>
          <w:sz w:val="24"/>
          <w:szCs w:val="24"/>
          <w:lang w:val="en-GB"/>
        </w:rPr>
        <w:t xml:space="preserve">call on the Bank to </w:t>
      </w:r>
      <w:r w:rsidR="00893215">
        <w:rPr>
          <w:rFonts w:ascii="Times New Roman" w:hAnsi="Times New Roman" w:cs="Times New Roman"/>
          <w:sz w:val="24"/>
          <w:szCs w:val="24"/>
          <w:lang w:val="en-GB"/>
        </w:rPr>
        <w:t>continue along the path of strengthening its governan</w:t>
      </w:r>
      <w:r w:rsidR="00AF7654">
        <w:rPr>
          <w:rFonts w:ascii="Times New Roman" w:hAnsi="Times New Roman" w:cs="Times New Roman"/>
          <w:sz w:val="24"/>
          <w:szCs w:val="24"/>
          <w:lang w:val="en-GB"/>
        </w:rPr>
        <w:t xml:space="preserve">ce design </w:t>
      </w:r>
      <w:r w:rsidR="005D38A0">
        <w:rPr>
          <w:rFonts w:ascii="Times New Roman" w:hAnsi="Times New Roman" w:cs="Times New Roman"/>
          <w:sz w:val="24"/>
          <w:szCs w:val="24"/>
          <w:lang w:val="en-GB"/>
        </w:rPr>
        <w:t>based on</w:t>
      </w:r>
      <w:r w:rsidR="00AF7654">
        <w:rPr>
          <w:rFonts w:ascii="Times New Roman" w:hAnsi="Times New Roman" w:cs="Times New Roman"/>
          <w:sz w:val="24"/>
          <w:szCs w:val="24"/>
          <w:lang w:val="en-GB"/>
        </w:rPr>
        <w:t xml:space="preserve"> best international standards and practises</w:t>
      </w:r>
      <w:r w:rsidR="005D38A0">
        <w:rPr>
          <w:rFonts w:ascii="Times New Roman" w:hAnsi="Times New Roman" w:cs="Times New Roman"/>
          <w:sz w:val="24"/>
          <w:szCs w:val="24"/>
          <w:lang w:val="en-GB"/>
        </w:rPr>
        <w:t xml:space="preserve"> and principles of transparency and accountability</w:t>
      </w:r>
      <w:r w:rsidR="00AA1091">
        <w:rPr>
          <w:rFonts w:ascii="Times New Roman" w:hAnsi="Times New Roman" w:cs="Times New Roman"/>
          <w:sz w:val="24"/>
          <w:szCs w:val="24"/>
          <w:lang w:val="en-GB"/>
        </w:rPr>
        <w:t xml:space="preserve">. As with all </w:t>
      </w:r>
      <w:r w:rsidR="00954798">
        <w:rPr>
          <w:rFonts w:ascii="Times New Roman" w:hAnsi="Times New Roman" w:cs="Times New Roman"/>
          <w:sz w:val="24"/>
          <w:szCs w:val="24"/>
          <w:lang w:val="en-GB"/>
        </w:rPr>
        <w:t>IFIs</w:t>
      </w:r>
      <w:r w:rsidR="00AA1091">
        <w:rPr>
          <w:rFonts w:ascii="Times New Roman" w:hAnsi="Times New Roman" w:cs="Times New Roman"/>
          <w:sz w:val="24"/>
          <w:szCs w:val="24"/>
          <w:lang w:val="en-GB"/>
        </w:rPr>
        <w:t xml:space="preserve">, the desired governance model works efficiently and effectively once it is tested and evaluated. Adaptability and responsiveness to changes </w:t>
      </w:r>
      <w:r w:rsidR="000272B8">
        <w:rPr>
          <w:rFonts w:ascii="Times New Roman" w:hAnsi="Times New Roman" w:cs="Times New Roman"/>
          <w:sz w:val="24"/>
          <w:szCs w:val="24"/>
          <w:lang w:val="en-GB"/>
        </w:rPr>
        <w:t>are key to continue</w:t>
      </w:r>
      <w:r w:rsidR="00AA1091">
        <w:rPr>
          <w:rFonts w:ascii="Times New Roman" w:hAnsi="Times New Roman" w:cs="Times New Roman"/>
          <w:sz w:val="24"/>
          <w:szCs w:val="24"/>
          <w:lang w:val="en-GB"/>
        </w:rPr>
        <w:t xml:space="preserve"> </w:t>
      </w:r>
      <w:r w:rsidR="000272B8">
        <w:rPr>
          <w:rFonts w:ascii="Times New Roman" w:hAnsi="Times New Roman" w:cs="Times New Roman"/>
          <w:sz w:val="24"/>
          <w:szCs w:val="24"/>
          <w:lang w:val="en-GB"/>
        </w:rPr>
        <w:t>enhancing</w:t>
      </w:r>
      <w:r w:rsidR="00AA1091">
        <w:rPr>
          <w:rFonts w:ascii="Times New Roman" w:hAnsi="Times New Roman" w:cs="Times New Roman"/>
          <w:sz w:val="24"/>
          <w:szCs w:val="24"/>
          <w:lang w:val="en-GB"/>
        </w:rPr>
        <w:t xml:space="preserve"> </w:t>
      </w:r>
      <w:r w:rsidR="000272B8">
        <w:rPr>
          <w:rFonts w:ascii="Times New Roman" w:hAnsi="Times New Roman" w:cs="Times New Roman"/>
          <w:sz w:val="24"/>
          <w:szCs w:val="24"/>
          <w:lang w:val="en-GB"/>
        </w:rPr>
        <w:t xml:space="preserve">the governance structure. </w:t>
      </w:r>
      <w:r w:rsidR="00F57DC0">
        <w:rPr>
          <w:rFonts w:ascii="Times New Roman" w:hAnsi="Times New Roman" w:cs="Times New Roman"/>
          <w:sz w:val="24"/>
          <w:szCs w:val="24"/>
          <w:lang w:val="en-GB"/>
        </w:rPr>
        <w:t>The upcoming first review of the Environment and Social Framework (</w:t>
      </w:r>
      <w:r w:rsidR="005E224F">
        <w:rPr>
          <w:rFonts w:ascii="Times New Roman" w:hAnsi="Times New Roman" w:cs="Times New Roman"/>
          <w:sz w:val="24"/>
          <w:szCs w:val="24"/>
          <w:lang w:val="en-GB"/>
        </w:rPr>
        <w:t xml:space="preserve">ESF) provides an opportunity to further strengthen check and balances. </w:t>
      </w:r>
      <w:r w:rsidR="003827E6">
        <w:rPr>
          <w:rFonts w:ascii="Times New Roman" w:hAnsi="Times New Roman" w:cs="Times New Roman"/>
          <w:sz w:val="24"/>
          <w:szCs w:val="24"/>
          <w:lang w:val="en-GB"/>
        </w:rPr>
        <w:t xml:space="preserve"> </w:t>
      </w:r>
    </w:p>
    <w:p w:rsidRPr="00F57DC0" w:rsidR="00131976" w:rsidP="00F57DC0" w:rsidRDefault="007E5B07">
      <w:pPr>
        <w:pStyle w:val="Lijstalinea"/>
        <w:numPr>
          <w:ilvl w:val="0"/>
          <w:numId w:val="5"/>
        </w:numPr>
        <w:ind w:left="360"/>
        <w:rPr>
          <w:rFonts w:ascii="Times New Roman" w:hAnsi="Times New Roman" w:cs="Times New Roman"/>
          <w:sz w:val="24"/>
          <w:szCs w:val="24"/>
          <w:lang w:val="en-GB"/>
        </w:rPr>
      </w:pPr>
      <w:r w:rsidRPr="005B50E4">
        <w:rPr>
          <w:rFonts w:ascii="Times New Roman" w:hAnsi="Times New Roman" w:cs="Times New Roman"/>
          <w:sz w:val="24"/>
          <w:szCs w:val="24"/>
          <w:lang w:val="en-GB"/>
        </w:rPr>
        <w:t xml:space="preserve">The </w:t>
      </w:r>
      <w:r w:rsidR="00E42F9A">
        <w:rPr>
          <w:rFonts w:ascii="Times New Roman" w:hAnsi="Times New Roman" w:cs="Times New Roman"/>
          <w:sz w:val="24"/>
          <w:szCs w:val="24"/>
          <w:lang w:val="en-GB"/>
        </w:rPr>
        <w:t>AIIB</w:t>
      </w:r>
      <w:r w:rsidRPr="005B50E4">
        <w:rPr>
          <w:rFonts w:ascii="Times New Roman" w:hAnsi="Times New Roman" w:cs="Times New Roman"/>
          <w:sz w:val="24"/>
          <w:szCs w:val="24"/>
          <w:lang w:val="en-GB"/>
        </w:rPr>
        <w:t xml:space="preserve"> is reaching a crossroads after its start-up phase, and coming years will further shape its modus operandi. </w:t>
      </w:r>
      <w:r w:rsidRPr="007E5B07" w:rsidR="009D4D48">
        <w:rPr>
          <w:rFonts w:ascii="Times New Roman" w:hAnsi="Times New Roman" w:cs="Times New Roman"/>
          <w:sz w:val="24"/>
          <w:szCs w:val="24"/>
          <w:lang w:val="en-GB"/>
        </w:rPr>
        <w:t xml:space="preserve">Strengthening the </w:t>
      </w:r>
      <w:r w:rsidRPr="007E5B07" w:rsidR="00E92E9D">
        <w:rPr>
          <w:rFonts w:ascii="Times New Roman" w:hAnsi="Times New Roman" w:cs="Times New Roman"/>
          <w:sz w:val="24"/>
          <w:szCs w:val="24"/>
          <w:lang w:val="en-GB"/>
        </w:rPr>
        <w:t xml:space="preserve">comparative advantage of the Bank </w:t>
      </w:r>
      <w:r w:rsidRPr="007E5B07" w:rsidR="00920EAC">
        <w:rPr>
          <w:rFonts w:ascii="Times New Roman" w:hAnsi="Times New Roman" w:cs="Times New Roman"/>
          <w:sz w:val="24"/>
          <w:szCs w:val="24"/>
          <w:lang w:val="en-GB"/>
        </w:rPr>
        <w:t xml:space="preserve">will be further crystallised in upcoming discussions around corporate strategy. </w:t>
      </w:r>
      <w:r w:rsidRPr="007E5B07" w:rsidR="00FC66E4">
        <w:rPr>
          <w:rFonts w:ascii="Times New Roman" w:hAnsi="Times New Roman" w:cs="Times New Roman"/>
          <w:sz w:val="24"/>
          <w:szCs w:val="24"/>
          <w:lang w:val="en-GB"/>
        </w:rPr>
        <w:t xml:space="preserve">To kick-off this discussion we would like to underscore the raison d'être of the </w:t>
      </w:r>
      <w:r w:rsidRPr="007E5B07" w:rsidR="009D4D48">
        <w:rPr>
          <w:rFonts w:ascii="Times New Roman" w:hAnsi="Times New Roman" w:cs="Times New Roman"/>
          <w:sz w:val="24"/>
          <w:szCs w:val="24"/>
          <w:lang w:val="en-GB"/>
        </w:rPr>
        <w:t>Bank, which is to foster sustainable economic development, create wealth and improve infrastructure connectivity</w:t>
      </w:r>
      <w:r w:rsidRPr="007E5B07" w:rsidR="00A2184E">
        <w:rPr>
          <w:rFonts w:ascii="Times New Roman" w:hAnsi="Times New Roman" w:cs="Times New Roman"/>
          <w:sz w:val="24"/>
          <w:szCs w:val="24"/>
          <w:lang w:val="en-GB"/>
        </w:rPr>
        <w:t xml:space="preserve"> in Asia, as also reflected in the Articles of Agreement. </w:t>
      </w:r>
      <w:r w:rsidR="00352D80">
        <w:rPr>
          <w:rFonts w:ascii="Times New Roman" w:hAnsi="Times New Roman" w:cs="Times New Roman"/>
          <w:sz w:val="24"/>
          <w:szCs w:val="24"/>
          <w:lang w:val="en-GB"/>
        </w:rPr>
        <w:t>We</w:t>
      </w:r>
      <w:r w:rsidRPr="007E5B07" w:rsidR="007560AE">
        <w:rPr>
          <w:rFonts w:ascii="Times New Roman" w:hAnsi="Times New Roman" w:cs="Times New Roman"/>
          <w:sz w:val="24"/>
          <w:szCs w:val="24"/>
          <w:lang w:val="en-GB"/>
        </w:rPr>
        <w:t xml:space="preserve"> </w:t>
      </w:r>
      <w:r w:rsidRPr="007E5B07" w:rsidR="000A5946">
        <w:rPr>
          <w:rFonts w:ascii="Times New Roman" w:hAnsi="Times New Roman" w:cs="Times New Roman"/>
          <w:sz w:val="24"/>
          <w:szCs w:val="24"/>
          <w:lang w:val="en-GB"/>
        </w:rPr>
        <w:t>will continue to encourage the Bank to deliver</w:t>
      </w:r>
      <w:r w:rsidRPr="007E5B07" w:rsidR="00D05667">
        <w:rPr>
          <w:rFonts w:ascii="Times New Roman" w:hAnsi="Times New Roman" w:cs="Times New Roman"/>
          <w:sz w:val="24"/>
          <w:szCs w:val="24"/>
          <w:lang w:val="en-GB"/>
        </w:rPr>
        <w:t xml:space="preserve"> on this mandate </w:t>
      </w:r>
      <w:r w:rsidRPr="007E5B07" w:rsidR="000A5946">
        <w:rPr>
          <w:rFonts w:ascii="Times New Roman" w:hAnsi="Times New Roman" w:cs="Times New Roman"/>
          <w:sz w:val="24"/>
          <w:szCs w:val="24"/>
          <w:lang w:val="en-GB"/>
        </w:rPr>
        <w:t xml:space="preserve">through </w:t>
      </w:r>
      <w:r w:rsidRPr="007E5B07" w:rsidR="00D05667">
        <w:rPr>
          <w:rFonts w:ascii="Times New Roman" w:hAnsi="Times New Roman" w:cs="Times New Roman"/>
          <w:sz w:val="24"/>
          <w:szCs w:val="24"/>
          <w:lang w:val="en-GB"/>
        </w:rPr>
        <w:t>addressing</w:t>
      </w:r>
      <w:r w:rsidRPr="007E5B07" w:rsidR="001C2193">
        <w:rPr>
          <w:rFonts w:ascii="Times New Roman" w:hAnsi="Times New Roman" w:cs="Times New Roman"/>
          <w:sz w:val="24"/>
          <w:szCs w:val="24"/>
          <w:lang w:val="en-GB"/>
        </w:rPr>
        <w:t xml:space="preserve"> infrastructure gaps</w:t>
      </w:r>
      <w:r w:rsidR="00807BD5">
        <w:rPr>
          <w:rFonts w:ascii="Times New Roman" w:hAnsi="Times New Roman" w:cs="Times New Roman"/>
          <w:sz w:val="24"/>
          <w:szCs w:val="24"/>
          <w:lang w:val="en-GB"/>
        </w:rPr>
        <w:t xml:space="preserve"> in Asia</w:t>
      </w:r>
      <w:r w:rsidRPr="007E5B07" w:rsidR="003E59E9">
        <w:rPr>
          <w:rFonts w:ascii="Times New Roman" w:hAnsi="Times New Roman" w:cs="Times New Roman"/>
          <w:sz w:val="24"/>
          <w:szCs w:val="24"/>
          <w:lang w:val="en-GB"/>
        </w:rPr>
        <w:t xml:space="preserve">, in particular in less developed members in the region, and </w:t>
      </w:r>
      <w:r w:rsidRPr="007E5B07" w:rsidR="00FF18B5">
        <w:rPr>
          <w:rFonts w:ascii="Times New Roman" w:hAnsi="Times New Roman" w:cs="Times New Roman"/>
          <w:sz w:val="24"/>
          <w:szCs w:val="24"/>
          <w:lang w:val="en-GB"/>
        </w:rPr>
        <w:t xml:space="preserve">mobilising </w:t>
      </w:r>
      <w:r w:rsidRPr="007E5B07" w:rsidR="003E59E9">
        <w:rPr>
          <w:rFonts w:ascii="Times New Roman" w:hAnsi="Times New Roman" w:cs="Times New Roman"/>
          <w:sz w:val="24"/>
          <w:szCs w:val="24"/>
          <w:lang w:val="en-GB"/>
        </w:rPr>
        <w:t xml:space="preserve">private investments to </w:t>
      </w:r>
      <w:r w:rsidRPr="007E5B07" w:rsidR="00A17318">
        <w:rPr>
          <w:rFonts w:ascii="Times New Roman" w:hAnsi="Times New Roman" w:cs="Times New Roman"/>
          <w:sz w:val="24"/>
          <w:szCs w:val="24"/>
          <w:lang w:val="en-GB"/>
        </w:rPr>
        <w:t xml:space="preserve">foster economic development. </w:t>
      </w:r>
    </w:p>
    <w:p w:rsidRPr="00CE107D" w:rsidR="005316A4" w:rsidP="00CE107D" w:rsidRDefault="00865AFB">
      <w:pPr>
        <w:pStyle w:val="Lijstalinea"/>
        <w:numPr>
          <w:ilvl w:val="0"/>
          <w:numId w:val="5"/>
        </w:numPr>
        <w:ind w:left="360"/>
        <w:rPr>
          <w:rFonts w:ascii="Times New Roman" w:hAnsi="Times New Roman" w:cs="Times New Roman"/>
          <w:sz w:val="24"/>
          <w:szCs w:val="24"/>
          <w:lang w:val="en-GB"/>
        </w:rPr>
      </w:pPr>
      <w:r>
        <w:rPr>
          <w:rFonts w:ascii="Times New Roman" w:hAnsi="Times New Roman" w:cs="Times New Roman"/>
          <w:sz w:val="24"/>
          <w:szCs w:val="24"/>
          <w:lang w:val="en-GB"/>
        </w:rPr>
        <w:t>Related to the theme of this</w:t>
      </w:r>
      <w:r w:rsidR="0013027E">
        <w:rPr>
          <w:rFonts w:ascii="Times New Roman" w:hAnsi="Times New Roman" w:cs="Times New Roman"/>
          <w:sz w:val="24"/>
          <w:szCs w:val="24"/>
          <w:lang w:val="en-GB"/>
        </w:rPr>
        <w:t xml:space="preserve"> Annual Meeting </w:t>
      </w:r>
      <w:r w:rsidR="00FD6536">
        <w:rPr>
          <w:rFonts w:ascii="Times New Roman" w:hAnsi="Times New Roman" w:cs="Times New Roman"/>
          <w:sz w:val="24"/>
          <w:szCs w:val="24"/>
          <w:lang w:val="en-GB"/>
        </w:rPr>
        <w:t>“</w:t>
      </w:r>
      <w:r w:rsidRPr="0013027E" w:rsidR="0013027E">
        <w:rPr>
          <w:rFonts w:ascii="Times New Roman" w:hAnsi="Times New Roman" w:cs="Times New Roman"/>
          <w:i/>
          <w:sz w:val="24"/>
          <w:szCs w:val="24"/>
          <w:lang w:val="en-GB"/>
        </w:rPr>
        <w:t>Cooperation and Connectivity</w:t>
      </w:r>
      <w:r w:rsidR="00FD6536">
        <w:rPr>
          <w:rFonts w:ascii="Times New Roman" w:hAnsi="Times New Roman" w:cs="Times New Roman"/>
          <w:i/>
          <w:sz w:val="24"/>
          <w:szCs w:val="24"/>
          <w:lang w:val="en-GB"/>
        </w:rPr>
        <w:t>”</w:t>
      </w:r>
      <w:r w:rsidR="00047772">
        <w:rPr>
          <w:rFonts w:ascii="Times New Roman" w:hAnsi="Times New Roman" w:cs="Times New Roman"/>
          <w:i/>
          <w:sz w:val="24"/>
          <w:szCs w:val="24"/>
          <w:lang w:val="en-GB"/>
        </w:rPr>
        <w:t>,</w:t>
      </w:r>
      <w:r w:rsidR="00A13140">
        <w:rPr>
          <w:rFonts w:ascii="Times New Roman" w:hAnsi="Times New Roman" w:cs="Times New Roman"/>
          <w:sz w:val="24"/>
          <w:szCs w:val="24"/>
          <w:lang w:val="en-GB"/>
        </w:rPr>
        <w:t xml:space="preserve"> one cannot ignore</w:t>
      </w:r>
      <w:r>
        <w:rPr>
          <w:rFonts w:ascii="Times New Roman" w:hAnsi="Times New Roman" w:cs="Times New Roman"/>
          <w:sz w:val="24"/>
          <w:szCs w:val="24"/>
          <w:lang w:val="en-GB"/>
        </w:rPr>
        <w:t xml:space="preserve"> the importance of leveraging on the benefits of better connectivity within and between countries. In this regard, we encourage the Bank to cooperate closely with relevant actors like governments, private sector and MDBs</w:t>
      </w:r>
      <w:r w:rsidR="00E731F8">
        <w:rPr>
          <w:rFonts w:ascii="Times New Roman" w:hAnsi="Times New Roman" w:cs="Times New Roman"/>
          <w:sz w:val="24"/>
          <w:szCs w:val="24"/>
          <w:lang w:val="en-GB"/>
        </w:rPr>
        <w:t xml:space="preserve"> </w:t>
      </w:r>
      <w:r w:rsidR="00693704">
        <w:rPr>
          <w:rFonts w:ascii="Times New Roman" w:hAnsi="Times New Roman" w:cs="Times New Roman"/>
          <w:sz w:val="24"/>
          <w:szCs w:val="24"/>
          <w:lang w:val="en-GB"/>
        </w:rPr>
        <w:t>in</w:t>
      </w:r>
      <w:r>
        <w:rPr>
          <w:rFonts w:ascii="Times New Roman" w:hAnsi="Times New Roman" w:cs="Times New Roman"/>
          <w:sz w:val="24"/>
          <w:szCs w:val="24"/>
          <w:lang w:val="en-GB"/>
        </w:rPr>
        <w:t xml:space="preserve"> fo</w:t>
      </w:r>
      <w:r w:rsidR="00294412">
        <w:rPr>
          <w:rFonts w:ascii="Times New Roman" w:hAnsi="Times New Roman" w:cs="Times New Roman"/>
          <w:sz w:val="24"/>
          <w:szCs w:val="24"/>
          <w:lang w:val="en-GB"/>
        </w:rPr>
        <w:t xml:space="preserve">stering quality infrastructure compliant </w:t>
      </w:r>
      <w:r w:rsidR="00492DBC">
        <w:rPr>
          <w:rFonts w:ascii="Times New Roman" w:hAnsi="Times New Roman" w:cs="Times New Roman"/>
          <w:sz w:val="24"/>
          <w:szCs w:val="24"/>
          <w:lang w:val="en-GB"/>
        </w:rPr>
        <w:t>with highe</w:t>
      </w:r>
      <w:r w:rsidR="00294412">
        <w:rPr>
          <w:rFonts w:ascii="Times New Roman" w:hAnsi="Times New Roman" w:cs="Times New Roman"/>
          <w:sz w:val="24"/>
          <w:szCs w:val="24"/>
          <w:lang w:val="en-GB"/>
        </w:rPr>
        <w:t xml:space="preserve">st international IFI standards </w:t>
      </w:r>
      <w:r w:rsidR="00492DBC">
        <w:rPr>
          <w:rFonts w:ascii="Times New Roman" w:hAnsi="Times New Roman" w:cs="Times New Roman"/>
          <w:sz w:val="24"/>
          <w:szCs w:val="24"/>
          <w:lang w:val="en-GB"/>
        </w:rPr>
        <w:t xml:space="preserve">and </w:t>
      </w:r>
      <w:r w:rsidR="00294412">
        <w:rPr>
          <w:rFonts w:ascii="Times New Roman" w:hAnsi="Times New Roman" w:cs="Times New Roman"/>
          <w:sz w:val="24"/>
          <w:szCs w:val="24"/>
          <w:lang w:val="en-GB"/>
        </w:rPr>
        <w:t xml:space="preserve">taking into account </w:t>
      </w:r>
      <w:r w:rsidR="00492DBC">
        <w:rPr>
          <w:rFonts w:ascii="Times New Roman" w:hAnsi="Times New Roman" w:cs="Times New Roman"/>
          <w:sz w:val="24"/>
          <w:szCs w:val="24"/>
          <w:lang w:val="en-GB"/>
        </w:rPr>
        <w:t xml:space="preserve">debt sustainability. </w:t>
      </w:r>
    </w:p>
    <w:p w:rsidR="0049683C" w:rsidP="0049683C" w:rsidRDefault="004812AD">
      <w:pPr>
        <w:pStyle w:val="Lijstalinea"/>
        <w:numPr>
          <w:ilvl w:val="0"/>
          <w:numId w:val="5"/>
        </w:numPr>
        <w:ind w:left="360"/>
        <w:rPr>
          <w:rFonts w:ascii="Times New Roman" w:hAnsi="Times New Roman" w:cs="Times New Roman"/>
          <w:sz w:val="24"/>
          <w:szCs w:val="24"/>
          <w:lang w:val="en-GB"/>
        </w:rPr>
      </w:pPr>
      <w:r>
        <w:rPr>
          <w:rFonts w:ascii="Times New Roman" w:hAnsi="Times New Roman" w:cs="Times New Roman"/>
          <w:sz w:val="24"/>
          <w:szCs w:val="24"/>
          <w:lang w:val="en-GB"/>
        </w:rPr>
        <w:t>We</w:t>
      </w:r>
      <w:r w:rsidR="0049683C">
        <w:rPr>
          <w:rFonts w:ascii="Times New Roman" w:hAnsi="Times New Roman" w:cs="Times New Roman"/>
          <w:sz w:val="24"/>
          <w:szCs w:val="24"/>
          <w:lang w:val="en-GB"/>
        </w:rPr>
        <w:t xml:space="preserve"> welcome the efforts of the Bank to embrace technology and innovation as an institution established in the 21</w:t>
      </w:r>
      <w:r w:rsidRPr="0049683C" w:rsidR="0049683C">
        <w:rPr>
          <w:rFonts w:ascii="Times New Roman" w:hAnsi="Times New Roman" w:cs="Times New Roman"/>
          <w:sz w:val="24"/>
          <w:szCs w:val="24"/>
          <w:vertAlign w:val="superscript"/>
          <w:lang w:val="en-GB"/>
        </w:rPr>
        <w:t>st</w:t>
      </w:r>
      <w:r w:rsidR="0049683C">
        <w:rPr>
          <w:rFonts w:ascii="Times New Roman" w:hAnsi="Times New Roman" w:cs="Times New Roman"/>
          <w:sz w:val="24"/>
          <w:szCs w:val="24"/>
          <w:lang w:val="en-GB"/>
        </w:rPr>
        <w:t xml:space="preserve"> century. The Bank is well suited to address clients’ needs by means of innovative approaches such as providing </w:t>
      </w:r>
      <w:r w:rsidR="006C1E05">
        <w:rPr>
          <w:rFonts w:ascii="Times New Roman" w:hAnsi="Times New Roman" w:cs="Times New Roman"/>
          <w:sz w:val="24"/>
          <w:szCs w:val="24"/>
          <w:lang w:val="en-GB"/>
        </w:rPr>
        <w:t xml:space="preserve">new financing instruments. In this respect </w:t>
      </w:r>
      <w:r w:rsidR="00340FA9">
        <w:rPr>
          <w:rFonts w:ascii="Times New Roman" w:hAnsi="Times New Roman" w:cs="Times New Roman"/>
          <w:sz w:val="24"/>
          <w:szCs w:val="24"/>
          <w:lang w:val="en-GB"/>
        </w:rPr>
        <w:t xml:space="preserve">we </w:t>
      </w:r>
      <w:r w:rsidR="006C1E05">
        <w:rPr>
          <w:rFonts w:ascii="Times New Roman" w:hAnsi="Times New Roman" w:cs="Times New Roman"/>
          <w:sz w:val="24"/>
          <w:szCs w:val="24"/>
          <w:lang w:val="en-GB"/>
        </w:rPr>
        <w:t>welcome the e</w:t>
      </w:r>
      <w:r w:rsidR="003B6A3D">
        <w:rPr>
          <w:rFonts w:ascii="Times New Roman" w:hAnsi="Times New Roman" w:cs="Times New Roman"/>
          <w:sz w:val="24"/>
          <w:szCs w:val="24"/>
          <w:lang w:val="en-GB"/>
        </w:rPr>
        <w:t>fforts to expand lo</w:t>
      </w:r>
      <w:r w:rsidR="00A56BC3">
        <w:rPr>
          <w:rFonts w:ascii="Times New Roman" w:hAnsi="Times New Roman" w:cs="Times New Roman"/>
          <w:sz w:val="24"/>
          <w:szCs w:val="24"/>
          <w:lang w:val="en-GB"/>
        </w:rPr>
        <w:t xml:space="preserve">cal currency lending and would encourage the </w:t>
      </w:r>
      <w:r w:rsidR="006B1F5B">
        <w:rPr>
          <w:rFonts w:ascii="Times New Roman" w:hAnsi="Times New Roman" w:cs="Times New Roman"/>
          <w:sz w:val="24"/>
          <w:szCs w:val="24"/>
          <w:lang w:val="en-GB"/>
        </w:rPr>
        <w:t xml:space="preserve">AIIB </w:t>
      </w:r>
      <w:r w:rsidR="00A56BC3">
        <w:rPr>
          <w:rFonts w:ascii="Times New Roman" w:hAnsi="Times New Roman" w:cs="Times New Roman"/>
          <w:sz w:val="24"/>
          <w:szCs w:val="24"/>
          <w:lang w:val="en-GB"/>
        </w:rPr>
        <w:t xml:space="preserve">to </w:t>
      </w:r>
      <w:r w:rsidR="00151511">
        <w:rPr>
          <w:rFonts w:ascii="Times New Roman" w:hAnsi="Times New Roman" w:cs="Times New Roman"/>
          <w:sz w:val="24"/>
          <w:szCs w:val="24"/>
          <w:lang w:val="en-GB"/>
        </w:rPr>
        <w:t xml:space="preserve">scale-up </w:t>
      </w:r>
      <w:r w:rsidR="00A56BC3">
        <w:rPr>
          <w:rFonts w:ascii="Times New Roman" w:hAnsi="Times New Roman" w:cs="Times New Roman"/>
          <w:sz w:val="24"/>
          <w:szCs w:val="24"/>
          <w:lang w:val="en-GB"/>
        </w:rPr>
        <w:t>climate mitigation and adaption investments</w:t>
      </w:r>
      <w:r w:rsidR="00151511">
        <w:rPr>
          <w:rFonts w:ascii="Times New Roman" w:hAnsi="Times New Roman" w:cs="Times New Roman"/>
          <w:sz w:val="24"/>
          <w:szCs w:val="24"/>
          <w:lang w:val="en-GB"/>
        </w:rPr>
        <w:t xml:space="preserve"> in its</w:t>
      </w:r>
      <w:r w:rsidR="006B1F5B">
        <w:rPr>
          <w:rFonts w:ascii="Times New Roman" w:hAnsi="Times New Roman" w:cs="Times New Roman"/>
          <w:sz w:val="24"/>
          <w:szCs w:val="24"/>
          <w:lang w:val="en-GB"/>
        </w:rPr>
        <w:t xml:space="preserve"> overall</w:t>
      </w:r>
      <w:r w:rsidR="00151511">
        <w:rPr>
          <w:rFonts w:ascii="Times New Roman" w:hAnsi="Times New Roman" w:cs="Times New Roman"/>
          <w:sz w:val="24"/>
          <w:szCs w:val="24"/>
          <w:lang w:val="en-GB"/>
        </w:rPr>
        <w:t xml:space="preserve"> portfolio</w:t>
      </w:r>
      <w:r w:rsidR="00A56BC3">
        <w:rPr>
          <w:rFonts w:ascii="Times New Roman" w:hAnsi="Times New Roman" w:cs="Times New Roman"/>
          <w:sz w:val="24"/>
          <w:szCs w:val="24"/>
          <w:lang w:val="en-GB"/>
        </w:rPr>
        <w:t xml:space="preserve"> in a</w:t>
      </w:r>
      <w:r w:rsidR="00151511">
        <w:rPr>
          <w:rFonts w:ascii="Times New Roman" w:hAnsi="Times New Roman" w:cs="Times New Roman"/>
          <w:sz w:val="24"/>
          <w:szCs w:val="24"/>
          <w:lang w:val="en-GB"/>
        </w:rPr>
        <w:t xml:space="preserve">ccordance </w:t>
      </w:r>
      <w:r w:rsidR="00812F3D">
        <w:rPr>
          <w:rFonts w:ascii="Times New Roman" w:hAnsi="Times New Roman" w:cs="Times New Roman"/>
          <w:sz w:val="24"/>
          <w:szCs w:val="24"/>
          <w:lang w:val="en-GB"/>
        </w:rPr>
        <w:t xml:space="preserve">with </w:t>
      </w:r>
      <w:r w:rsidR="00884A55">
        <w:rPr>
          <w:rFonts w:ascii="Times New Roman" w:hAnsi="Times New Roman" w:cs="Times New Roman"/>
          <w:sz w:val="24"/>
          <w:szCs w:val="24"/>
          <w:lang w:val="en-GB"/>
        </w:rPr>
        <w:t xml:space="preserve">the </w:t>
      </w:r>
      <w:r w:rsidR="006B1F5B">
        <w:rPr>
          <w:rFonts w:ascii="Times New Roman" w:hAnsi="Times New Roman" w:cs="Times New Roman"/>
          <w:sz w:val="24"/>
          <w:szCs w:val="24"/>
          <w:lang w:val="en-GB"/>
        </w:rPr>
        <w:t>Bank’s</w:t>
      </w:r>
      <w:r w:rsidR="00812F3D">
        <w:rPr>
          <w:rFonts w:ascii="Times New Roman" w:hAnsi="Times New Roman" w:cs="Times New Roman"/>
          <w:sz w:val="24"/>
          <w:szCs w:val="24"/>
          <w:lang w:val="en-GB"/>
        </w:rPr>
        <w:t xml:space="preserve"> </w:t>
      </w:r>
      <w:r w:rsidR="00A56BC3">
        <w:rPr>
          <w:rFonts w:ascii="Times New Roman" w:hAnsi="Times New Roman" w:cs="Times New Roman"/>
          <w:sz w:val="24"/>
          <w:szCs w:val="24"/>
          <w:lang w:val="en-GB"/>
        </w:rPr>
        <w:t xml:space="preserve">“green” motto. </w:t>
      </w:r>
    </w:p>
    <w:p w:rsidR="00C42095" w:rsidP="00A26CEB" w:rsidRDefault="00C77967">
      <w:pPr>
        <w:pStyle w:val="Lijstalinea"/>
        <w:numPr>
          <w:ilvl w:val="0"/>
          <w:numId w:val="5"/>
        </w:numPr>
        <w:ind w:left="360"/>
        <w:rPr>
          <w:rFonts w:ascii="Times New Roman" w:hAnsi="Times New Roman" w:cs="Times New Roman"/>
          <w:sz w:val="24"/>
          <w:szCs w:val="24"/>
          <w:lang w:val="en-GB"/>
        </w:rPr>
      </w:pPr>
      <w:r w:rsidRPr="00C42095">
        <w:rPr>
          <w:rFonts w:ascii="Times New Roman" w:hAnsi="Times New Roman" w:cs="Times New Roman"/>
          <w:sz w:val="24"/>
          <w:szCs w:val="24"/>
          <w:lang w:val="en-GB"/>
        </w:rPr>
        <w:t>Delivering on this challenging mandate would not be possible without one of the most important -if not the most import</w:t>
      </w:r>
      <w:r w:rsidR="00C42095">
        <w:rPr>
          <w:rFonts w:ascii="Times New Roman" w:hAnsi="Times New Roman" w:cs="Times New Roman"/>
          <w:sz w:val="24"/>
          <w:szCs w:val="24"/>
          <w:lang w:val="en-GB"/>
        </w:rPr>
        <w:t>ant- asset of the Bank, namely its s</w:t>
      </w:r>
      <w:r w:rsidRPr="00C42095">
        <w:rPr>
          <w:rFonts w:ascii="Times New Roman" w:hAnsi="Times New Roman" w:cs="Times New Roman"/>
          <w:sz w:val="24"/>
          <w:szCs w:val="24"/>
          <w:lang w:val="en-GB"/>
        </w:rPr>
        <w:t xml:space="preserve">taff. </w:t>
      </w:r>
      <w:r w:rsidR="004812AD">
        <w:rPr>
          <w:rFonts w:ascii="Times New Roman" w:hAnsi="Times New Roman" w:cs="Times New Roman"/>
          <w:sz w:val="24"/>
          <w:szCs w:val="24"/>
          <w:lang w:val="en-GB"/>
        </w:rPr>
        <w:t>We</w:t>
      </w:r>
      <w:r w:rsidRPr="00C42095">
        <w:rPr>
          <w:rFonts w:ascii="Times New Roman" w:hAnsi="Times New Roman" w:cs="Times New Roman"/>
          <w:sz w:val="24"/>
          <w:szCs w:val="24"/>
          <w:lang w:val="en-GB"/>
        </w:rPr>
        <w:t xml:space="preserve"> </w:t>
      </w:r>
      <w:r w:rsidR="004812AD">
        <w:rPr>
          <w:rFonts w:ascii="Times New Roman" w:hAnsi="Times New Roman" w:cs="Times New Roman"/>
          <w:sz w:val="24"/>
          <w:szCs w:val="24"/>
          <w:lang w:val="en-GB"/>
        </w:rPr>
        <w:t>commend</w:t>
      </w:r>
      <w:r w:rsidRPr="00C42095">
        <w:rPr>
          <w:rFonts w:ascii="Times New Roman" w:hAnsi="Times New Roman" w:cs="Times New Roman"/>
          <w:sz w:val="24"/>
          <w:szCs w:val="24"/>
          <w:lang w:val="en-GB"/>
        </w:rPr>
        <w:t xml:space="preserve"> the</w:t>
      </w:r>
      <w:r w:rsidRPr="00C42095" w:rsidR="00C42095">
        <w:rPr>
          <w:rFonts w:ascii="Times New Roman" w:hAnsi="Times New Roman" w:cs="Times New Roman"/>
          <w:sz w:val="24"/>
          <w:szCs w:val="24"/>
          <w:lang w:val="en-GB"/>
        </w:rPr>
        <w:t xml:space="preserve"> ambition</w:t>
      </w:r>
      <w:r w:rsidRPr="00C42095">
        <w:rPr>
          <w:rFonts w:ascii="Times New Roman" w:hAnsi="Times New Roman" w:cs="Times New Roman"/>
          <w:sz w:val="24"/>
          <w:szCs w:val="24"/>
          <w:lang w:val="en-GB"/>
        </w:rPr>
        <w:t xml:space="preserve"> </w:t>
      </w:r>
      <w:r w:rsidRPr="00C42095" w:rsidR="00C42095">
        <w:rPr>
          <w:rFonts w:ascii="Times New Roman" w:hAnsi="Times New Roman" w:cs="Times New Roman"/>
          <w:sz w:val="24"/>
          <w:szCs w:val="24"/>
          <w:lang w:val="en-GB"/>
        </w:rPr>
        <w:t>of the Bank to build</w:t>
      </w:r>
      <w:r w:rsidRPr="00C42095">
        <w:rPr>
          <w:rFonts w:ascii="Times New Roman" w:hAnsi="Times New Roman" w:cs="Times New Roman"/>
          <w:sz w:val="24"/>
          <w:szCs w:val="24"/>
          <w:lang w:val="en-GB"/>
        </w:rPr>
        <w:t xml:space="preserve"> to</w:t>
      </w:r>
      <w:r w:rsidRPr="00C42095" w:rsidR="00C42095">
        <w:rPr>
          <w:rFonts w:ascii="Times New Roman" w:hAnsi="Times New Roman" w:cs="Times New Roman"/>
          <w:sz w:val="24"/>
          <w:szCs w:val="24"/>
          <w:lang w:val="en-GB"/>
        </w:rPr>
        <w:t>wards a modern, top-of-the art</w:t>
      </w:r>
      <w:r w:rsidR="00C42095">
        <w:rPr>
          <w:rFonts w:ascii="Times New Roman" w:hAnsi="Times New Roman" w:cs="Times New Roman"/>
          <w:sz w:val="24"/>
          <w:szCs w:val="24"/>
          <w:lang w:val="en-GB"/>
        </w:rPr>
        <w:t xml:space="preserve"> and inclusive</w:t>
      </w:r>
      <w:r w:rsidRPr="00C42095" w:rsidR="00C42095">
        <w:rPr>
          <w:rFonts w:ascii="Times New Roman" w:hAnsi="Times New Roman" w:cs="Times New Roman"/>
          <w:sz w:val="24"/>
          <w:szCs w:val="24"/>
          <w:lang w:val="en-GB"/>
        </w:rPr>
        <w:t xml:space="preserve"> culture that attract</w:t>
      </w:r>
      <w:r w:rsidR="00C42095">
        <w:rPr>
          <w:rFonts w:ascii="Times New Roman" w:hAnsi="Times New Roman" w:cs="Times New Roman"/>
          <w:sz w:val="24"/>
          <w:szCs w:val="24"/>
          <w:lang w:val="en-GB"/>
        </w:rPr>
        <w:t xml:space="preserve">s high quality staff from all over the world. </w:t>
      </w:r>
    </w:p>
    <w:p w:rsidRPr="00673BD9" w:rsidR="00771435" w:rsidP="00771435" w:rsidRDefault="00771435">
      <w:pPr>
        <w:pStyle w:val="Lijstalinea"/>
        <w:numPr>
          <w:ilvl w:val="0"/>
          <w:numId w:val="5"/>
        </w:numPr>
        <w:ind w:left="360"/>
        <w:rPr>
          <w:rFonts w:ascii="Times New Roman" w:hAnsi="Times New Roman" w:cs="Times New Roman"/>
          <w:sz w:val="24"/>
          <w:szCs w:val="24"/>
          <w:lang w:val="en-GB"/>
        </w:rPr>
      </w:pPr>
      <w:r w:rsidRPr="00C42095">
        <w:rPr>
          <w:rFonts w:ascii="Times New Roman" w:hAnsi="Times New Roman" w:cs="Times New Roman"/>
          <w:sz w:val="24"/>
          <w:szCs w:val="24"/>
          <w:lang w:val="en-GB"/>
        </w:rPr>
        <w:t xml:space="preserve">By adhering to its mandate and building on its business model, the </w:t>
      </w:r>
      <w:r w:rsidR="005B49A5">
        <w:rPr>
          <w:rFonts w:ascii="Times New Roman" w:hAnsi="Times New Roman" w:cs="Times New Roman"/>
          <w:sz w:val="24"/>
          <w:szCs w:val="24"/>
          <w:lang w:val="en-GB"/>
        </w:rPr>
        <w:t>AIIB</w:t>
      </w:r>
      <w:r w:rsidRPr="00C42095">
        <w:rPr>
          <w:rFonts w:ascii="Times New Roman" w:hAnsi="Times New Roman" w:cs="Times New Roman"/>
          <w:sz w:val="24"/>
          <w:szCs w:val="24"/>
          <w:lang w:val="en-GB"/>
        </w:rPr>
        <w:t xml:space="preserve"> can specialise in meeting the large infrastructure needs of its beneficiaries while continuing to be efficient, </w:t>
      </w:r>
      <w:r w:rsidRPr="00C42095">
        <w:rPr>
          <w:rFonts w:ascii="Times New Roman" w:hAnsi="Times New Roman" w:cs="Times New Roman"/>
          <w:sz w:val="24"/>
          <w:szCs w:val="24"/>
          <w:lang w:val="en-GB"/>
        </w:rPr>
        <w:lastRenderedPageBreak/>
        <w:t>transparent, well-governed, fin</w:t>
      </w:r>
      <w:bookmarkStart w:name="_GoBack" w:id="0"/>
      <w:bookmarkEnd w:id="0"/>
      <w:r w:rsidRPr="00C42095">
        <w:rPr>
          <w:rFonts w:ascii="Times New Roman" w:hAnsi="Times New Roman" w:cs="Times New Roman"/>
          <w:sz w:val="24"/>
          <w:szCs w:val="24"/>
          <w:lang w:val="en-GB"/>
        </w:rPr>
        <w:t xml:space="preserve">ancially sound and operational based on </w:t>
      </w:r>
      <w:r w:rsidRPr="00C42095" w:rsidR="00B66247">
        <w:rPr>
          <w:rFonts w:ascii="Times New Roman" w:hAnsi="Times New Roman" w:cs="Times New Roman"/>
          <w:sz w:val="24"/>
          <w:szCs w:val="24"/>
          <w:lang w:val="en-GB"/>
        </w:rPr>
        <w:t>h</w:t>
      </w:r>
      <w:r w:rsidR="00673BD9">
        <w:rPr>
          <w:rFonts w:ascii="Times New Roman" w:hAnsi="Times New Roman" w:cs="Times New Roman"/>
          <w:sz w:val="24"/>
          <w:szCs w:val="24"/>
          <w:lang w:val="en-GB"/>
        </w:rPr>
        <w:t>ighest international standards.</w:t>
      </w:r>
    </w:p>
    <w:sectPr w:rsidRPr="00673BD9" w:rsidR="0077143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055" w:rsidRDefault="004E4055" w:rsidP="00E13E6D">
      <w:r>
        <w:separator/>
      </w:r>
    </w:p>
  </w:endnote>
  <w:endnote w:type="continuationSeparator" w:id="0">
    <w:p w:rsidR="004E4055" w:rsidRDefault="004E4055" w:rsidP="00E1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6D" w:rsidRDefault="00830936" w:rsidP="009135D2">
    <w:pPr>
      <w:pStyle w:val="Voettekst"/>
      <w:jc w:val="center"/>
    </w:pPr>
    <w:fldSimple w:instr=" DOCPROPERTY bjFooterEvenPageDocProperty \* MERGEFORMAT " w:fldLock="1">
      <w:r w:rsidR="009135D2" w:rsidRPr="009135D2">
        <w:rPr>
          <w:rFonts w:ascii="Arial" w:hAnsi="Arial" w:cs="Arial"/>
          <w:color w:val="0000FF"/>
          <w:sz w:val="18"/>
        </w:rPr>
        <w:t>OFFICIAL USE</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6D" w:rsidRDefault="00830936" w:rsidP="009135D2">
    <w:pPr>
      <w:pStyle w:val="Voettekst"/>
      <w:jc w:val="center"/>
    </w:pPr>
    <w:fldSimple w:instr=" DOCPROPERTY bjFooterBothDocProperty \* MERGEFORMAT " w:fldLock="1">
      <w:r w:rsidR="009135D2" w:rsidRPr="009135D2">
        <w:rPr>
          <w:rFonts w:ascii="Arial" w:hAnsi="Arial" w:cs="Arial"/>
          <w:color w:val="0000FF"/>
          <w:sz w:val="18"/>
        </w:rPr>
        <w:t>OFFICIAL USE</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6D" w:rsidRDefault="00830936" w:rsidP="009135D2">
    <w:pPr>
      <w:pStyle w:val="Voettekst"/>
      <w:jc w:val="center"/>
    </w:pPr>
    <w:fldSimple w:instr=" DOCPROPERTY bjFooterFirstPageDocProperty \* MERGEFORMAT " w:fldLock="1">
      <w:r w:rsidR="009135D2" w:rsidRPr="009135D2">
        <w:rPr>
          <w:rFonts w:ascii="Arial" w:hAnsi="Arial" w:cs="Arial"/>
          <w:color w:val="0000FF"/>
          <w:sz w:val="18"/>
        </w:rPr>
        <w:t>OFFICIAL USE</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055" w:rsidRDefault="004E4055" w:rsidP="00E13E6D">
      <w:r>
        <w:separator/>
      </w:r>
    </w:p>
  </w:footnote>
  <w:footnote w:type="continuationSeparator" w:id="0">
    <w:p w:rsidR="004E4055" w:rsidRDefault="004E4055" w:rsidP="00E13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6D" w:rsidRDefault="00830936" w:rsidP="009135D2">
    <w:pPr>
      <w:pStyle w:val="Koptekst"/>
      <w:jc w:val="center"/>
    </w:pPr>
    <w:fldSimple w:instr=" DOCPROPERTY bjHeaderEvenPageDocProperty \* MERGEFORMAT " w:fldLock="1">
      <w:r w:rsidR="009135D2" w:rsidRPr="009135D2">
        <w:rPr>
          <w:rFonts w:ascii="Arial" w:hAnsi="Arial" w:cs="Arial"/>
          <w:color w:val="0000FF"/>
          <w:sz w:val="18"/>
        </w:rPr>
        <w:t>OFFICIAL USE</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6D" w:rsidRDefault="00830936" w:rsidP="009135D2">
    <w:pPr>
      <w:pStyle w:val="Koptekst"/>
      <w:jc w:val="center"/>
    </w:pPr>
    <w:fldSimple w:instr=" DOCPROPERTY bjHeaderBothDocProperty \* MERGEFORMAT " w:fldLock="1">
      <w:r w:rsidR="009135D2" w:rsidRPr="009135D2">
        <w:rPr>
          <w:rFonts w:ascii="Arial" w:hAnsi="Arial" w:cs="Arial"/>
          <w:color w:val="0000FF"/>
          <w:sz w:val="18"/>
        </w:rPr>
        <w:t>OFFICIAL USE</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6D" w:rsidRDefault="00830936" w:rsidP="009135D2">
    <w:pPr>
      <w:pStyle w:val="Koptekst"/>
      <w:jc w:val="center"/>
    </w:pPr>
    <w:fldSimple w:instr=" DOCPROPERTY bjHeaderFirstPageDocProperty \* MERGEFORMAT " w:fldLock="1">
      <w:r w:rsidR="009135D2" w:rsidRPr="009135D2">
        <w:rPr>
          <w:rFonts w:ascii="Arial" w:hAnsi="Arial" w:cs="Arial"/>
          <w:color w:val="0000FF"/>
          <w:sz w:val="18"/>
        </w:rPr>
        <w:t>OFFICIAL USE</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C10A3"/>
    <w:multiLevelType w:val="hybridMultilevel"/>
    <w:tmpl w:val="76E8440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540D54"/>
    <w:multiLevelType w:val="hybridMultilevel"/>
    <w:tmpl w:val="295ACC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E7137E1"/>
    <w:multiLevelType w:val="hybridMultilevel"/>
    <w:tmpl w:val="4036E2D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3E2821"/>
    <w:multiLevelType w:val="multilevel"/>
    <w:tmpl w:val="7E6C8C8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03060C"/>
    <w:multiLevelType w:val="hybridMultilevel"/>
    <w:tmpl w:val="17849B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E6D"/>
    <w:rsid w:val="000033F8"/>
    <w:rsid w:val="00011396"/>
    <w:rsid w:val="00024D0F"/>
    <w:rsid w:val="000272B8"/>
    <w:rsid w:val="00047772"/>
    <w:rsid w:val="00060DA3"/>
    <w:rsid w:val="000A5946"/>
    <w:rsid w:val="000A6D18"/>
    <w:rsid w:val="000E4E01"/>
    <w:rsid w:val="0013027E"/>
    <w:rsid w:val="00131976"/>
    <w:rsid w:val="00140E03"/>
    <w:rsid w:val="0014487E"/>
    <w:rsid w:val="00151511"/>
    <w:rsid w:val="001B07A6"/>
    <w:rsid w:val="001B7106"/>
    <w:rsid w:val="001C2193"/>
    <w:rsid w:val="001C4CDF"/>
    <w:rsid w:val="001E1800"/>
    <w:rsid w:val="001E37F4"/>
    <w:rsid w:val="001E3DDC"/>
    <w:rsid w:val="002275C6"/>
    <w:rsid w:val="00242EBE"/>
    <w:rsid w:val="00294412"/>
    <w:rsid w:val="002A06C9"/>
    <w:rsid w:val="002A107B"/>
    <w:rsid w:val="002A12D8"/>
    <w:rsid w:val="002A2155"/>
    <w:rsid w:val="002B22B0"/>
    <w:rsid w:val="00316783"/>
    <w:rsid w:val="00335B35"/>
    <w:rsid w:val="00340FA9"/>
    <w:rsid w:val="00352D80"/>
    <w:rsid w:val="003827E6"/>
    <w:rsid w:val="00387927"/>
    <w:rsid w:val="003B6A3D"/>
    <w:rsid w:val="003C5EC0"/>
    <w:rsid w:val="003E59E9"/>
    <w:rsid w:val="003E79DA"/>
    <w:rsid w:val="00422C7B"/>
    <w:rsid w:val="00425C85"/>
    <w:rsid w:val="004300F0"/>
    <w:rsid w:val="0043058A"/>
    <w:rsid w:val="00432358"/>
    <w:rsid w:val="0047025F"/>
    <w:rsid w:val="00470DF1"/>
    <w:rsid w:val="004812AD"/>
    <w:rsid w:val="00492DBC"/>
    <w:rsid w:val="0049683C"/>
    <w:rsid w:val="004E4055"/>
    <w:rsid w:val="00511FBC"/>
    <w:rsid w:val="005316A4"/>
    <w:rsid w:val="005428B9"/>
    <w:rsid w:val="005A1485"/>
    <w:rsid w:val="005A5C04"/>
    <w:rsid w:val="005B49A5"/>
    <w:rsid w:val="005B50E4"/>
    <w:rsid w:val="005D38A0"/>
    <w:rsid w:val="005E224F"/>
    <w:rsid w:val="005E3633"/>
    <w:rsid w:val="00604BDF"/>
    <w:rsid w:val="00654B1C"/>
    <w:rsid w:val="00673BD9"/>
    <w:rsid w:val="00693704"/>
    <w:rsid w:val="006B1F5B"/>
    <w:rsid w:val="006B5157"/>
    <w:rsid w:val="006C1E05"/>
    <w:rsid w:val="006D3C65"/>
    <w:rsid w:val="007178FD"/>
    <w:rsid w:val="00720EF1"/>
    <w:rsid w:val="007560AE"/>
    <w:rsid w:val="00771435"/>
    <w:rsid w:val="00775E01"/>
    <w:rsid w:val="007A252B"/>
    <w:rsid w:val="007A44CA"/>
    <w:rsid w:val="007E5B07"/>
    <w:rsid w:val="00807BD5"/>
    <w:rsid w:val="00812F3D"/>
    <w:rsid w:val="00830936"/>
    <w:rsid w:val="00865AFB"/>
    <w:rsid w:val="00872390"/>
    <w:rsid w:val="00882026"/>
    <w:rsid w:val="00884A55"/>
    <w:rsid w:val="00893215"/>
    <w:rsid w:val="008B0C6C"/>
    <w:rsid w:val="008C18F8"/>
    <w:rsid w:val="008E1601"/>
    <w:rsid w:val="009135D2"/>
    <w:rsid w:val="00920EAC"/>
    <w:rsid w:val="009467C7"/>
    <w:rsid w:val="00954798"/>
    <w:rsid w:val="0099541A"/>
    <w:rsid w:val="009963FF"/>
    <w:rsid w:val="009C3E84"/>
    <w:rsid w:val="009D4D48"/>
    <w:rsid w:val="009E24FC"/>
    <w:rsid w:val="00A13140"/>
    <w:rsid w:val="00A17318"/>
    <w:rsid w:val="00A2184E"/>
    <w:rsid w:val="00A56BC3"/>
    <w:rsid w:val="00A66BFD"/>
    <w:rsid w:val="00A848EE"/>
    <w:rsid w:val="00AA1091"/>
    <w:rsid w:val="00AD0FB8"/>
    <w:rsid w:val="00AF7654"/>
    <w:rsid w:val="00B065A7"/>
    <w:rsid w:val="00B66247"/>
    <w:rsid w:val="00BA40E9"/>
    <w:rsid w:val="00C04420"/>
    <w:rsid w:val="00C42095"/>
    <w:rsid w:val="00C77967"/>
    <w:rsid w:val="00C92051"/>
    <w:rsid w:val="00C97690"/>
    <w:rsid w:val="00CE107D"/>
    <w:rsid w:val="00CF75FD"/>
    <w:rsid w:val="00D05667"/>
    <w:rsid w:val="00D77E3C"/>
    <w:rsid w:val="00D95692"/>
    <w:rsid w:val="00DA0E68"/>
    <w:rsid w:val="00DC37AE"/>
    <w:rsid w:val="00E02CC1"/>
    <w:rsid w:val="00E13E6D"/>
    <w:rsid w:val="00E42F9A"/>
    <w:rsid w:val="00E457B7"/>
    <w:rsid w:val="00E5220B"/>
    <w:rsid w:val="00E731F8"/>
    <w:rsid w:val="00E770EF"/>
    <w:rsid w:val="00E919A0"/>
    <w:rsid w:val="00E92E9D"/>
    <w:rsid w:val="00EB2921"/>
    <w:rsid w:val="00F46D7B"/>
    <w:rsid w:val="00F51FE2"/>
    <w:rsid w:val="00F57DC0"/>
    <w:rsid w:val="00FA6147"/>
    <w:rsid w:val="00FC0AA4"/>
    <w:rsid w:val="00FC66E4"/>
    <w:rsid w:val="00FD6536"/>
    <w:rsid w:val="00FE1976"/>
    <w:rsid w:val="00FF1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71DE34"/>
  <w15:docId w15:val="{F822BBB1-DFCC-4C74-A5C3-7DCEA53B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13E6D"/>
    <w:pPr>
      <w:spacing w:after="0" w:line="240" w:lineRule="auto"/>
    </w:pPr>
    <w:rPr>
      <w:rFonts w:ascii="Calibri" w:hAnsi="Calibri" w:cs="Calibri"/>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3E6D"/>
    <w:pPr>
      <w:tabs>
        <w:tab w:val="center" w:pos="4513"/>
        <w:tab w:val="right" w:pos="9026"/>
      </w:tabs>
    </w:pPr>
  </w:style>
  <w:style w:type="character" w:customStyle="1" w:styleId="KoptekstChar">
    <w:name w:val="Koptekst Char"/>
    <w:basedOn w:val="Standaardalinea-lettertype"/>
    <w:link w:val="Koptekst"/>
    <w:uiPriority w:val="99"/>
    <w:rsid w:val="00E13E6D"/>
  </w:style>
  <w:style w:type="paragraph" w:styleId="Voettekst">
    <w:name w:val="footer"/>
    <w:basedOn w:val="Standaard"/>
    <w:link w:val="VoettekstChar"/>
    <w:uiPriority w:val="99"/>
    <w:unhideWhenUsed/>
    <w:rsid w:val="00E13E6D"/>
    <w:pPr>
      <w:tabs>
        <w:tab w:val="center" w:pos="4513"/>
        <w:tab w:val="right" w:pos="9026"/>
      </w:tabs>
    </w:pPr>
  </w:style>
  <w:style w:type="character" w:customStyle="1" w:styleId="VoettekstChar">
    <w:name w:val="Voettekst Char"/>
    <w:basedOn w:val="Standaardalinea-lettertype"/>
    <w:link w:val="Voettekst"/>
    <w:uiPriority w:val="99"/>
    <w:rsid w:val="00E13E6D"/>
  </w:style>
  <w:style w:type="paragraph" w:styleId="Lijstalinea">
    <w:name w:val="List Paragraph"/>
    <w:basedOn w:val="Standaard"/>
    <w:uiPriority w:val="34"/>
    <w:qFormat/>
    <w:rsid w:val="00E13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600</ap:Words>
  <ap:Characters>3305</ap:Characters>
  <ap:DocSecurity>4</ap:DocSecurity>
  <ap:Lines>27</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dcterms:created xsi:type="dcterms:W3CDTF">2019-07-10T14:11:00.0000000Z</dcterms:created>
  <dcterms:modified xsi:type="dcterms:W3CDTF">2019-07-10T14:11:00.0000000Z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f9734c1f-0479-402f-a5a7-f3bc05006a0f</vt:lpwstr>
  </property>
  <property fmtid="{D5CDD505-2E9C-101B-9397-08002B2CF9AE}" pid="3"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4" name="bjDocumentLabelXML-0">
    <vt:lpwstr>ames.com/2008/01/sie/internal/label"&gt;&lt;element uid="id_classification_generalbusiness" value="" /&gt;&lt;element uid="3f2bf68e-965f-4645-8d3a-c9eb7a3821bd" value="" /&gt;&lt;/sisl&gt;</vt:lpwstr>
  </property>
  <property fmtid="{D5CDD505-2E9C-101B-9397-08002B2CF9AE}" pid="5" name="bjDocumentSecurityLabel">
    <vt:lpwstr>OFFICIAL USE</vt:lpwstr>
  </property>
  <property fmtid="{D5CDD505-2E9C-101B-9397-08002B2CF9AE}" pid="6" name="bjHeaderBothDocProperty">
    <vt:lpwstr>OFFICIAL USE</vt:lpwstr>
  </property>
  <property fmtid="{D5CDD505-2E9C-101B-9397-08002B2CF9AE}" pid="7" name="bjHeaderFirstPageDocProperty">
    <vt:lpwstr>OFFICIAL USE</vt:lpwstr>
  </property>
  <property fmtid="{D5CDD505-2E9C-101B-9397-08002B2CF9AE}" pid="8" name="bjHeaderEvenPageDocProperty">
    <vt:lpwstr>OFFICIAL USE</vt:lpwstr>
  </property>
  <property fmtid="{D5CDD505-2E9C-101B-9397-08002B2CF9AE}" pid="9" name="bjFooterBothDocProperty">
    <vt:lpwstr>OFFICIAL USE</vt:lpwstr>
  </property>
  <property fmtid="{D5CDD505-2E9C-101B-9397-08002B2CF9AE}" pid="10" name="bjFooterFirstPageDocProperty">
    <vt:lpwstr>OFFICIAL USE</vt:lpwstr>
  </property>
  <property fmtid="{D5CDD505-2E9C-101B-9397-08002B2CF9AE}" pid="11" name="bjFooterEvenPageDocProperty">
    <vt:lpwstr>OFFICIAL USE</vt:lpwstr>
  </property>
  <property fmtid="{D5CDD505-2E9C-101B-9397-08002B2CF9AE}" pid="12" name="bjSaver">
    <vt:lpwstr>x2M3sKqCNSv1lp6YLcWptruId9NxO1qo</vt:lpwstr>
  </property>
  <property fmtid="{D5CDD505-2E9C-101B-9397-08002B2CF9AE}" pid="13" name="ContentTypeId">
    <vt:lpwstr>0x01010050FF62DDCA4A504182504830C4FF192D</vt:lpwstr>
  </property>
</Properties>
</file>