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271BC" w:rsidR="008271BC" w:rsidP="000D0DF5" w:rsidRDefault="008271BC">
            <w:pPr>
              <w:tabs>
                <w:tab w:val="left" w:pos="-1440"/>
                <w:tab w:val="left" w:pos="-720"/>
              </w:tabs>
              <w:suppressAutoHyphens/>
              <w:rPr>
                <w:rFonts w:ascii="Times New Roman" w:hAnsi="Times New Roman"/>
              </w:rPr>
            </w:pPr>
            <w:r w:rsidRPr="008271BC">
              <w:rPr>
                <w:rFonts w:ascii="Times New Roman" w:hAnsi="Times New Roman"/>
              </w:rPr>
              <w:t>De Tweede Kamer der Staten-</w:t>
            </w:r>
            <w:r w:rsidRPr="008271BC">
              <w:rPr>
                <w:rFonts w:ascii="Times New Roman" w:hAnsi="Times New Roman"/>
              </w:rPr>
              <w:fldChar w:fldCharType="begin"/>
            </w:r>
            <w:r w:rsidRPr="008271BC">
              <w:rPr>
                <w:rFonts w:ascii="Times New Roman" w:hAnsi="Times New Roman"/>
              </w:rPr>
              <w:instrText xml:space="preserve">PRIVATE </w:instrText>
            </w:r>
            <w:r w:rsidRPr="008271BC">
              <w:rPr>
                <w:rFonts w:ascii="Times New Roman" w:hAnsi="Times New Roman"/>
              </w:rPr>
              <w:fldChar w:fldCharType="end"/>
            </w:r>
          </w:p>
          <w:p w:rsidRPr="008271BC" w:rsidR="008271BC" w:rsidP="000D0DF5" w:rsidRDefault="008271BC">
            <w:pPr>
              <w:tabs>
                <w:tab w:val="left" w:pos="-1440"/>
                <w:tab w:val="left" w:pos="-720"/>
              </w:tabs>
              <w:suppressAutoHyphens/>
              <w:rPr>
                <w:rFonts w:ascii="Times New Roman" w:hAnsi="Times New Roman"/>
              </w:rPr>
            </w:pPr>
            <w:r w:rsidRPr="008271BC">
              <w:rPr>
                <w:rFonts w:ascii="Times New Roman" w:hAnsi="Times New Roman"/>
              </w:rPr>
              <w:t>Generaal zendt bijgaand door</w:t>
            </w:r>
          </w:p>
          <w:p w:rsidRPr="008271BC" w:rsidR="008271BC" w:rsidP="000D0DF5" w:rsidRDefault="008271BC">
            <w:pPr>
              <w:tabs>
                <w:tab w:val="left" w:pos="-1440"/>
                <w:tab w:val="left" w:pos="-720"/>
              </w:tabs>
              <w:suppressAutoHyphens/>
              <w:rPr>
                <w:rFonts w:ascii="Times New Roman" w:hAnsi="Times New Roman"/>
              </w:rPr>
            </w:pPr>
            <w:r w:rsidRPr="008271BC">
              <w:rPr>
                <w:rFonts w:ascii="Times New Roman" w:hAnsi="Times New Roman"/>
              </w:rPr>
              <w:t>haar aangenomen wetsvoorstel</w:t>
            </w:r>
          </w:p>
          <w:p w:rsidRPr="008271BC" w:rsidR="008271BC" w:rsidP="000D0DF5" w:rsidRDefault="008271BC">
            <w:pPr>
              <w:tabs>
                <w:tab w:val="left" w:pos="-1440"/>
                <w:tab w:val="left" w:pos="-720"/>
              </w:tabs>
              <w:suppressAutoHyphens/>
              <w:rPr>
                <w:rFonts w:ascii="Times New Roman" w:hAnsi="Times New Roman"/>
              </w:rPr>
            </w:pPr>
            <w:r w:rsidRPr="008271BC">
              <w:rPr>
                <w:rFonts w:ascii="Times New Roman" w:hAnsi="Times New Roman"/>
              </w:rPr>
              <w:t>aan de Eerste Kamer.</w:t>
            </w:r>
          </w:p>
          <w:p w:rsidRPr="008271BC" w:rsidR="008271BC" w:rsidP="000D0DF5" w:rsidRDefault="008271BC">
            <w:pPr>
              <w:tabs>
                <w:tab w:val="left" w:pos="-1440"/>
                <w:tab w:val="left" w:pos="-720"/>
              </w:tabs>
              <w:suppressAutoHyphens/>
              <w:rPr>
                <w:rFonts w:ascii="Times New Roman" w:hAnsi="Times New Roman"/>
              </w:rPr>
            </w:pPr>
          </w:p>
          <w:p w:rsidRPr="008271BC" w:rsidR="008271BC" w:rsidP="000D0DF5" w:rsidRDefault="008271BC">
            <w:pPr>
              <w:tabs>
                <w:tab w:val="left" w:pos="-1440"/>
                <w:tab w:val="left" w:pos="-720"/>
              </w:tabs>
              <w:suppressAutoHyphens/>
              <w:rPr>
                <w:rFonts w:ascii="Times New Roman" w:hAnsi="Times New Roman"/>
              </w:rPr>
            </w:pPr>
            <w:r w:rsidRPr="008271BC">
              <w:rPr>
                <w:rFonts w:ascii="Times New Roman" w:hAnsi="Times New Roman"/>
              </w:rPr>
              <w:t>De Voorzitter,</w:t>
            </w:r>
          </w:p>
          <w:p w:rsidRPr="008271BC" w:rsidR="008271BC" w:rsidP="000D0DF5" w:rsidRDefault="008271BC">
            <w:pPr>
              <w:tabs>
                <w:tab w:val="left" w:pos="-1440"/>
                <w:tab w:val="left" w:pos="-720"/>
              </w:tabs>
              <w:suppressAutoHyphens/>
              <w:rPr>
                <w:rFonts w:ascii="Times New Roman" w:hAnsi="Times New Roman"/>
              </w:rPr>
            </w:pPr>
          </w:p>
          <w:p w:rsidRPr="008271BC" w:rsidR="008271BC" w:rsidP="000D0DF5" w:rsidRDefault="008271BC">
            <w:pPr>
              <w:tabs>
                <w:tab w:val="left" w:pos="-1440"/>
                <w:tab w:val="left" w:pos="-720"/>
              </w:tabs>
              <w:suppressAutoHyphens/>
              <w:rPr>
                <w:rFonts w:ascii="Times New Roman" w:hAnsi="Times New Roman"/>
              </w:rPr>
            </w:pPr>
          </w:p>
          <w:p w:rsidRPr="008271BC" w:rsidR="008271BC" w:rsidP="000D0DF5" w:rsidRDefault="008271BC">
            <w:pPr>
              <w:tabs>
                <w:tab w:val="left" w:pos="-1440"/>
                <w:tab w:val="left" w:pos="-720"/>
              </w:tabs>
              <w:suppressAutoHyphens/>
              <w:rPr>
                <w:rFonts w:ascii="Times New Roman" w:hAnsi="Times New Roman"/>
              </w:rPr>
            </w:pPr>
          </w:p>
          <w:p w:rsidRPr="008271BC" w:rsidR="008271BC" w:rsidP="000D0DF5" w:rsidRDefault="008271BC">
            <w:pPr>
              <w:tabs>
                <w:tab w:val="left" w:pos="-1440"/>
                <w:tab w:val="left" w:pos="-720"/>
              </w:tabs>
              <w:suppressAutoHyphens/>
              <w:rPr>
                <w:rFonts w:ascii="Times New Roman" w:hAnsi="Times New Roman"/>
              </w:rPr>
            </w:pPr>
          </w:p>
          <w:p w:rsidRPr="008271BC" w:rsidR="008271BC" w:rsidP="000D0DF5" w:rsidRDefault="008271BC">
            <w:pPr>
              <w:tabs>
                <w:tab w:val="left" w:pos="-1440"/>
                <w:tab w:val="left" w:pos="-720"/>
              </w:tabs>
              <w:suppressAutoHyphens/>
              <w:rPr>
                <w:rFonts w:ascii="Times New Roman" w:hAnsi="Times New Roman"/>
              </w:rPr>
            </w:pPr>
          </w:p>
          <w:p w:rsidRPr="008271BC" w:rsidR="008271BC" w:rsidP="000D0DF5" w:rsidRDefault="008271BC">
            <w:pPr>
              <w:tabs>
                <w:tab w:val="left" w:pos="-1440"/>
                <w:tab w:val="left" w:pos="-720"/>
              </w:tabs>
              <w:suppressAutoHyphens/>
              <w:rPr>
                <w:rFonts w:ascii="Times New Roman" w:hAnsi="Times New Roman"/>
              </w:rPr>
            </w:pPr>
          </w:p>
          <w:p w:rsidRPr="008271BC" w:rsidR="008271BC" w:rsidP="000D0DF5" w:rsidRDefault="008271BC">
            <w:pPr>
              <w:tabs>
                <w:tab w:val="left" w:pos="-1440"/>
                <w:tab w:val="left" w:pos="-720"/>
              </w:tabs>
              <w:suppressAutoHyphens/>
              <w:rPr>
                <w:rFonts w:ascii="Times New Roman" w:hAnsi="Times New Roman"/>
              </w:rPr>
            </w:pPr>
          </w:p>
          <w:p w:rsidRPr="008271BC" w:rsidR="008271BC" w:rsidP="000D0DF5" w:rsidRDefault="008271BC">
            <w:pPr>
              <w:tabs>
                <w:tab w:val="left" w:pos="-1440"/>
                <w:tab w:val="left" w:pos="-720"/>
              </w:tabs>
              <w:suppressAutoHyphens/>
              <w:rPr>
                <w:rFonts w:ascii="Times New Roman" w:hAnsi="Times New Roman"/>
              </w:rPr>
            </w:pPr>
          </w:p>
          <w:p w:rsidRPr="008271BC" w:rsidR="008271BC" w:rsidP="000D0DF5" w:rsidRDefault="008271BC">
            <w:pPr>
              <w:rPr>
                <w:rFonts w:ascii="Times New Roman" w:hAnsi="Times New Roman"/>
              </w:rPr>
            </w:pPr>
          </w:p>
          <w:p w:rsidRPr="002168F4" w:rsidR="00CB3578" w:rsidP="008271BC" w:rsidRDefault="008271BC">
            <w:pPr>
              <w:pStyle w:val="Amendement"/>
              <w:rPr>
                <w:rFonts w:ascii="Times New Roman" w:hAnsi="Times New Roman" w:cs="Times New Roman"/>
              </w:rPr>
            </w:pPr>
            <w:r w:rsidRPr="008271BC">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271BC" w:rsidTr="006B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A6E5F" w:rsidR="008271BC" w:rsidP="000D5BC4" w:rsidRDefault="008271BC">
            <w:pPr>
              <w:rPr>
                <w:rFonts w:ascii="Times New Roman" w:hAnsi="Times New Roman"/>
                <w:b/>
                <w:sz w:val="24"/>
              </w:rPr>
            </w:pPr>
            <w:r w:rsidRPr="001A6E5F">
              <w:rPr>
                <w:rFonts w:ascii="Times New Roman" w:hAnsi="Times New Roman"/>
                <w:b/>
                <w:sz w:val="24"/>
              </w:rPr>
              <w:t>Wijziging van de begrotingsstaten van het Ministerie van Landbouw, Natuur en Voedselkwaliteit (XIV) en het Diergezondheidsfonds (F) voor het jaar 2019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271BC" w:rsidTr="0090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271BC" w:rsidRDefault="008271B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82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A6E5F" w:rsidR="00CB3578" w:rsidRDefault="00CB3578">
            <w:pPr>
              <w:pStyle w:val="Amendement"/>
              <w:rPr>
                <w:rFonts w:ascii="Times New Roman" w:hAnsi="Times New Roman" w:cs="Times New Roman"/>
                <w:b w:val="0"/>
              </w:rPr>
            </w:pPr>
          </w:p>
        </w:tc>
      </w:tr>
    </w:tbl>
    <w:p w:rsidR="00C54BFC" w:rsidP="001A6E5F" w:rsidRDefault="00C54BFC">
      <w:pPr>
        <w:ind w:firstLine="284"/>
        <w:rPr>
          <w:rFonts w:ascii="Times New Roman" w:hAnsi="Times New Roman"/>
          <w:sz w:val="24"/>
        </w:rPr>
      </w:pPr>
    </w:p>
    <w:p w:rsidR="001A6E5F" w:rsidP="001A6E5F" w:rsidRDefault="001A6E5F">
      <w:pPr>
        <w:ind w:firstLine="284"/>
        <w:rPr>
          <w:rFonts w:ascii="Times New Roman" w:hAnsi="Times New Roman"/>
          <w:sz w:val="24"/>
        </w:rPr>
      </w:pPr>
      <w:r w:rsidRPr="001A6E5F">
        <w:rPr>
          <w:rFonts w:ascii="Times New Roman" w:hAnsi="Times New Roman"/>
          <w:sz w:val="24"/>
        </w:rPr>
        <w:t>Wij Willem-Alexander, bij de gratie Gods, Koning der Nederlanden, Prins van Oranje-Nassau, enz. enz. enz.</w:t>
      </w:r>
    </w:p>
    <w:p w:rsidRPr="001A6E5F" w:rsidR="001A6E5F" w:rsidP="001A6E5F" w:rsidRDefault="001A6E5F">
      <w:pPr>
        <w:ind w:firstLine="284"/>
        <w:rPr>
          <w:rFonts w:ascii="Times New Roman" w:hAnsi="Times New Roman"/>
          <w:sz w:val="24"/>
        </w:rPr>
      </w:pPr>
    </w:p>
    <w:p w:rsidRPr="001A6E5F" w:rsidR="001A6E5F" w:rsidP="001A6E5F" w:rsidRDefault="001A6E5F">
      <w:pPr>
        <w:ind w:firstLine="284"/>
        <w:rPr>
          <w:rFonts w:ascii="Times New Roman" w:hAnsi="Times New Roman"/>
          <w:sz w:val="24"/>
        </w:rPr>
      </w:pPr>
      <w:r w:rsidRPr="001A6E5F">
        <w:rPr>
          <w:rFonts w:ascii="Times New Roman" w:hAnsi="Times New Roman"/>
          <w:sz w:val="24"/>
        </w:rPr>
        <w:t xml:space="preserve">Allen, die deze zullen zien of horen lezen, saluut! doen te weten: </w:t>
      </w:r>
    </w:p>
    <w:p w:rsidRPr="001A6E5F" w:rsidR="001A6E5F" w:rsidP="001A6E5F" w:rsidRDefault="001A6E5F">
      <w:pPr>
        <w:ind w:firstLine="284"/>
        <w:rPr>
          <w:rFonts w:ascii="Times New Roman" w:hAnsi="Times New Roman"/>
          <w:sz w:val="24"/>
        </w:rPr>
      </w:pPr>
      <w:r w:rsidRPr="001A6E5F">
        <w:rPr>
          <w:rFonts w:ascii="Times New Roman" w:hAnsi="Times New Roman"/>
          <w:sz w:val="24"/>
        </w:rPr>
        <w:t xml:space="preserve">Alzo Wij in overweging genomen hebben, dat de noodzaak is gebleken van een wijziging van de departementale begrotingsstaat van het Ministerie van Landbouw, Natuur en Voedselkwaliteit (XIV), van de begrotingsstaat inzake het agentschap de Nederlandse Voedsel- en Warenautoriteit en van de begrotingsstaat van het Diergezondheidsfonds (F), alle voor het jaar 2019; </w:t>
      </w:r>
    </w:p>
    <w:p w:rsidR="001A6E5F" w:rsidP="001A6E5F" w:rsidRDefault="001A6E5F">
      <w:pPr>
        <w:ind w:firstLine="284"/>
        <w:rPr>
          <w:rFonts w:ascii="Times New Roman" w:hAnsi="Times New Roman"/>
          <w:sz w:val="24"/>
        </w:rPr>
      </w:pPr>
      <w:r w:rsidRPr="001A6E5F">
        <w:rPr>
          <w:rFonts w:ascii="Times New Roman" w:hAnsi="Times New Roman"/>
          <w:sz w:val="24"/>
        </w:rPr>
        <w:t>Zo is het, dat Wij met gemeen overleg der Staten-Generaal, hebben goedgevonden en verstaan, gelijk Wij goedvinden en verstaan bij deze:</w:t>
      </w:r>
    </w:p>
    <w:p w:rsidRPr="001A6E5F" w:rsidR="008271BC" w:rsidP="001A6E5F" w:rsidRDefault="008271BC">
      <w:pPr>
        <w:rPr>
          <w:rFonts w:ascii="Times New Roman" w:hAnsi="Times New Roman"/>
          <w:sz w:val="24"/>
        </w:rPr>
      </w:pPr>
    </w:p>
    <w:p w:rsidR="001A6E5F" w:rsidP="001A6E5F" w:rsidRDefault="001A6E5F">
      <w:pPr>
        <w:rPr>
          <w:rFonts w:ascii="Times New Roman" w:hAnsi="Times New Roman"/>
          <w:b/>
          <w:sz w:val="24"/>
        </w:rPr>
      </w:pPr>
      <w:r w:rsidRPr="001A6E5F">
        <w:rPr>
          <w:rFonts w:ascii="Times New Roman" w:hAnsi="Times New Roman"/>
          <w:b/>
          <w:sz w:val="24"/>
        </w:rPr>
        <w:t>Artikel 1</w:t>
      </w:r>
    </w:p>
    <w:p w:rsidRPr="001A6E5F" w:rsidR="001A6E5F" w:rsidP="001A6E5F" w:rsidRDefault="001A6E5F">
      <w:pPr>
        <w:rPr>
          <w:rFonts w:ascii="Times New Roman" w:hAnsi="Times New Roman"/>
          <w:b/>
          <w:sz w:val="24"/>
        </w:rPr>
      </w:pPr>
    </w:p>
    <w:p w:rsidR="001A6E5F" w:rsidP="001A6E5F" w:rsidRDefault="001A6E5F">
      <w:pPr>
        <w:ind w:firstLine="284"/>
        <w:rPr>
          <w:rFonts w:ascii="Times New Roman" w:hAnsi="Times New Roman"/>
          <w:sz w:val="24"/>
        </w:rPr>
      </w:pPr>
      <w:r w:rsidRPr="001A6E5F">
        <w:rPr>
          <w:rFonts w:ascii="Times New Roman" w:hAnsi="Times New Roman"/>
          <w:sz w:val="24"/>
        </w:rPr>
        <w:t>De departementale begrotingsstaat voor het jaar 2019 wordt gewijzigd, zoals blijkt uit de desbetreffende bij deze wet behorende staat.</w:t>
      </w:r>
    </w:p>
    <w:p w:rsidRPr="001A6E5F" w:rsidR="001A6E5F" w:rsidP="001A6E5F" w:rsidRDefault="001A6E5F">
      <w:pPr>
        <w:rPr>
          <w:rFonts w:ascii="Times New Roman" w:hAnsi="Times New Roman"/>
          <w:sz w:val="24"/>
        </w:rPr>
      </w:pPr>
    </w:p>
    <w:p w:rsidR="001A6E5F" w:rsidP="001A6E5F" w:rsidRDefault="001A6E5F">
      <w:pPr>
        <w:rPr>
          <w:rFonts w:ascii="Times New Roman" w:hAnsi="Times New Roman"/>
          <w:b/>
          <w:sz w:val="24"/>
        </w:rPr>
      </w:pPr>
      <w:r w:rsidRPr="001A6E5F">
        <w:rPr>
          <w:rFonts w:ascii="Times New Roman" w:hAnsi="Times New Roman"/>
          <w:b/>
          <w:sz w:val="24"/>
        </w:rPr>
        <w:t xml:space="preserve">Artikel 2 </w:t>
      </w:r>
    </w:p>
    <w:p w:rsidRPr="001A6E5F" w:rsidR="001A6E5F" w:rsidP="001A6E5F" w:rsidRDefault="001A6E5F">
      <w:pPr>
        <w:rPr>
          <w:rFonts w:ascii="Times New Roman" w:hAnsi="Times New Roman"/>
          <w:b/>
          <w:sz w:val="24"/>
        </w:rPr>
      </w:pPr>
    </w:p>
    <w:p w:rsidR="001A6E5F" w:rsidP="001A6E5F" w:rsidRDefault="001A6E5F">
      <w:pPr>
        <w:ind w:firstLine="284"/>
        <w:rPr>
          <w:rFonts w:ascii="Times New Roman" w:hAnsi="Times New Roman"/>
          <w:sz w:val="24"/>
        </w:rPr>
      </w:pPr>
      <w:r w:rsidRPr="001A6E5F">
        <w:rPr>
          <w:rFonts w:ascii="Times New Roman" w:hAnsi="Times New Roman"/>
          <w:sz w:val="24"/>
        </w:rPr>
        <w:t>De begrotingsstaat inzake agentschappen voor het jaar 2019 wordt gewijzigd, zoals blijkt uit de desbetreffende bij deze wet behorende staat.</w:t>
      </w:r>
    </w:p>
    <w:p w:rsidRPr="001A6E5F" w:rsidR="001A6E5F" w:rsidP="001A6E5F" w:rsidRDefault="001A6E5F">
      <w:pPr>
        <w:rPr>
          <w:rFonts w:ascii="Times New Roman" w:hAnsi="Times New Roman"/>
          <w:sz w:val="24"/>
        </w:rPr>
      </w:pPr>
    </w:p>
    <w:p w:rsidR="001A6E5F" w:rsidP="001A6E5F" w:rsidRDefault="001A6E5F">
      <w:pPr>
        <w:rPr>
          <w:rFonts w:ascii="Times New Roman" w:hAnsi="Times New Roman"/>
          <w:b/>
          <w:sz w:val="24"/>
        </w:rPr>
      </w:pPr>
      <w:r w:rsidRPr="001A6E5F">
        <w:rPr>
          <w:rFonts w:ascii="Times New Roman" w:hAnsi="Times New Roman"/>
          <w:b/>
          <w:sz w:val="24"/>
        </w:rPr>
        <w:t>Artikel 3</w:t>
      </w:r>
    </w:p>
    <w:p w:rsidRPr="001A6E5F" w:rsidR="001A6E5F" w:rsidP="001A6E5F" w:rsidRDefault="001A6E5F">
      <w:pPr>
        <w:rPr>
          <w:rFonts w:ascii="Times New Roman" w:hAnsi="Times New Roman"/>
          <w:b/>
          <w:sz w:val="24"/>
        </w:rPr>
      </w:pPr>
    </w:p>
    <w:p w:rsidRPr="001A6E5F" w:rsidR="001A6E5F" w:rsidP="008271BC" w:rsidRDefault="001A6E5F">
      <w:pPr>
        <w:ind w:firstLine="284"/>
        <w:rPr>
          <w:rFonts w:ascii="Times New Roman" w:hAnsi="Times New Roman"/>
          <w:sz w:val="24"/>
        </w:rPr>
      </w:pPr>
      <w:r w:rsidRPr="001A6E5F">
        <w:rPr>
          <w:rFonts w:ascii="Times New Roman" w:hAnsi="Times New Roman"/>
          <w:sz w:val="24"/>
        </w:rPr>
        <w:t>De begrotingsstaat van het begrotingsfonds voor het jaar 2019 wordt gewijzigd, zoals blijkt uit de desbetreffende bij deze wet behorende staat.</w:t>
      </w:r>
    </w:p>
    <w:p w:rsidR="006E77AF" w:rsidP="001A6E5F" w:rsidRDefault="006E77AF">
      <w:pPr>
        <w:rPr>
          <w:rFonts w:ascii="Times New Roman" w:hAnsi="Times New Roman"/>
          <w:b/>
          <w:sz w:val="24"/>
        </w:rPr>
      </w:pPr>
    </w:p>
    <w:p w:rsidR="001A6E5F" w:rsidP="001A6E5F" w:rsidRDefault="001A6E5F">
      <w:pPr>
        <w:rPr>
          <w:rFonts w:ascii="Times New Roman" w:hAnsi="Times New Roman"/>
          <w:b/>
          <w:sz w:val="24"/>
        </w:rPr>
      </w:pPr>
      <w:r w:rsidRPr="001A6E5F">
        <w:rPr>
          <w:rFonts w:ascii="Times New Roman" w:hAnsi="Times New Roman"/>
          <w:b/>
          <w:sz w:val="24"/>
        </w:rPr>
        <w:lastRenderedPageBreak/>
        <w:t>Artikel 4</w:t>
      </w:r>
    </w:p>
    <w:p w:rsidRPr="001A6E5F" w:rsidR="001A6E5F" w:rsidP="001A6E5F" w:rsidRDefault="001A6E5F">
      <w:pPr>
        <w:rPr>
          <w:rFonts w:ascii="Times New Roman" w:hAnsi="Times New Roman"/>
          <w:b/>
          <w:sz w:val="24"/>
        </w:rPr>
      </w:pPr>
    </w:p>
    <w:p w:rsidR="001A6E5F" w:rsidP="001A6E5F" w:rsidRDefault="001A6E5F">
      <w:pPr>
        <w:ind w:firstLine="284"/>
        <w:rPr>
          <w:rFonts w:ascii="Times New Roman" w:hAnsi="Times New Roman"/>
          <w:sz w:val="24"/>
        </w:rPr>
      </w:pPr>
      <w:r w:rsidRPr="001A6E5F">
        <w:rPr>
          <w:rFonts w:ascii="Times New Roman" w:hAnsi="Times New Roman"/>
          <w:sz w:val="24"/>
        </w:rPr>
        <w:t>De vaststelling van de begrotingsstaten geschiedt in duizenden euro’s.</w:t>
      </w:r>
    </w:p>
    <w:p w:rsidRPr="001A6E5F" w:rsidR="001A6E5F" w:rsidP="001A6E5F" w:rsidRDefault="001A6E5F">
      <w:pPr>
        <w:rPr>
          <w:rFonts w:ascii="Times New Roman" w:hAnsi="Times New Roman"/>
          <w:sz w:val="24"/>
        </w:rPr>
      </w:pPr>
    </w:p>
    <w:p w:rsidR="001A6E5F" w:rsidP="001A6E5F" w:rsidRDefault="001A6E5F">
      <w:pPr>
        <w:rPr>
          <w:rFonts w:ascii="Times New Roman" w:hAnsi="Times New Roman"/>
          <w:b/>
          <w:sz w:val="24"/>
        </w:rPr>
      </w:pPr>
      <w:r w:rsidRPr="001A6E5F">
        <w:rPr>
          <w:rFonts w:ascii="Times New Roman" w:hAnsi="Times New Roman"/>
          <w:b/>
          <w:sz w:val="24"/>
        </w:rPr>
        <w:t>Artikel 5</w:t>
      </w:r>
    </w:p>
    <w:p w:rsidRPr="001A6E5F" w:rsidR="001A6E5F" w:rsidP="001A6E5F" w:rsidRDefault="001A6E5F">
      <w:pPr>
        <w:rPr>
          <w:rFonts w:ascii="Times New Roman" w:hAnsi="Times New Roman"/>
          <w:b/>
          <w:sz w:val="24"/>
        </w:rPr>
      </w:pPr>
    </w:p>
    <w:p w:rsidR="001A6E5F" w:rsidP="001A6E5F" w:rsidRDefault="001A6E5F">
      <w:pPr>
        <w:ind w:firstLine="284"/>
        <w:rPr>
          <w:rFonts w:ascii="Times New Roman" w:hAnsi="Times New Roman"/>
          <w:sz w:val="24"/>
        </w:rPr>
      </w:pPr>
      <w:r w:rsidRPr="001A6E5F">
        <w:rPr>
          <w:rFonts w:ascii="Times New Roman" w:hAnsi="Times New Roman"/>
          <w:sz w:val="24"/>
        </w:rPr>
        <w:t>Deze wet treedt in werking met ingang van 1 juni 2019 van het onderhavige begrotingsjaar. Indien het Staatsblad waarin deze wet wordt geplaatst, wordt uitgegeven op of na de datum van 1 juni, dan treedt zij inwerking met ingang van de dag na de datum van uitgifte van dat Staatsblad en werkt zij terug tot en met 1 juni van het onderhavige begrotingsjaar.</w:t>
      </w:r>
    </w:p>
    <w:p w:rsidR="001A6E5F" w:rsidP="001A6E5F" w:rsidRDefault="001A6E5F">
      <w:pPr>
        <w:rPr>
          <w:rFonts w:ascii="Times New Roman" w:hAnsi="Times New Roman"/>
          <w:b/>
          <w:bCs/>
          <w:sz w:val="24"/>
        </w:rPr>
      </w:pPr>
    </w:p>
    <w:p w:rsidRPr="001A6E5F" w:rsidR="001A6E5F" w:rsidP="001A6E5F" w:rsidRDefault="001A6E5F">
      <w:pPr>
        <w:rPr>
          <w:rFonts w:ascii="Times New Roman" w:hAnsi="Times New Roman"/>
          <w:b/>
          <w:bCs/>
          <w:sz w:val="24"/>
        </w:rPr>
      </w:pPr>
    </w:p>
    <w:p w:rsidR="001A6E5F" w:rsidP="001A6E5F" w:rsidRDefault="001A6E5F">
      <w:pPr>
        <w:ind w:firstLine="284"/>
        <w:rPr>
          <w:rFonts w:ascii="Times New Roman" w:hAnsi="Times New Roman"/>
          <w:sz w:val="24"/>
        </w:rPr>
      </w:pPr>
      <w:r w:rsidRPr="001A6E5F">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Pr>
          <w:rFonts w:ascii="Times New Roman" w:hAnsi="Times New Roman"/>
          <w:sz w:val="24"/>
        </w:rPr>
        <w:t>.</w:t>
      </w:r>
    </w:p>
    <w:p w:rsidRPr="001A6E5F" w:rsidR="001A6E5F" w:rsidP="001A6E5F" w:rsidRDefault="001A6E5F">
      <w:pPr>
        <w:rPr>
          <w:rFonts w:ascii="Times New Roman" w:hAnsi="Times New Roman"/>
          <w:sz w:val="24"/>
        </w:rPr>
      </w:pPr>
      <w:r w:rsidRPr="001A6E5F">
        <w:rPr>
          <w:rFonts w:ascii="Times New Roman" w:hAnsi="Times New Roman"/>
          <w:sz w:val="24"/>
        </w:rPr>
        <w:t xml:space="preserve"> </w:t>
      </w:r>
    </w:p>
    <w:p w:rsidR="001A6E5F" w:rsidP="001A6E5F" w:rsidRDefault="001A6E5F">
      <w:pPr>
        <w:rPr>
          <w:rFonts w:ascii="Times New Roman" w:hAnsi="Times New Roman"/>
          <w:sz w:val="24"/>
        </w:rPr>
      </w:pPr>
      <w:r w:rsidRPr="001A6E5F">
        <w:rPr>
          <w:rFonts w:ascii="Times New Roman" w:hAnsi="Times New Roman"/>
          <w:sz w:val="24"/>
        </w:rPr>
        <w:t xml:space="preserve">Gegeven </w:t>
      </w:r>
    </w:p>
    <w:p w:rsidR="001A6E5F" w:rsidP="001A6E5F" w:rsidRDefault="001A6E5F">
      <w:pPr>
        <w:rPr>
          <w:rFonts w:ascii="Times New Roman" w:hAnsi="Times New Roman"/>
          <w:sz w:val="24"/>
        </w:rPr>
      </w:pPr>
    </w:p>
    <w:p w:rsidR="001A6E5F" w:rsidP="001A6E5F" w:rsidRDefault="001A6E5F">
      <w:pPr>
        <w:rPr>
          <w:rFonts w:ascii="Times New Roman" w:hAnsi="Times New Roman"/>
          <w:sz w:val="24"/>
        </w:rPr>
      </w:pPr>
    </w:p>
    <w:p w:rsidR="001A6E5F" w:rsidP="001A6E5F" w:rsidRDefault="001A6E5F">
      <w:pPr>
        <w:rPr>
          <w:rFonts w:ascii="Times New Roman" w:hAnsi="Times New Roman"/>
          <w:sz w:val="24"/>
        </w:rPr>
      </w:pPr>
    </w:p>
    <w:p w:rsidR="001A6E5F" w:rsidP="001A6E5F" w:rsidRDefault="001A6E5F">
      <w:pPr>
        <w:rPr>
          <w:rFonts w:ascii="Times New Roman" w:hAnsi="Times New Roman"/>
          <w:sz w:val="24"/>
        </w:rPr>
      </w:pPr>
    </w:p>
    <w:p w:rsidR="001A6E5F" w:rsidP="001A6E5F" w:rsidRDefault="001A6E5F">
      <w:pPr>
        <w:rPr>
          <w:rFonts w:ascii="Times New Roman" w:hAnsi="Times New Roman"/>
          <w:sz w:val="24"/>
        </w:rPr>
      </w:pPr>
    </w:p>
    <w:p w:rsidR="001A6E5F" w:rsidP="001A6E5F" w:rsidRDefault="001A6E5F">
      <w:pPr>
        <w:rPr>
          <w:rFonts w:ascii="Times New Roman" w:hAnsi="Times New Roman"/>
          <w:sz w:val="24"/>
        </w:rPr>
      </w:pPr>
    </w:p>
    <w:p w:rsidR="001A6E5F" w:rsidP="001A6E5F" w:rsidRDefault="001A6E5F">
      <w:pPr>
        <w:rPr>
          <w:rFonts w:ascii="Times New Roman" w:hAnsi="Times New Roman"/>
          <w:sz w:val="24"/>
        </w:rPr>
      </w:pPr>
    </w:p>
    <w:p w:rsidR="001A6E5F" w:rsidP="001A6E5F" w:rsidRDefault="001A6E5F">
      <w:pPr>
        <w:rPr>
          <w:rFonts w:ascii="Times New Roman" w:hAnsi="Times New Roman"/>
          <w:sz w:val="24"/>
        </w:rPr>
      </w:pPr>
    </w:p>
    <w:p w:rsidRPr="001A6E5F" w:rsidR="001A6E5F" w:rsidP="001A6E5F" w:rsidRDefault="001A6E5F">
      <w:pPr>
        <w:rPr>
          <w:rFonts w:ascii="Times New Roman" w:hAnsi="Times New Roman"/>
          <w:sz w:val="24"/>
        </w:rPr>
      </w:pPr>
    </w:p>
    <w:p w:rsidRPr="001A6E5F" w:rsidR="001A6E5F" w:rsidP="001A6E5F" w:rsidRDefault="001A6E5F">
      <w:pPr>
        <w:rPr>
          <w:rFonts w:ascii="Times New Roman" w:hAnsi="Times New Roman"/>
          <w:i/>
          <w:color w:val="FF0000"/>
          <w:sz w:val="24"/>
        </w:rPr>
      </w:pPr>
      <w:r w:rsidRPr="001A6E5F">
        <w:rPr>
          <w:rFonts w:ascii="Times New Roman" w:hAnsi="Times New Roman"/>
          <w:sz w:val="24"/>
        </w:rPr>
        <w:t>De Minister van Landbouw, Natuur en Voedselkwaliteit</w:t>
      </w:r>
      <w:r w:rsidR="00EF07E9">
        <w:rPr>
          <w:rFonts w:ascii="Times New Roman" w:hAnsi="Times New Roman"/>
          <w:sz w:val="24"/>
        </w:rPr>
        <w:t>,</w:t>
      </w:r>
    </w:p>
    <w:p w:rsidR="008271BC" w:rsidP="001A6E5F" w:rsidRDefault="008271BC">
      <w:pPr>
        <w:rPr>
          <w:rFonts w:ascii="Times New Roman" w:hAnsi="Times New Roman"/>
          <w:b/>
          <w:sz w:val="24"/>
        </w:rPr>
      </w:pPr>
    </w:p>
    <w:p w:rsidR="008271BC" w:rsidP="001A6E5F" w:rsidRDefault="008271BC">
      <w:pPr>
        <w:rPr>
          <w:rFonts w:ascii="Times New Roman" w:hAnsi="Times New Roman"/>
          <w:b/>
          <w:sz w:val="24"/>
        </w:rPr>
      </w:pPr>
    </w:p>
    <w:p w:rsidR="008271BC" w:rsidP="001A6E5F" w:rsidRDefault="008271BC">
      <w:pPr>
        <w:rPr>
          <w:rFonts w:ascii="Times New Roman" w:hAnsi="Times New Roman"/>
          <w:b/>
          <w:sz w:val="24"/>
        </w:rPr>
      </w:pPr>
    </w:p>
    <w:p w:rsidR="008271BC" w:rsidP="001A6E5F" w:rsidRDefault="008271BC">
      <w:pPr>
        <w:rPr>
          <w:rFonts w:ascii="Times New Roman" w:hAnsi="Times New Roman"/>
          <w:b/>
          <w:sz w:val="24"/>
        </w:rPr>
      </w:pPr>
    </w:p>
    <w:p w:rsidR="008271BC" w:rsidP="001A6E5F" w:rsidRDefault="008271BC">
      <w:pPr>
        <w:rPr>
          <w:rFonts w:ascii="Times New Roman" w:hAnsi="Times New Roman"/>
          <w:b/>
          <w:sz w:val="24"/>
        </w:rPr>
      </w:pPr>
    </w:p>
    <w:p w:rsidR="008271BC" w:rsidP="001A6E5F" w:rsidRDefault="008271BC">
      <w:pPr>
        <w:rPr>
          <w:rFonts w:ascii="Times New Roman" w:hAnsi="Times New Roman"/>
          <w:b/>
          <w:sz w:val="24"/>
        </w:rPr>
      </w:pPr>
    </w:p>
    <w:p w:rsidR="008271BC" w:rsidP="001A6E5F" w:rsidRDefault="008271BC">
      <w:pPr>
        <w:rPr>
          <w:rFonts w:ascii="Times New Roman" w:hAnsi="Times New Roman"/>
          <w:b/>
          <w:sz w:val="24"/>
        </w:rPr>
      </w:pPr>
    </w:p>
    <w:p w:rsidR="008271BC" w:rsidP="001A6E5F" w:rsidRDefault="008271BC">
      <w:pPr>
        <w:rPr>
          <w:rFonts w:ascii="Times New Roman" w:hAnsi="Times New Roman"/>
          <w:b/>
          <w:sz w:val="24"/>
        </w:rPr>
      </w:pPr>
    </w:p>
    <w:p w:rsidR="008271BC" w:rsidP="001A6E5F" w:rsidRDefault="008271BC">
      <w:pPr>
        <w:rPr>
          <w:rFonts w:ascii="Times New Roman" w:hAnsi="Times New Roman"/>
          <w:b/>
          <w:sz w:val="24"/>
        </w:rPr>
      </w:pPr>
      <w:bookmarkStart w:name="_GoBack" w:id="0"/>
      <w:bookmarkEnd w:id="0"/>
    </w:p>
    <w:p w:rsidR="001A6E5F" w:rsidP="001A6E5F" w:rsidRDefault="008271BC">
      <w:pPr>
        <w:rPr>
          <w:b/>
          <w:szCs w:val="18"/>
        </w:rPr>
      </w:pPr>
      <w:r w:rsidRPr="001A6E5F">
        <w:rPr>
          <w:rFonts w:ascii="Times New Roman" w:hAnsi="Times New Roman"/>
          <w:sz w:val="24"/>
        </w:rPr>
        <w:t>De Minister van Landbouw, Natuur en Voedselkwaliteit</w:t>
      </w:r>
      <w:r>
        <w:rPr>
          <w:rFonts w:ascii="Times New Roman" w:hAnsi="Times New Roman"/>
          <w:sz w:val="24"/>
        </w:rPr>
        <w:t>,</w:t>
      </w:r>
      <w:r w:rsidRPr="001A6E5F" w:rsidR="001A6E5F">
        <w:rPr>
          <w:rFonts w:ascii="Times New Roman" w:hAnsi="Times New Roman"/>
          <w:b/>
          <w:sz w:val="24"/>
        </w:rPr>
        <w:br w:type="page"/>
      </w:r>
    </w:p>
    <w:p w:rsidR="001A6E5F" w:rsidP="001A6E5F" w:rsidRDefault="001A6E5F">
      <w:pPr>
        <w:rPr>
          <w:rFonts w:ascii="Times New Roman" w:hAnsi="Times New Roman"/>
          <w:b/>
          <w:sz w:val="24"/>
        </w:rPr>
        <w:sectPr w:rsidR="001A6E5F" w:rsidSect="00A11E73">
          <w:footerReference w:type="even" r:id="rId8"/>
          <w:footerReference w:type="default" r:id="rId9"/>
          <w:pgSz w:w="11906" w:h="16838"/>
          <w:pgMar w:top="1418" w:right="1418" w:bottom="1418" w:left="1418" w:header="357" w:footer="1440" w:gutter="0"/>
          <w:pgNumType w:start="1"/>
          <w:cols w:space="708"/>
          <w:noEndnote/>
        </w:sectPr>
      </w:pPr>
    </w:p>
    <w:p w:rsidR="001A6E5F" w:rsidP="001A6E5F" w:rsidRDefault="001A6E5F">
      <w:pPr>
        <w:rPr>
          <w:rFonts w:ascii="Times New Roman" w:hAnsi="Times New Roman"/>
          <w:b/>
          <w:szCs w:val="20"/>
        </w:rPr>
      </w:pPr>
      <w:r w:rsidRPr="00C54BFC">
        <w:rPr>
          <w:rFonts w:ascii="Times New Roman" w:hAnsi="Times New Roman"/>
          <w:b/>
          <w:szCs w:val="20"/>
        </w:rPr>
        <w:lastRenderedPageBreak/>
        <w:t>Wijziging begrotingsstaat van het Ministerie van Landbouw, Natuur en Voedselkwa</w:t>
      </w:r>
      <w:r w:rsidR="00742C7C">
        <w:rPr>
          <w:rFonts w:ascii="Times New Roman" w:hAnsi="Times New Roman"/>
          <w:b/>
          <w:szCs w:val="20"/>
        </w:rPr>
        <w:t xml:space="preserve">liteit (XIV) voor het jaar 2019 </w:t>
      </w:r>
      <w:r w:rsidRPr="00C54BFC">
        <w:rPr>
          <w:rFonts w:ascii="Times New Roman" w:hAnsi="Times New Roman"/>
          <w:b/>
          <w:szCs w:val="20"/>
        </w:rPr>
        <w:t>(Eerste suppletoire begroting) (Bedragen x € 1.000)</w:t>
      </w:r>
    </w:p>
    <w:p w:rsidRPr="00C54BFC" w:rsidR="00742C7C" w:rsidP="001A6E5F" w:rsidRDefault="00742C7C">
      <w:pPr>
        <w:rPr>
          <w:rFonts w:ascii="Times New Roman" w:hAnsi="Times New Roman"/>
          <w:b/>
          <w:szCs w:val="20"/>
        </w:rPr>
      </w:pPr>
    </w:p>
    <w:tbl>
      <w:tblPr>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816"/>
        <w:gridCol w:w="1874"/>
        <w:gridCol w:w="1443"/>
        <w:gridCol w:w="940"/>
        <w:gridCol w:w="1375"/>
        <w:gridCol w:w="1443"/>
        <w:gridCol w:w="940"/>
        <w:gridCol w:w="1375"/>
      </w:tblGrid>
      <w:tr w:rsidRPr="00C54BFC" w:rsidR="001A6E5F" w:rsidTr="00306B59">
        <w:trPr>
          <w:trHeight w:val="600"/>
        </w:trPr>
        <w:tc>
          <w:tcPr>
            <w:tcW w:w="816" w:type="dxa"/>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 xml:space="preserve">Artikel </w:t>
            </w:r>
          </w:p>
        </w:tc>
        <w:tc>
          <w:tcPr>
            <w:tcW w:w="1874" w:type="dxa"/>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Omschrijving</w:t>
            </w:r>
          </w:p>
        </w:tc>
        <w:tc>
          <w:tcPr>
            <w:tcW w:w="3758" w:type="dxa"/>
            <w:gridSpan w:val="3"/>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Vastgestelde begroting</w:t>
            </w:r>
          </w:p>
        </w:tc>
        <w:tc>
          <w:tcPr>
            <w:tcW w:w="3758" w:type="dxa"/>
            <w:gridSpan w:val="3"/>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Mutaties 1</w:t>
            </w:r>
            <w:r w:rsidRPr="00C54BFC">
              <w:rPr>
                <w:rFonts w:ascii="Times New Roman" w:hAnsi="Times New Roman"/>
                <w:b/>
                <w:bCs/>
                <w:color w:val="000000"/>
                <w:szCs w:val="20"/>
                <w:vertAlign w:val="superscript"/>
              </w:rPr>
              <w:t>e</w:t>
            </w:r>
            <w:r w:rsidRPr="00C54BFC">
              <w:rPr>
                <w:rFonts w:ascii="Times New Roman" w:hAnsi="Times New Roman"/>
                <w:b/>
                <w:bCs/>
                <w:color w:val="000000"/>
                <w:szCs w:val="20"/>
              </w:rPr>
              <w:t xml:space="preserve"> suppletoire begroting</w:t>
            </w:r>
          </w:p>
        </w:tc>
      </w:tr>
      <w:tr w:rsidRPr="00C54BFC" w:rsidR="001A6E5F" w:rsidTr="00306B59">
        <w:trPr>
          <w:trHeight w:val="600"/>
        </w:trPr>
        <w:tc>
          <w:tcPr>
            <w:tcW w:w="816" w:type="dxa"/>
            <w:shd w:val="clear" w:color="auto" w:fill="auto"/>
            <w:vAlign w:val="center"/>
            <w:hideMark/>
          </w:tcPr>
          <w:p w:rsidRPr="00C54BFC" w:rsidR="001A6E5F" w:rsidP="00306B59" w:rsidRDefault="001A6E5F">
            <w:pPr>
              <w:jc w:val="center"/>
              <w:rPr>
                <w:rFonts w:ascii="Times New Roman" w:hAnsi="Times New Roman"/>
                <w:b/>
                <w:bCs/>
                <w:color w:val="000000"/>
                <w:szCs w:val="20"/>
              </w:rPr>
            </w:pPr>
          </w:p>
        </w:tc>
        <w:tc>
          <w:tcPr>
            <w:tcW w:w="1874" w:type="dxa"/>
            <w:shd w:val="clear" w:color="auto" w:fill="auto"/>
            <w:vAlign w:val="center"/>
            <w:hideMark/>
          </w:tcPr>
          <w:p w:rsidRPr="00C54BFC" w:rsidR="001A6E5F" w:rsidP="00306B59" w:rsidRDefault="001A6E5F">
            <w:pPr>
              <w:rPr>
                <w:rFonts w:ascii="Times New Roman" w:hAnsi="Times New Roman"/>
                <w:szCs w:val="20"/>
              </w:rPr>
            </w:pPr>
          </w:p>
        </w:tc>
        <w:tc>
          <w:tcPr>
            <w:tcW w:w="1443"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Verplichtingen</w:t>
            </w:r>
          </w:p>
        </w:tc>
        <w:tc>
          <w:tcPr>
            <w:tcW w:w="940"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Uitgaven</w:t>
            </w:r>
          </w:p>
        </w:tc>
        <w:tc>
          <w:tcPr>
            <w:tcW w:w="1375"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Ontvangsten</w:t>
            </w:r>
          </w:p>
        </w:tc>
        <w:tc>
          <w:tcPr>
            <w:tcW w:w="1443"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Verplichtingen</w:t>
            </w:r>
          </w:p>
        </w:tc>
        <w:tc>
          <w:tcPr>
            <w:tcW w:w="940"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Uitgaven</w:t>
            </w:r>
          </w:p>
        </w:tc>
        <w:tc>
          <w:tcPr>
            <w:tcW w:w="1375"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Ontvangsten</w:t>
            </w:r>
          </w:p>
        </w:tc>
      </w:tr>
      <w:tr w:rsidRPr="00C54BFC" w:rsidR="001A6E5F" w:rsidTr="00306B59">
        <w:trPr>
          <w:trHeight w:val="300"/>
        </w:trPr>
        <w:tc>
          <w:tcPr>
            <w:tcW w:w="816" w:type="dxa"/>
            <w:shd w:val="clear" w:color="auto" w:fill="auto"/>
            <w:vAlign w:val="center"/>
            <w:hideMark/>
          </w:tcPr>
          <w:p w:rsidRPr="00C54BFC" w:rsidR="001A6E5F" w:rsidP="00306B59" w:rsidRDefault="001A6E5F">
            <w:pPr>
              <w:rPr>
                <w:rFonts w:ascii="Times New Roman" w:hAnsi="Times New Roman"/>
                <w:color w:val="000000"/>
                <w:szCs w:val="20"/>
              </w:rPr>
            </w:pPr>
          </w:p>
        </w:tc>
        <w:tc>
          <w:tcPr>
            <w:tcW w:w="1874" w:type="dxa"/>
            <w:shd w:val="clear" w:color="auto" w:fill="auto"/>
            <w:hideMark/>
          </w:tcPr>
          <w:p w:rsidRPr="00C54BFC" w:rsidR="001A6E5F" w:rsidP="00306B59" w:rsidRDefault="001A6E5F">
            <w:pPr>
              <w:rPr>
                <w:rFonts w:ascii="Times New Roman" w:hAnsi="Times New Roman"/>
                <w:b/>
                <w:bCs/>
                <w:color w:val="000000"/>
                <w:szCs w:val="20"/>
              </w:rPr>
            </w:pPr>
            <w:r w:rsidRPr="00C54BFC">
              <w:rPr>
                <w:rFonts w:ascii="Times New Roman" w:hAnsi="Times New Roman"/>
                <w:b/>
                <w:bCs/>
                <w:color w:val="000000"/>
                <w:szCs w:val="20"/>
              </w:rPr>
              <w:t>Totaal</w:t>
            </w:r>
          </w:p>
        </w:tc>
        <w:tc>
          <w:tcPr>
            <w:tcW w:w="1443"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999.569</w:t>
            </w:r>
          </w:p>
        </w:tc>
        <w:tc>
          <w:tcPr>
            <w:tcW w:w="940"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914.741</w:t>
            </w:r>
          </w:p>
        </w:tc>
        <w:tc>
          <w:tcPr>
            <w:tcW w:w="1375"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88.597</w:t>
            </w:r>
          </w:p>
        </w:tc>
        <w:tc>
          <w:tcPr>
            <w:tcW w:w="1443"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137.885</w:t>
            </w:r>
          </w:p>
        </w:tc>
        <w:tc>
          <w:tcPr>
            <w:tcW w:w="940"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137.887</w:t>
            </w:r>
          </w:p>
        </w:tc>
        <w:tc>
          <w:tcPr>
            <w:tcW w:w="1375"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16.753</w:t>
            </w:r>
          </w:p>
        </w:tc>
      </w:tr>
      <w:tr w:rsidRPr="00C54BFC" w:rsidR="001A6E5F" w:rsidTr="00306B59">
        <w:trPr>
          <w:trHeight w:val="300"/>
        </w:trPr>
        <w:tc>
          <w:tcPr>
            <w:tcW w:w="816" w:type="dxa"/>
            <w:shd w:val="clear" w:color="auto" w:fill="auto"/>
            <w:vAlign w:val="center"/>
            <w:hideMark/>
          </w:tcPr>
          <w:p w:rsidRPr="00C54BFC" w:rsidR="001A6E5F" w:rsidP="00306B59" w:rsidRDefault="001A6E5F">
            <w:pPr>
              <w:rPr>
                <w:rFonts w:ascii="Times New Roman" w:hAnsi="Times New Roman"/>
                <w:szCs w:val="20"/>
              </w:rPr>
            </w:pPr>
          </w:p>
        </w:tc>
        <w:tc>
          <w:tcPr>
            <w:tcW w:w="1874" w:type="dxa"/>
            <w:shd w:val="clear" w:color="auto" w:fill="auto"/>
            <w:vAlign w:val="center"/>
            <w:hideMark/>
          </w:tcPr>
          <w:p w:rsidRPr="00C54BFC" w:rsidR="001A6E5F" w:rsidP="00306B59" w:rsidRDefault="001A6E5F">
            <w:pPr>
              <w:rPr>
                <w:rFonts w:ascii="Times New Roman" w:hAnsi="Times New Roman"/>
                <w:szCs w:val="20"/>
              </w:rPr>
            </w:pP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r>
      <w:tr w:rsidRPr="00C54BFC" w:rsidR="001A6E5F" w:rsidTr="00306B59">
        <w:trPr>
          <w:trHeight w:val="600"/>
        </w:trPr>
        <w:tc>
          <w:tcPr>
            <w:tcW w:w="816" w:type="dxa"/>
            <w:shd w:val="clear" w:color="auto" w:fill="auto"/>
            <w:vAlign w:val="center"/>
            <w:hideMark/>
          </w:tcPr>
          <w:p w:rsidRPr="00C54BFC" w:rsidR="001A6E5F" w:rsidP="00306B59" w:rsidRDefault="001A6E5F">
            <w:pPr>
              <w:rPr>
                <w:rFonts w:ascii="Times New Roman" w:hAnsi="Times New Roman"/>
                <w:szCs w:val="20"/>
              </w:rPr>
            </w:pPr>
          </w:p>
        </w:tc>
        <w:tc>
          <w:tcPr>
            <w:tcW w:w="1874" w:type="dxa"/>
            <w:shd w:val="clear" w:color="auto" w:fill="auto"/>
            <w:hideMark/>
          </w:tcPr>
          <w:p w:rsidRPr="00C54BFC" w:rsidR="001A6E5F" w:rsidP="00306B59" w:rsidRDefault="001A6E5F">
            <w:pPr>
              <w:rPr>
                <w:rFonts w:ascii="Times New Roman" w:hAnsi="Times New Roman"/>
                <w:b/>
                <w:bCs/>
                <w:color w:val="000000"/>
                <w:szCs w:val="20"/>
              </w:rPr>
            </w:pPr>
            <w:r w:rsidRPr="00C54BFC">
              <w:rPr>
                <w:rFonts w:ascii="Times New Roman" w:hAnsi="Times New Roman"/>
                <w:b/>
                <w:bCs/>
                <w:color w:val="000000"/>
                <w:szCs w:val="20"/>
              </w:rPr>
              <w:t>Beleidsartikelen</w:t>
            </w:r>
          </w:p>
        </w:tc>
        <w:tc>
          <w:tcPr>
            <w:tcW w:w="1443"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859.458</w:t>
            </w:r>
          </w:p>
        </w:tc>
        <w:tc>
          <w:tcPr>
            <w:tcW w:w="940"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774.630</w:t>
            </w:r>
          </w:p>
        </w:tc>
        <w:tc>
          <w:tcPr>
            <w:tcW w:w="1375"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85.811</w:t>
            </w:r>
          </w:p>
        </w:tc>
        <w:tc>
          <w:tcPr>
            <w:tcW w:w="1443"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96.497</w:t>
            </w:r>
          </w:p>
        </w:tc>
        <w:tc>
          <w:tcPr>
            <w:tcW w:w="940"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96.499</w:t>
            </w:r>
          </w:p>
        </w:tc>
        <w:tc>
          <w:tcPr>
            <w:tcW w:w="1375"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16.753</w:t>
            </w:r>
          </w:p>
        </w:tc>
      </w:tr>
      <w:tr w:rsidRPr="00C54BFC" w:rsidR="001A6E5F" w:rsidTr="00306B59">
        <w:trPr>
          <w:trHeight w:val="600"/>
        </w:trPr>
        <w:tc>
          <w:tcPr>
            <w:tcW w:w="816" w:type="dxa"/>
            <w:shd w:val="clear" w:color="auto" w:fill="auto"/>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11</w:t>
            </w:r>
          </w:p>
        </w:tc>
        <w:tc>
          <w:tcPr>
            <w:tcW w:w="1874"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Concurrerende, duurzame, veilige agro-, visserij-, en voedselketens</w:t>
            </w: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745.594</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646.620</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39.950</w:t>
            </w:r>
          </w:p>
        </w:tc>
        <w:tc>
          <w:tcPr>
            <w:tcW w:w="1443"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100.028</w:t>
            </w:r>
          </w:p>
        </w:tc>
        <w:tc>
          <w:tcPr>
            <w:tcW w:w="940"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101.691</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15.954</w:t>
            </w:r>
          </w:p>
        </w:tc>
      </w:tr>
      <w:tr w:rsidRPr="00C54BFC" w:rsidR="001A6E5F" w:rsidTr="00306B59">
        <w:trPr>
          <w:trHeight w:val="300"/>
        </w:trPr>
        <w:tc>
          <w:tcPr>
            <w:tcW w:w="816" w:type="dxa"/>
            <w:shd w:val="clear" w:color="auto" w:fill="auto"/>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12</w:t>
            </w:r>
          </w:p>
        </w:tc>
        <w:tc>
          <w:tcPr>
            <w:tcW w:w="1874"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Natuur en biodiversiteit</w:t>
            </w: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113.864</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128.010</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45.861</w:t>
            </w: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-3.531</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-5.192</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799</w:t>
            </w:r>
          </w:p>
        </w:tc>
      </w:tr>
      <w:tr w:rsidRPr="00C54BFC" w:rsidR="001A6E5F" w:rsidTr="00306B59">
        <w:trPr>
          <w:trHeight w:val="300"/>
        </w:trPr>
        <w:tc>
          <w:tcPr>
            <w:tcW w:w="816" w:type="dxa"/>
            <w:shd w:val="clear" w:color="auto" w:fill="auto"/>
            <w:vAlign w:val="center"/>
            <w:hideMark/>
          </w:tcPr>
          <w:p w:rsidRPr="00C54BFC" w:rsidR="001A6E5F" w:rsidP="00306B59" w:rsidRDefault="001A6E5F">
            <w:pPr>
              <w:rPr>
                <w:rFonts w:ascii="Times New Roman" w:hAnsi="Times New Roman"/>
                <w:szCs w:val="20"/>
              </w:rPr>
            </w:pPr>
          </w:p>
        </w:tc>
        <w:tc>
          <w:tcPr>
            <w:tcW w:w="1874" w:type="dxa"/>
            <w:shd w:val="clear" w:color="auto" w:fill="auto"/>
            <w:vAlign w:val="center"/>
            <w:hideMark/>
          </w:tcPr>
          <w:p w:rsidRPr="00C54BFC" w:rsidR="001A6E5F" w:rsidP="00306B59" w:rsidRDefault="001A6E5F">
            <w:pPr>
              <w:rPr>
                <w:rFonts w:ascii="Times New Roman" w:hAnsi="Times New Roman"/>
                <w:szCs w:val="20"/>
              </w:rPr>
            </w:pP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r>
      <w:tr w:rsidRPr="00C54BFC" w:rsidR="001A6E5F" w:rsidTr="00306B59">
        <w:trPr>
          <w:trHeight w:val="461"/>
        </w:trPr>
        <w:tc>
          <w:tcPr>
            <w:tcW w:w="816" w:type="dxa"/>
            <w:shd w:val="clear" w:color="auto" w:fill="auto"/>
            <w:vAlign w:val="center"/>
            <w:hideMark/>
          </w:tcPr>
          <w:p w:rsidRPr="00C54BFC" w:rsidR="001A6E5F" w:rsidP="00306B59" w:rsidRDefault="001A6E5F">
            <w:pPr>
              <w:rPr>
                <w:rFonts w:ascii="Times New Roman" w:hAnsi="Times New Roman"/>
                <w:szCs w:val="20"/>
              </w:rPr>
            </w:pPr>
          </w:p>
        </w:tc>
        <w:tc>
          <w:tcPr>
            <w:tcW w:w="1874" w:type="dxa"/>
            <w:shd w:val="clear" w:color="auto" w:fill="auto"/>
            <w:hideMark/>
          </w:tcPr>
          <w:p w:rsidRPr="00C54BFC" w:rsidR="001A6E5F" w:rsidP="00306B59" w:rsidRDefault="001A6E5F">
            <w:pPr>
              <w:rPr>
                <w:rFonts w:ascii="Times New Roman" w:hAnsi="Times New Roman"/>
                <w:b/>
                <w:bCs/>
                <w:color w:val="000000"/>
                <w:szCs w:val="20"/>
              </w:rPr>
            </w:pPr>
            <w:r w:rsidRPr="00C54BFC">
              <w:rPr>
                <w:rFonts w:ascii="Times New Roman" w:hAnsi="Times New Roman"/>
                <w:b/>
                <w:bCs/>
                <w:color w:val="000000"/>
                <w:szCs w:val="20"/>
              </w:rPr>
              <w:t>Niet-beleidsartikelen</w:t>
            </w:r>
          </w:p>
        </w:tc>
        <w:tc>
          <w:tcPr>
            <w:tcW w:w="1443"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140.111</w:t>
            </w:r>
          </w:p>
        </w:tc>
        <w:tc>
          <w:tcPr>
            <w:tcW w:w="940"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140.111</w:t>
            </w:r>
          </w:p>
        </w:tc>
        <w:tc>
          <w:tcPr>
            <w:tcW w:w="1375"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2.786</w:t>
            </w:r>
          </w:p>
        </w:tc>
        <w:tc>
          <w:tcPr>
            <w:tcW w:w="1443"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41.388</w:t>
            </w:r>
          </w:p>
        </w:tc>
        <w:tc>
          <w:tcPr>
            <w:tcW w:w="940"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41.388</w:t>
            </w:r>
          </w:p>
        </w:tc>
        <w:tc>
          <w:tcPr>
            <w:tcW w:w="1375" w:type="dxa"/>
            <w:vAlign w:val="center"/>
          </w:tcPr>
          <w:p w:rsidRPr="00C54BFC" w:rsidR="001A6E5F" w:rsidP="00306B59" w:rsidRDefault="001A6E5F">
            <w:pPr>
              <w:jc w:val="right"/>
              <w:rPr>
                <w:rFonts w:ascii="Times New Roman" w:hAnsi="Times New Roman"/>
                <w:b/>
                <w:color w:val="000000"/>
                <w:szCs w:val="20"/>
              </w:rPr>
            </w:pPr>
          </w:p>
        </w:tc>
      </w:tr>
      <w:tr w:rsidRPr="00C54BFC" w:rsidR="001A6E5F" w:rsidTr="00306B59">
        <w:trPr>
          <w:trHeight w:val="114"/>
        </w:trPr>
        <w:tc>
          <w:tcPr>
            <w:tcW w:w="816" w:type="dxa"/>
            <w:shd w:val="clear" w:color="auto" w:fill="auto"/>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50</w:t>
            </w:r>
          </w:p>
        </w:tc>
        <w:tc>
          <w:tcPr>
            <w:tcW w:w="1874"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Apparaat</w:t>
            </w: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108.907</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108.907</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2.786</w:t>
            </w: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15.033</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15.033</w:t>
            </w:r>
          </w:p>
        </w:tc>
        <w:tc>
          <w:tcPr>
            <w:tcW w:w="1375" w:type="dxa"/>
            <w:vAlign w:val="center"/>
          </w:tcPr>
          <w:p w:rsidRPr="00C54BFC" w:rsidR="001A6E5F" w:rsidP="00306B59" w:rsidRDefault="001A6E5F">
            <w:pPr>
              <w:jc w:val="right"/>
              <w:rPr>
                <w:rFonts w:ascii="Times New Roman" w:hAnsi="Times New Roman"/>
                <w:color w:val="000000"/>
                <w:szCs w:val="20"/>
              </w:rPr>
            </w:pPr>
          </w:p>
        </w:tc>
      </w:tr>
      <w:tr w:rsidRPr="00C54BFC" w:rsidR="001A6E5F" w:rsidTr="00306B59">
        <w:trPr>
          <w:trHeight w:val="900"/>
        </w:trPr>
        <w:tc>
          <w:tcPr>
            <w:tcW w:w="816" w:type="dxa"/>
            <w:shd w:val="clear" w:color="auto" w:fill="auto"/>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51</w:t>
            </w:r>
          </w:p>
        </w:tc>
        <w:tc>
          <w:tcPr>
            <w:tcW w:w="1874"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Nog onverdeeld</w:t>
            </w: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31.204</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31.204</w:t>
            </w:r>
          </w:p>
        </w:tc>
        <w:tc>
          <w:tcPr>
            <w:tcW w:w="1375"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0 </w:t>
            </w:r>
          </w:p>
        </w:tc>
        <w:tc>
          <w:tcPr>
            <w:tcW w:w="144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26.355</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26.355</w:t>
            </w:r>
          </w:p>
        </w:tc>
        <w:tc>
          <w:tcPr>
            <w:tcW w:w="1375" w:type="dxa"/>
            <w:vAlign w:val="center"/>
          </w:tcPr>
          <w:p w:rsidRPr="00C54BFC" w:rsidR="001A6E5F" w:rsidP="00306B59" w:rsidRDefault="001A6E5F">
            <w:pPr>
              <w:jc w:val="right"/>
              <w:rPr>
                <w:rFonts w:ascii="Times New Roman" w:hAnsi="Times New Roman"/>
                <w:color w:val="000000"/>
                <w:szCs w:val="20"/>
              </w:rPr>
            </w:pPr>
          </w:p>
        </w:tc>
      </w:tr>
    </w:tbl>
    <w:p w:rsidR="00C54BFC" w:rsidP="001A6E5F" w:rsidRDefault="00C54BFC">
      <w:pPr>
        <w:rPr>
          <w:rFonts w:ascii="Times New Roman" w:hAnsi="Times New Roman"/>
          <w:b/>
          <w:bCs/>
          <w:szCs w:val="20"/>
        </w:rPr>
      </w:pPr>
    </w:p>
    <w:p w:rsidR="001A6E5F" w:rsidP="001A6E5F" w:rsidRDefault="001A6E5F">
      <w:pPr>
        <w:rPr>
          <w:rFonts w:ascii="Times New Roman" w:hAnsi="Times New Roman"/>
          <w:b/>
          <w:szCs w:val="20"/>
        </w:rPr>
      </w:pPr>
      <w:r w:rsidRPr="00C54BFC">
        <w:rPr>
          <w:rFonts w:ascii="Times New Roman" w:hAnsi="Times New Roman"/>
          <w:b/>
          <w:szCs w:val="20"/>
        </w:rPr>
        <w:t>Wijziging begrotingsstaat inzake agentschap van het Ministerie van Landbouw, Natuur en Voedselkwaliteit (XIV) voor het jaar 2019 (Eerste suppletoire begroting) (Bedragen x € 1.000)</w:t>
      </w:r>
    </w:p>
    <w:p w:rsidRPr="00742C7C" w:rsidR="00742C7C" w:rsidP="001A6E5F" w:rsidRDefault="00742C7C">
      <w:pPr>
        <w:rPr>
          <w:rFonts w:ascii="Times New Roman" w:hAnsi="Times New Roman"/>
          <w:b/>
          <w:bCs/>
          <w:szCs w:val="20"/>
        </w:rPr>
      </w:pPr>
    </w:p>
    <w:tbl>
      <w:tblPr>
        <w:tblW w:w="10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531"/>
        <w:gridCol w:w="893"/>
        <w:gridCol w:w="893"/>
        <w:gridCol w:w="1671"/>
        <w:gridCol w:w="1287"/>
        <w:gridCol w:w="833"/>
        <w:gridCol w:w="2027"/>
      </w:tblGrid>
      <w:tr w:rsidRPr="00C54BFC" w:rsidR="001A6E5F" w:rsidTr="00C54BFC">
        <w:trPr>
          <w:trHeight w:val="600"/>
        </w:trPr>
        <w:tc>
          <w:tcPr>
            <w:tcW w:w="2531" w:type="dxa"/>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Naam</w:t>
            </w:r>
          </w:p>
        </w:tc>
        <w:tc>
          <w:tcPr>
            <w:tcW w:w="3457" w:type="dxa"/>
            <w:gridSpan w:val="3"/>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Vastgestelde begroting</w:t>
            </w:r>
          </w:p>
        </w:tc>
        <w:tc>
          <w:tcPr>
            <w:tcW w:w="4147" w:type="dxa"/>
            <w:gridSpan w:val="3"/>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Mutaties 1</w:t>
            </w:r>
            <w:r w:rsidRPr="00C54BFC">
              <w:rPr>
                <w:rFonts w:ascii="Times New Roman" w:hAnsi="Times New Roman"/>
                <w:b/>
                <w:bCs/>
                <w:color w:val="000000"/>
                <w:szCs w:val="20"/>
                <w:vertAlign w:val="superscript"/>
              </w:rPr>
              <w:t>e</w:t>
            </w:r>
            <w:r w:rsidRPr="00C54BFC">
              <w:rPr>
                <w:rFonts w:ascii="Times New Roman" w:hAnsi="Times New Roman"/>
                <w:b/>
                <w:bCs/>
                <w:color w:val="000000"/>
                <w:szCs w:val="20"/>
              </w:rPr>
              <w:t xml:space="preserve"> suppletoire begroting</w:t>
            </w:r>
          </w:p>
        </w:tc>
      </w:tr>
      <w:tr w:rsidRPr="00C54BFC" w:rsidR="001A6E5F" w:rsidTr="00C54BFC">
        <w:trPr>
          <w:trHeight w:val="900"/>
        </w:trPr>
        <w:tc>
          <w:tcPr>
            <w:tcW w:w="2531" w:type="dxa"/>
            <w:shd w:val="clear" w:color="auto" w:fill="auto"/>
            <w:vAlign w:val="center"/>
            <w:hideMark/>
          </w:tcPr>
          <w:p w:rsidRPr="00C54BFC" w:rsidR="001A6E5F" w:rsidP="00306B59" w:rsidRDefault="001A6E5F">
            <w:pPr>
              <w:jc w:val="center"/>
              <w:rPr>
                <w:rFonts w:ascii="Times New Roman" w:hAnsi="Times New Roman"/>
                <w:b/>
                <w:bCs/>
                <w:color w:val="000000"/>
                <w:szCs w:val="20"/>
              </w:rPr>
            </w:pPr>
          </w:p>
        </w:tc>
        <w:tc>
          <w:tcPr>
            <w:tcW w:w="893"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Totaal baten</w:t>
            </w:r>
          </w:p>
        </w:tc>
        <w:tc>
          <w:tcPr>
            <w:tcW w:w="893"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Totaal lasten</w:t>
            </w:r>
          </w:p>
        </w:tc>
        <w:tc>
          <w:tcPr>
            <w:tcW w:w="1671"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Saldo Baten en lasten</w:t>
            </w:r>
          </w:p>
        </w:tc>
        <w:tc>
          <w:tcPr>
            <w:tcW w:w="1287"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Totaal baten</w:t>
            </w:r>
          </w:p>
        </w:tc>
        <w:tc>
          <w:tcPr>
            <w:tcW w:w="833"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Totaal lasten</w:t>
            </w:r>
          </w:p>
        </w:tc>
        <w:tc>
          <w:tcPr>
            <w:tcW w:w="2027"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Saldo baten en lasten</w:t>
            </w:r>
          </w:p>
        </w:tc>
      </w:tr>
      <w:tr w:rsidRPr="00C54BFC" w:rsidR="001A6E5F" w:rsidTr="00C54BFC">
        <w:trPr>
          <w:trHeight w:val="639"/>
        </w:trPr>
        <w:tc>
          <w:tcPr>
            <w:tcW w:w="2531"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Nederlandse Voedsel- en Warenautoriteit (NVWA)</w:t>
            </w:r>
          </w:p>
        </w:tc>
        <w:tc>
          <w:tcPr>
            <w:tcW w:w="89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365.932</w:t>
            </w:r>
          </w:p>
        </w:tc>
        <w:tc>
          <w:tcPr>
            <w:tcW w:w="89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365.932</w:t>
            </w:r>
          </w:p>
        </w:tc>
        <w:tc>
          <w:tcPr>
            <w:tcW w:w="1671" w:type="dxa"/>
            <w:shd w:val="clear" w:color="auto" w:fill="auto"/>
            <w:vAlign w:val="center"/>
            <w:hideMark/>
          </w:tcPr>
          <w:p w:rsidRPr="00C54BFC" w:rsidR="001A6E5F" w:rsidP="00306B59" w:rsidRDefault="001A6E5F">
            <w:pPr>
              <w:jc w:val="right"/>
              <w:rPr>
                <w:rFonts w:ascii="Times New Roman" w:hAnsi="Times New Roman"/>
                <w:szCs w:val="20"/>
              </w:rPr>
            </w:pPr>
            <w:r w:rsidRPr="00C54BFC">
              <w:rPr>
                <w:rFonts w:ascii="Times New Roman" w:hAnsi="Times New Roman"/>
                <w:szCs w:val="20"/>
              </w:rPr>
              <w:t>0</w:t>
            </w:r>
          </w:p>
        </w:tc>
        <w:tc>
          <w:tcPr>
            <w:tcW w:w="1287" w:type="dxa"/>
            <w:shd w:val="clear" w:color="auto" w:fill="auto"/>
            <w:vAlign w:val="center"/>
            <w:hideMark/>
          </w:tcPr>
          <w:p w:rsidRPr="00C54BFC" w:rsidR="001A6E5F" w:rsidP="00306B59" w:rsidRDefault="001A6E5F">
            <w:pPr>
              <w:jc w:val="right"/>
              <w:rPr>
                <w:rFonts w:ascii="Times New Roman" w:hAnsi="Times New Roman"/>
                <w:szCs w:val="20"/>
              </w:rPr>
            </w:pPr>
            <w:r w:rsidRPr="00C54BFC">
              <w:rPr>
                <w:rFonts w:ascii="Times New Roman" w:hAnsi="Times New Roman"/>
                <w:szCs w:val="20"/>
              </w:rPr>
              <w:t>0</w:t>
            </w:r>
          </w:p>
        </w:tc>
        <w:tc>
          <w:tcPr>
            <w:tcW w:w="833" w:type="dxa"/>
            <w:shd w:val="clear" w:color="auto" w:fill="auto"/>
            <w:vAlign w:val="center"/>
            <w:hideMark/>
          </w:tcPr>
          <w:p w:rsidRPr="00C54BFC" w:rsidR="001A6E5F" w:rsidP="00306B59" w:rsidRDefault="001A6E5F">
            <w:pPr>
              <w:jc w:val="right"/>
              <w:rPr>
                <w:rFonts w:ascii="Times New Roman" w:hAnsi="Times New Roman"/>
                <w:szCs w:val="20"/>
              </w:rPr>
            </w:pPr>
            <w:r w:rsidRPr="00C54BFC">
              <w:rPr>
                <w:rFonts w:ascii="Times New Roman" w:hAnsi="Times New Roman"/>
                <w:szCs w:val="20"/>
              </w:rPr>
              <w:t>0</w:t>
            </w:r>
          </w:p>
        </w:tc>
        <w:tc>
          <w:tcPr>
            <w:tcW w:w="2027" w:type="dxa"/>
            <w:shd w:val="clear" w:color="auto" w:fill="auto"/>
            <w:vAlign w:val="center"/>
            <w:hideMark/>
          </w:tcPr>
          <w:p w:rsidRPr="00C54BFC" w:rsidR="001A6E5F" w:rsidP="00306B59" w:rsidRDefault="001A6E5F">
            <w:pPr>
              <w:jc w:val="right"/>
              <w:rPr>
                <w:rFonts w:ascii="Times New Roman" w:hAnsi="Times New Roman"/>
                <w:szCs w:val="20"/>
              </w:rPr>
            </w:pPr>
            <w:r w:rsidRPr="00C54BFC">
              <w:rPr>
                <w:rFonts w:ascii="Times New Roman" w:hAnsi="Times New Roman"/>
                <w:szCs w:val="20"/>
              </w:rPr>
              <w:t>0</w:t>
            </w:r>
          </w:p>
        </w:tc>
      </w:tr>
      <w:tr w:rsidRPr="00C54BFC" w:rsidR="001A6E5F" w:rsidTr="00C54BFC">
        <w:trPr>
          <w:trHeight w:val="300"/>
        </w:trPr>
        <w:tc>
          <w:tcPr>
            <w:tcW w:w="2531" w:type="dxa"/>
            <w:shd w:val="clear" w:color="auto" w:fill="auto"/>
            <w:hideMark/>
          </w:tcPr>
          <w:p w:rsidRPr="00C54BFC" w:rsidR="001A6E5F" w:rsidP="00306B59" w:rsidRDefault="001A6E5F">
            <w:pPr>
              <w:rPr>
                <w:rFonts w:ascii="Times New Roman" w:hAnsi="Times New Roman"/>
                <w:b/>
                <w:color w:val="000000"/>
                <w:szCs w:val="20"/>
              </w:rPr>
            </w:pPr>
            <w:r w:rsidRPr="00C54BFC">
              <w:rPr>
                <w:rFonts w:ascii="Times New Roman" w:hAnsi="Times New Roman"/>
                <w:b/>
                <w:color w:val="000000"/>
                <w:szCs w:val="20"/>
              </w:rPr>
              <w:t>Totaal</w:t>
            </w:r>
          </w:p>
        </w:tc>
        <w:tc>
          <w:tcPr>
            <w:tcW w:w="89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365.932</w:t>
            </w:r>
          </w:p>
        </w:tc>
        <w:tc>
          <w:tcPr>
            <w:tcW w:w="893"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365.932</w:t>
            </w:r>
          </w:p>
        </w:tc>
        <w:tc>
          <w:tcPr>
            <w:tcW w:w="1671" w:type="dxa"/>
            <w:shd w:val="clear" w:color="auto" w:fill="auto"/>
            <w:vAlign w:val="center"/>
            <w:hideMark/>
          </w:tcPr>
          <w:p w:rsidRPr="00C54BFC" w:rsidR="001A6E5F" w:rsidP="00306B59" w:rsidRDefault="001A6E5F">
            <w:pPr>
              <w:jc w:val="right"/>
              <w:rPr>
                <w:rFonts w:ascii="Times New Roman" w:hAnsi="Times New Roman"/>
                <w:szCs w:val="20"/>
              </w:rPr>
            </w:pPr>
            <w:r w:rsidRPr="00C54BFC">
              <w:rPr>
                <w:rFonts w:ascii="Times New Roman" w:hAnsi="Times New Roman"/>
                <w:szCs w:val="20"/>
              </w:rPr>
              <w:t>0</w:t>
            </w:r>
          </w:p>
        </w:tc>
        <w:tc>
          <w:tcPr>
            <w:tcW w:w="1287" w:type="dxa"/>
            <w:shd w:val="clear" w:color="auto" w:fill="auto"/>
            <w:vAlign w:val="center"/>
            <w:hideMark/>
          </w:tcPr>
          <w:p w:rsidRPr="00C54BFC" w:rsidR="001A6E5F" w:rsidP="00306B59" w:rsidRDefault="001A6E5F">
            <w:pPr>
              <w:jc w:val="right"/>
              <w:rPr>
                <w:rFonts w:ascii="Times New Roman" w:hAnsi="Times New Roman"/>
                <w:szCs w:val="20"/>
              </w:rPr>
            </w:pPr>
            <w:r w:rsidRPr="00C54BFC">
              <w:rPr>
                <w:rFonts w:ascii="Times New Roman" w:hAnsi="Times New Roman"/>
                <w:szCs w:val="20"/>
              </w:rPr>
              <w:t>0</w:t>
            </w:r>
          </w:p>
        </w:tc>
        <w:tc>
          <w:tcPr>
            <w:tcW w:w="833" w:type="dxa"/>
            <w:shd w:val="clear" w:color="auto" w:fill="auto"/>
            <w:vAlign w:val="center"/>
            <w:hideMark/>
          </w:tcPr>
          <w:p w:rsidRPr="00C54BFC" w:rsidR="001A6E5F" w:rsidP="00306B59" w:rsidRDefault="001A6E5F">
            <w:pPr>
              <w:jc w:val="right"/>
              <w:rPr>
                <w:rFonts w:ascii="Times New Roman" w:hAnsi="Times New Roman"/>
                <w:szCs w:val="20"/>
              </w:rPr>
            </w:pPr>
            <w:r w:rsidRPr="00C54BFC">
              <w:rPr>
                <w:rFonts w:ascii="Times New Roman" w:hAnsi="Times New Roman"/>
                <w:szCs w:val="20"/>
              </w:rPr>
              <w:t>0</w:t>
            </w:r>
          </w:p>
        </w:tc>
        <w:tc>
          <w:tcPr>
            <w:tcW w:w="2027" w:type="dxa"/>
            <w:shd w:val="clear" w:color="auto" w:fill="auto"/>
            <w:vAlign w:val="center"/>
            <w:hideMark/>
          </w:tcPr>
          <w:p w:rsidRPr="00C54BFC" w:rsidR="001A6E5F" w:rsidP="00306B59" w:rsidRDefault="001A6E5F">
            <w:pPr>
              <w:jc w:val="right"/>
              <w:rPr>
                <w:rFonts w:ascii="Times New Roman" w:hAnsi="Times New Roman"/>
                <w:szCs w:val="20"/>
              </w:rPr>
            </w:pPr>
            <w:r w:rsidRPr="00C54BFC">
              <w:rPr>
                <w:rFonts w:ascii="Times New Roman" w:hAnsi="Times New Roman"/>
                <w:szCs w:val="20"/>
              </w:rPr>
              <w:t>0</w:t>
            </w:r>
          </w:p>
        </w:tc>
      </w:tr>
    </w:tbl>
    <w:p w:rsidRPr="00C54BFC" w:rsidR="001A6E5F" w:rsidP="001A6E5F" w:rsidRDefault="001A6E5F">
      <w:pPr>
        <w:rPr>
          <w:rFonts w:ascii="Times New Roman" w:hAnsi="Times New Roman"/>
          <w:szCs w:val="20"/>
        </w:rPr>
      </w:pPr>
    </w:p>
    <w:tbl>
      <w:tblPr>
        <w:tblW w:w="10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480"/>
        <w:gridCol w:w="1550"/>
        <w:gridCol w:w="1994"/>
        <w:gridCol w:w="1238"/>
        <w:gridCol w:w="2873"/>
      </w:tblGrid>
      <w:tr w:rsidRPr="00C54BFC" w:rsidR="001A6E5F" w:rsidTr="00723A1D">
        <w:trPr>
          <w:trHeight w:val="476"/>
        </w:trPr>
        <w:tc>
          <w:tcPr>
            <w:tcW w:w="2480" w:type="dxa"/>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Naam</w:t>
            </w:r>
          </w:p>
        </w:tc>
        <w:tc>
          <w:tcPr>
            <w:tcW w:w="3544" w:type="dxa"/>
            <w:gridSpan w:val="2"/>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Vastgestelde begroting</w:t>
            </w:r>
          </w:p>
        </w:tc>
        <w:tc>
          <w:tcPr>
            <w:tcW w:w="4111" w:type="dxa"/>
            <w:gridSpan w:val="2"/>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Mutaties 1</w:t>
            </w:r>
            <w:r w:rsidRPr="00C54BFC">
              <w:rPr>
                <w:rFonts w:ascii="Times New Roman" w:hAnsi="Times New Roman"/>
                <w:b/>
                <w:bCs/>
                <w:color w:val="000000"/>
                <w:szCs w:val="20"/>
                <w:vertAlign w:val="superscript"/>
              </w:rPr>
              <w:t>e</w:t>
            </w:r>
            <w:r w:rsidRPr="00C54BFC">
              <w:rPr>
                <w:rFonts w:ascii="Times New Roman" w:hAnsi="Times New Roman"/>
                <w:b/>
                <w:bCs/>
                <w:color w:val="000000"/>
                <w:szCs w:val="20"/>
              </w:rPr>
              <w:t xml:space="preserve"> suppletoire begroting</w:t>
            </w:r>
          </w:p>
        </w:tc>
      </w:tr>
      <w:tr w:rsidRPr="00C54BFC" w:rsidR="001A6E5F" w:rsidTr="00723A1D">
        <w:trPr>
          <w:trHeight w:val="635"/>
        </w:trPr>
        <w:tc>
          <w:tcPr>
            <w:tcW w:w="2480" w:type="dxa"/>
            <w:shd w:val="clear" w:color="auto" w:fill="auto"/>
            <w:vAlign w:val="center"/>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 </w:t>
            </w:r>
          </w:p>
        </w:tc>
        <w:tc>
          <w:tcPr>
            <w:tcW w:w="1550"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 xml:space="preserve">Totaal </w:t>
            </w:r>
            <w:proofErr w:type="spellStart"/>
            <w:r w:rsidRPr="00C54BFC">
              <w:rPr>
                <w:rFonts w:ascii="Times New Roman" w:hAnsi="Times New Roman"/>
                <w:color w:val="000000"/>
                <w:szCs w:val="20"/>
              </w:rPr>
              <w:t>kapitaal-uitgaven</w:t>
            </w:r>
            <w:proofErr w:type="spellEnd"/>
          </w:p>
        </w:tc>
        <w:tc>
          <w:tcPr>
            <w:tcW w:w="1994"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 xml:space="preserve">Totaal </w:t>
            </w:r>
            <w:proofErr w:type="spellStart"/>
            <w:r w:rsidRPr="00C54BFC">
              <w:rPr>
                <w:rFonts w:ascii="Times New Roman" w:hAnsi="Times New Roman"/>
                <w:color w:val="000000"/>
                <w:szCs w:val="20"/>
              </w:rPr>
              <w:t>kapitaal-ontvangsten</w:t>
            </w:r>
            <w:proofErr w:type="spellEnd"/>
          </w:p>
        </w:tc>
        <w:tc>
          <w:tcPr>
            <w:tcW w:w="1238"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 xml:space="preserve">Totaal </w:t>
            </w:r>
            <w:proofErr w:type="spellStart"/>
            <w:r w:rsidRPr="00C54BFC">
              <w:rPr>
                <w:rFonts w:ascii="Times New Roman" w:hAnsi="Times New Roman"/>
                <w:color w:val="000000"/>
                <w:szCs w:val="20"/>
              </w:rPr>
              <w:t>kapitaal-uitgaven</w:t>
            </w:r>
            <w:proofErr w:type="spellEnd"/>
          </w:p>
        </w:tc>
        <w:tc>
          <w:tcPr>
            <w:tcW w:w="2873"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 xml:space="preserve">Totaal </w:t>
            </w:r>
            <w:proofErr w:type="spellStart"/>
            <w:r w:rsidRPr="00C54BFC">
              <w:rPr>
                <w:rFonts w:ascii="Times New Roman" w:hAnsi="Times New Roman"/>
                <w:color w:val="000000"/>
                <w:szCs w:val="20"/>
              </w:rPr>
              <w:t>kapitaal-ontvangsten</w:t>
            </w:r>
            <w:proofErr w:type="spellEnd"/>
          </w:p>
        </w:tc>
      </w:tr>
      <w:tr w:rsidRPr="00C54BFC" w:rsidR="001A6E5F" w:rsidTr="00723A1D">
        <w:trPr>
          <w:trHeight w:val="635"/>
        </w:trPr>
        <w:tc>
          <w:tcPr>
            <w:tcW w:w="2480"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Nederlandse Voedsel- en Warenautoriteit (NVWA)</w:t>
            </w:r>
          </w:p>
        </w:tc>
        <w:tc>
          <w:tcPr>
            <w:tcW w:w="1550"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31.446</w:t>
            </w:r>
          </w:p>
        </w:tc>
        <w:tc>
          <w:tcPr>
            <w:tcW w:w="1994"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18.723</w:t>
            </w:r>
          </w:p>
        </w:tc>
        <w:tc>
          <w:tcPr>
            <w:tcW w:w="1238"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w:t>
            </w:r>
          </w:p>
        </w:tc>
        <w:tc>
          <w:tcPr>
            <w:tcW w:w="2873"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0 </w:t>
            </w:r>
          </w:p>
        </w:tc>
      </w:tr>
      <w:tr w:rsidRPr="00C54BFC" w:rsidR="001A6E5F" w:rsidTr="00723A1D">
        <w:trPr>
          <w:trHeight w:val="158"/>
        </w:trPr>
        <w:tc>
          <w:tcPr>
            <w:tcW w:w="2480" w:type="dxa"/>
            <w:shd w:val="clear" w:color="auto" w:fill="auto"/>
            <w:hideMark/>
          </w:tcPr>
          <w:p w:rsidRPr="00C54BFC" w:rsidR="001A6E5F" w:rsidP="00306B59" w:rsidRDefault="001A6E5F">
            <w:pPr>
              <w:rPr>
                <w:rFonts w:ascii="Times New Roman" w:hAnsi="Times New Roman"/>
                <w:b/>
                <w:color w:val="000000"/>
                <w:szCs w:val="20"/>
              </w:rPr>
            </w:pPr>
            <w:r w:rsidRPr="00C54BFC">
              <w:rPr>
                <w:rFonts w:ascii="Times New Roman" w:hAnsi="Times New Roman"/>
                <w:b/>
                <w:color w:val="000000"/>
                <w:szCs w:val="20"/>
              </w:rPr>
              <w:t>Totaal</w:t>
            </w:r>
          </w:p>
        </w:tc>
        <w:tc>
          <w:tcPr>
            <w:tcW w:w="1550"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31.446</w:t>
            </w:r>
          </w:p>
        </w:tc>
        <w:tc>
          <w:tcPr>
            <w:tcW w:w="1994"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18.723</w:t>
            </w:r>
          </w:p>
        </w:tc>
        <w:tc>
          <w:tcPr>
            <w:tcW w:w="1238"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w:t>
            </w:r>
          </w:p>
        </w:tc>
        <w:tc>
          <w:tcPr>
            <w:tcW w:w="2873" w:type="dxa"/>
            <w:shd w:val="clear" w:color="auto" w:fill="auto"/>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0 </w:t>
            </w:r>
          </w:p>
        </w:tc>
      </w:tr>
    </w:tbl>
    <w:p w:rsidR="001A6E5F" w:rsidP="001A6E5F" w:rsidRDefault="001A6E5F">
      <w:pPr>
        <w:spacing w:before="100" w:beforeAutospacing="1"/>
        <w:rPr>
          <w:rFonts w:ascii="Times New Roman" w:hAnsi="Times New Roman"/>
          <w:b/>
          <w:szCs w:val="20"/>
        </w:rPr>
      </w:pPr>
    </w:p>
    <w:p w:rsidR="00CA4FD2" w:rsidP="001A6E5F" w:rsidRDefault="00CA4FD2">
      <w:pPr>
        <w:spacing w:before="100" w:beforeAutospacing="1"/>
        <w:rPr>
          <w:rFonts w:ascii="Times New Roman" w:hAnsi="Times New Roman"/>
          <w:b/>
          <w:szCs w:val="20"/>
        </w:rPr>
      </w:pPr>
    </w:p>
    <w:p w:rsidRPr="00C54BFC" w:rsidR="00742C7C" w:rsidP="001A6E5F" w:rsidRDefault="00742C7C">
      <w:pPr>
        <w:spacing w:before="100" w:beforeAutospacing="1"/>
        <w:rPr>
          <w:rFonts w:ascii="Times New Roman" w:hAnsi="Times New Roman"/>
          <w:b/>
          <w:szCs w:val="20"/>
        </w:rPr>
      </w:pPr>
    </w:p>
    <w:p w:rsidR="001A6E5F" w:rsidP="001A6E5F" w:rsidRDefault="001A6E5F">
      <w:pPr>
        <w:rPr>
          <w:rFonts w:ascii="Times New Roman" w:hAnsi="Times New Roman"/>
          <w:b/>
          <w:szCs w:val="20"/>
        </w:rPr>
      </w:pPr>
      <w:r w:rsidRPr="00C54BFC">
        <w:rPr>
          <w:rFonts w:ascii="Times New Roman" w:hAnsi="Times New Roman"/>
          <w:b/>
          <w:szCs w:val="20"/>
        </w:rPr>
        <w:lastRenderedPageBreak/>
        <w:t>Wijziging begrotingsstaat van het Diergezondhe</w:t>
      </w:r>
      <w:r w:rsidR="00742C7C">
        <w:rPr>
          <w:rFonts w:ascii="Times New Roman" w:hAnsi="Times New Roman"/>
          <w:b/>
          <w:szCs w:val="20"/>
        </w:rPr>
        <w:t xml:space="preserve">idsfonds (F) voor het jaar 2019 </w:t>
      </w:r>
      <w:r w:rsidRPr="00C54BFC">
        <w:rPr>
          <w:rFonts w:ascii="Times New Roman" w:hAnsi="Times New Roman"/>
          <w:b/>
          <w:szCs w:val="20"/>
        </w:rPr>
        <w:t>(Eerste suppletoire begroting) (Bedragen x € 1.000)</w:t>
      </w:r>
    </w:p>
    <w:p w:rsidRPr="00C54BFC" w:rsidR="00742C7C" w:rsidP="001A6E5F" w:rsidRDefault="00742C7C">
      <w:pPr>
        <w:rPr>
          <w:rFonts w:ascii="Times New Roman" w:hAnsi="Times New Roman"/>
          <w:b/>
          <w:szCs w:val="20"/>
        </w:rPr>
      </w:pPr>
    </w:p>
    <w:tbl>
      <w:tblPr>
        <w:tblW w:w="9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815"/>
        <w:gridCol w:w="1821"/>
        <w:gridCol w:w="1434"/>
        <w:gridCol w:w="940"/>
        <w:gridCol w:w="1294"/>
        <w:gridCol w:w="1434"/>
        <w:gridCol w:w="940"/>
        <w:gridCol w:w="1294"/>
      </w:tblGrid>
      <w:tr w:rsidRPr="00C54BFC" w:rsidR="001A6E5F" w:rsidTr="00306B59">
        <w:trPr>
          <w:trHeight w:val="600"/>
        </w:trPr>
        <w:tc>
          <w:tcPr>
            <w:tcW w:w="815" w:type="dxa"/>
            <w:shd w:val="clear" w:color="auto" w:fill="auto"/>
            <w:hideMark/>
          </w:tcPr>
          <w:p w:rsidRPr="00C54BFC" w:rsidR="001A6E5F" w:rsidP="00306B59" w:rsidRDefault="001A6E5F">
            <w:pPr>
              <w:rPr>
                <w:rFonts w:ascii="Times New Roman" w:hAnsi="Times New Roman"/>
                <w:b/>
                <w:bCs/>
                <w:color w:val="000000"/>
                <w:szCs w:val="20"/>
              </w:rPr>
            </w:pPr>
            <w:r w:rsidRPr="00C54BFC">
              <w:rPr>
                <w:rFonts w:ascii="Times New Roman" w:hAnsi="Times New Roman"/>
                <w:b/>
                <w:bCs/>
                <w:color w:val="000000"/>
                <w:szCs w:val="20"/>
              </w:rPr>
              <w:t xml:space="preserve">Artikel </w:t>
            </w:r>
          </w:p>
        </w:tc>
        <w:tc>
          <w:tcPr>
            <w:tcW w:w="1821" w:type="dxa"/>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Omschrijving</w:t>
            </w:r>
          </w:p>
        </w:tc>
        <w:tc>
          <w:tcPr>
            <w:tcW w:w="3668" w:type="dxa"/>
            <w:gridSpan w:val="3"/>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(1) Vastgestelde begroting</w:t>
            </w:r>
          </w:p>
        </w:tc>
        <w:tc>
          <w:tcPr>
            <w:tcW w:w="3668" w:type="dxa"/>
            <w:gridSpan w:val="3"/>
            <w:shd w:val="clear" w:color="auto" w:fill="auto"/>
            <w:hideMark/>
          </w:tcPr>
          <w:p w:rsidRPr="00C54BFC" w:rsidR="001A6E5F" w:rsidP="00306B59" w:rsidRDefault="001A6E5F">
            <w:pPr>
              <w:jc w:val="center"/>
              <w:rPr>
                <w:rFonts w:ascii="Times New Roman" w:hAnsi="Times New Roman"/>
                <w:b/>
                <w:bCs/>
                <w:color w:val="000000"/>
                <w:szCs w:val="20"/>
              </w:rPr>
            </w:pPr>
            <w:r w:rsidRPr="00C54BFC">
              <w:rPr>
                <w:rFonts w:ascii="Times New Roman" w:hAnsi="Times New Roman"/>
                <w:b/>
                <w:bCs/>
                <w:color w:val="000000"/>
                <w:szCs w:val="20"/>
              </w:rPr>
              <w:t>(2) Mutaties 1</w:t>
            </w:r>
            <w:r w:rsidRPr="00C54BFC">
              <w:rPr>
                <w:rFonts w:ascii="Times New Roman" w:hAnsi="Times New Roman"/>
                <w:b/>
                <w:bCs/>
                <w:color w:val="000000"/>
                <w:szCs w:val="20"/>
                <w:vertAlign w:val="superscript"/>
              </w:rPr>
              <w:t>e</w:t>
            </w:r>
            <w:r w:rsidRPr="00C54BFC">
              <w:rPr>
                <w:rFonts w:ascii="Times New Roman" w:hAnsi="Times New Roman"/>
                <w:b/>
                <w:bCs/>
                <w:color w:val="000000"/>
                <w:szCs w:val="20"/>
              </w:rPr>
              <w:t xml:space="preserve"> suppletoire begroting</w:t>
            </w:r>
          </w:p>
        </w:tc>
      </w:tr>
      <w:tr w:rsidRPr="00C54BFC" w:rsidR="001A6E5F" w:rsidTr="00306B59">
        <w:trPr>
          <w:trHeight w:val="276"/>
        </w:trPr>
        <w:tc>
          <w:tcPr>
            <w:tcW w:w="815" w:type="dxa"/>
            <w:shd w:val="clear" w:color="auto" w:fill="auto"/>
            <w:vAlign w:val="center"/>
            <w:hideMark/>
          </w:tcPr>
          <w:p w:rsidRPr="00C54BFC" w:rsidR="001A6E5F" w:rsidP="00306B59" w:rsidRDefault="001A6E5F">
            <w:pPr>
              <w:jc w:val="center"/>
              <w:rPr>
                <w:rFonts w:ascii="Times New Roman" w:hAnsi="Times New Roman"/>
                <w:b/>
                <w:bCs/>
                <w:color w:val="000000"/>
                <w:szCs w:val="20"/>
              </w:rPr>
            </w:pPr>
          </w:p>
        </w:tc>
        <w:tc>
          <w:tcPr>
            <w:tcW w:w="1821" w:type="dxa"/>
            <w:shd w:val="clear" w:color="auto" w:fill="auto"/>
            <w:vAlign w:val="center"/>
            <w:hideMark/>
          </w:tcPr>
          <w:p w:rsidRPr="00C54BFC" w:rsidR="001A6E5F" w:rsidP="00306B59" w:rsidRDefault="001A6E5F">
            <w:pPr>
              <w:rPr>
                <w:rFonts w:ascii="Times New Roman" w:hAnsi="Times New Roman"/>
                <w:szCs w:val="20"/>
              </w:rPr>
            </w:pPr>
          </w:p>
        </w:tc>
        <w:tc>
          <w:tcPr>
            <w:tcW w:w="1434"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Verplichtingen</w:t>
            </w:r>
          </w:p>
        </w:tc>
        <w:tc>
          <w:tcPr>
            <w:tcW w:w="940"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Uitgaven</w:t>
            </w:r>
          </w:p>
        </w:tc>
        <w:tc>
          <w:tcPr>
            <w:tcW w:w="1294"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Ontvangsten</w:t>
            </w:r>
          </w:p>
        </w:tc>
        <w:tc>
          <w:tcPr>
            <w:tcW w:w="1434"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Verplichtingen</w:t>
            </w:r>
          </w:p>
        </w:tc>
        <w:tc>
          <w:tcPr>
            <w:tcW w:w="940"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Uitgaven</w:t>
            </w:r>
          </w:p>
        </w:tc>
        <w:tc>
          <w:tcPr>
            <w:tcW w:w="1294"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Ontvangsten</w:t>
            </w:r>
          </w:p>
        </w:tc>
      </w:tr>
      <w:tr w:rsidRPr="00C54BFC" w:rsidR="001A6E5F" w:rsidTr="00306B59">
        <w:trPr>
          <w:trHeight w:val="600"/>
        </w:trPr>
        <w:tc>
          <w:tcPr>
            <w:tcW w:w="815" w:type="dxa"/>
            <w:shd w:val="clear" w:color="auto" w:fill="auto"/>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1</w:t>
            </w:r>
          </w:p>
        </w:tc>
        <w:tc>
          <w:tcPr>
            <w:tcW w:w="1821"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Bewaking en bestrijding van dierziekten en voorkomen en verminderen van welzijnsproblemen</w:t>
            </w:r>
          </w:p>
        </w:tc>
        <w:tc>
          <w:tcPr>
            <w:tcW w:w="143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34.585</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34.585</w:t>
            </w:r>
          </w:p>
        </w:tc>
        <w:tc>
          <w:tcPr>
            <w:tcW w:w="129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34.585</w:t>
            </w:r>
          </w:p>
        </w:tc>
        <w:tc>
          <w:tcPr>
            <w:tcW w:w="143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23.117</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23.117</w:t>
            </w:r>
          </w:p>
        </w:tc>
        <w:tc>
          <w:tcPr>
            <w:tcW w:w="129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r>
      <w:tr w:rsidRPr="00C54BFC" w:rsidR="001A6E5F" w:rsidTr="00306B59">
        <w:trPr>
          <w:trHeight w:val="322"/>
        </w:trPr>
        <w:tc>
          <w:tcPr>
            <w:tcW w:w="815" w:type="dxa"/>
            <w:shd w:val="clear" w:color="auto" w:fill="auto"/>
            <w:vAlign w:val="center"/>
            <w:hideMark/>
          </w:tcPr>
          <w:p w:rsidRPr="00C54BFC" w:rsidR="001A6E5F" w:rsidP="00306B59" w:rsidRDefault="001A6E5F">
            <w:pPr>
              <w:rPr>
                <w:rFonts w:ascii="Times New Roman" w:hAnsi="Times New Roman"/>
                <w:szCs w:val="20"/>
              </w:rPr>
            </w:pPr>
          </w:p>
        </w:tc>
        <w:tc>
          <w:tcPr>
            <w:tcW w:w="1821" w:type="dxa"/>
            <w:shd w:val="clear" w:color="auto" w:fill="auto"/>
            <w:hideMark/>
          </w:tcPr>
          <w:p w:rsidRPr="00C54BFC" w:rsidR="001A6E5F" w:rsidP="00306B59" w:rsidRDefault="001A6E5F">
            <w:pPr>
              <w:rPr>
                <w:rFonts w:ascii="Times New Roman" w:hAnsi="Times New Roman"/>
                <w:b/>
                <w:bCs/>
                <w:color w:val="000000"/>
                <w:szCs w:val="20"/>
              </w:rPr>
            </w:pPr>
            <w:r w:rsidRPr="00C54BFC">
              <w:rPr>
                <w:rFonts w:ascii="Times New Roman" w:hAnsi="Times New Roman"/>
                <w:b/>
                <w:bCs/>
                <w:color w:val="000000"/>
                <w:szCs w:val="20"/>
              </w:rPr>
              <w:t>Subtotaal</w:t>
            </w:r>
          </w:p>
        </w:tc>
        <w:tc>
          <w:tcPr>
            <w:tcW w:w="143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34.585</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34.585</w:t>
            </w:r>
          </w:p>
        </w:tc>
        <w:tc>
          <w:tcPr>
            <w:tcW w:w="129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34.585</w:t>
            </w:r>
          </w:p>
        </w:tc>
        <w:tc>
          <w:tcPr>
            <w:tcW w:w="143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23.117</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23.117</w:t>
            </w:r>
          </w:p>
        </w:tc>
        <w:tc>
          <w:tcPr>
            <w:tcW w:w="129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r>
      <w:tr w:rsidRPr="00C54BFC" w:rsidR="001A6E5F" w:rsidTr="00306B59">
        <w:trPr>
          <w:trHeight w:val="711"/>
        </w:trPr>
        <w:tc>
          <w:tcPr>
            <w:tcW w:w="815" w:type="dxa"/>
            <w:shd w:val="clear" w:color="auto" w:fill="auto"/>
            <w:hideMark/>
          </w:tcPr>
          <w:p w:rsidRPr="00C54BFC" w:rsidR="001A6E5F" w:rsidP="00306B59" w:rsidRDefault="001A6E5F">
            <w:pPr>
              <w:rPr>
                <w:rFonts w:ascii="Times New Roman" w:hAnsi="Times New Roman"/>
                <w:color w:val="000000"/>
                <w:szCs w:val="20"/>
              </w:rPr>
            </w:pPr>
          </w:p>
        </w:tc>
        <w:tc>
          <w:tcPr>
            <w:tcW w:w="1821"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Na-/Voordelig eindsaldo (cumulatief) 2018</w:t>
            </w:r>
          </w:p>
        </w:tc>
        <w:tc>
          <w:tcPr>
            <w:tcW w:w="1434"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w:t>
            </w:r>
          </w:p>
        </w:tc>
        <w:tc>
          <w:tcPr>
            <w:tcW w:w="940"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w:t>
            </w:r>
          </w:p>
        </w:tc>
        <w:tc>
          <w:tcPr>
            <w:tcW w:w="1294"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w:t>
            </w:r>
          </w:p>
        </w:tc>
        <w:tc>
          <w:tcPr>
            <w:tcW w:w="1434"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940"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294"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23.117</w:t>
            </w:r>
          </w:p>
        </w:tc>
      </w:tr>
      <w:tr w:rsidRPr="00C54BFC" w:rsidR="001A6E5F" w:rsidTr="00306B59">
        <w:trPr>
          <w:trHeight w:val="254"/>
        </w:trPr>
        <w:tc>
          <w:tcPr>
            <w:tcW w:w="815" w:type="dxa"/>
            <w:shd w:val="clear" w:color="auto" w:fill="auto"/>
            <w:vAlign w:val="center"/>
            <w:hideMark/>
          </w:tcPr>
          <w:p w:rsidRPr="00C54BFC" w:rsidR="001A6E5F" w:rsidP="00306B59" w:rsidRDefault="001A6E5F">
            <w:pPr>
              <w:rPr>
                <w:rFonts w:ascii="Times New Roman" w:hAnsi="Times New Roman"/>
                <w:color w:val="000000"/>
                <w:szCs w:val="20"/>
              </w:rPr>
            </w:pPr>
          </w:p>
        </w:tc>
        <w:tc>
          <w:tcPr>
            <w:tcW w:w="1821" w:type="dxa"/>
            <w:shd w:val="clear" w:color="auto" w:fill="auto"/>
            <w:hideMark/>
          </w:tcPr>
          <w:p w:rsidRPr="00C54BFC" w:rsidR="001A6E5F" w:rsidP="00306B59" w:rsidRDefault="001A6E5F">
            <w:pPr>
              <w:rPr>
                <w:rFonts w:ascii="Times New Roman" w:hAnsi="Times New Roman"/>
                <w:b/>
                <w:bCs/>
                <w:color w:val="000000"/>
                <w:szCs w:val="20"/>
              </w:rPr>
            </w:pPr>
            <w:r w:rsidRPr="00C54BFC">
              <w:rPr>
                <w:rFonts w:ascii="Times New Roman" w:hAnsi="Times New Roman"/>
                <w:b/>
                <w:bCs/>
                <w:color w:val="000000"/>
                <w:szCs w:val="20"/>
              </w:rPr>
              <w:t>Subtotaal</w:t>
            </w:r>
          </w:p>
        </w:tc>
        <w:tc>
          <w:tcPr>
            <w:tcW w:w="1434"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w:t>
            </w:r>
          </w:p>
        </w:tc>
        <w:tc>
          <w:tcPr>
            <w:tcW w:w="940"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w:t>
            </w:r>
          </w:p>
        </w:tc>
        <w:tc>
          <w:tcPr>
            <w:tcW w:w="1294"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0</w:t>
            </w:r>
          </w:p>
        </w:tc>
        <w:tc>
          <w:tcPr>
            <w:tcW w:w="143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940"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29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23.117</w:t>
            </w:r>
          </w:p>
        </w:tc>
      </w:tr>
      <w:tr w:rsidRPr="00C54BFC" w:rsidR="001A6E5F" w:rsidTr="00306B59">
        <w:trPr>
          <w:trHeight w:val="779"/>
        </w:trPr>
        <w:tc>
          <w:tcPr>
            <w:tcW w:w="815" w:type="dxa"/>
            <w:shd w:val="clear" w:color="auto" w:fill="auto"/>
            <w:hideMark/>
          </w:tcPr>
          <w:p w:rsidRPr="00C54BFC" w:rsidR="001A6E5F" w:rsidP="00306B59" w:rsidRDefault="001A6E5F">
            <w:pPr>
              <w:rPr>
                <w:rFonts w:ascii="Times New Roman" w:hAnsi="Times New Roman"/>
                <w:color w:val="000000"/>
                <w:szCs w:val="20"/>
              </w:rPr>
            </w:pPr>
          </w:p>
        </w:tc>
        <w:tc>
          <w:tcPr>
            <w:tcW w:w="1821" w:type="dxa"/>
            <w:shd w:val="clear" w:color="auto" w:fill="auto"/>
            <w:hideMark/>
          </w:tcPr>
          <w:p w:rsidRPr="00C54BFC" w:rsidR="001A6E5F" w:rsidP="00306B59" w:rsidRDefault="001A6E5F">
            <w:pPr>
              <w:rPr>
                <w:rFonts w:ascii="Times New Roman" w:hAnsi="Times New Roman"/>
                <w:color w:val="000000"/>
                <w:szCs w:val="20"/>
              </w:rPr>
            </w:pPr>
            <w:r w:rsidRPr="00C54BFC">
              <w:rPr>
                <w:rFonts w:ascii="Times New Roman" w:hAnsi="Times New Roman"/>
                <w:color w:val="000000"/>
                <w:szCs w:val="20"/>
              </w:rPr>
              <w:t>Na-/Voordelig eindsaldo (cumulatief) 2019</w:t>
            </w:r>
          </w:p>
        </w:tc>
        <w:tc>
          <w:tcPr>
            <w:tcW w:w="1434" w:type="dxa"/>
            <w:vAlign w:val="center"/>
            <w:hideMark/>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940"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294"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434"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940"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c>
          <w:tcPr>
            <w:tcW w:w="1294" w:type="dxa"/>
            <w:vAlign w:val="center"/>
          </w:tcPr>
          <w:p w:rsidRPr="00C54BFC" w:rsidR="001A6E5F" w:rsidP="00306B59" w:rsidRDefault="001A6E5F">
            <w:pPr>
              <w:jc w:val="right"/>
              <w:rPr>
                <w:rFonts w:ascii="Times New Roman" w:hAnsi="Times New Roman"/>
                <w:color w:val="000000"/>
                <w:szCs w:val="20"/>
              </w:rPr>
            </w:pPr>
            <w:r w:rsidRPr="00C54BFC">
              <w:rPr>
                <w:rFonts w:ascii="Times New Roman" w:hAnsi="Times New Roman"/>
                <w:color w:val="000000"/>
                <w:szCs w:val="20"/>
              </w:rPr>
              <w:t> </w:t>
            </w:r>
          </w:p>
        </w:tc>
      </w:tr>
      <w:tr w:rsidRPr="00C54BFC" w:rsidR="001A6E5F" w:rsidTr="00306B59">
        <w:trPr>
          <w:trHeight w:val="300"/>
        </w:trPr>
        <w:tc>
          <w:tcPr>
            <w:tcW w:w="815" w:type="dxa"/>
            <w:shd w:val="clear" w:color="auto" w:fill="auto"/>
            <w:vAlign w:val="center"/>
            <w:hideMark/>
          </w:tcPr>
          <w:p w:rsidRPr="00C54BFC" w:rsidR="001A6E5F" w:rsidP="00306B59" w:rsidRDefault="001A6E5F">
            <w:pPr>
              <w:rPr>
                <w:rFonts w:ascii="Times New Roman" w:hAnsi="Times New Roman"/>
                <w:color w:val="000000"/>
                <w:szCs w:val="20"/>
              </w:rPr>
            </w:pPr>
          </w:p>
        </w:tc>
        <w:tc>
          <w:tcPr>
            <w:tcW w:w="1821" w:type="dxa"/>
            <w:shd w:val="clear" w:color="auto" w:fill="auto"/>
            <w:hideMark/>
          </w:tcPr>
          <w:p w:rsidRPr="00C54BFC" w:rsidR="001A6E5F" w:rsidP="00306B59" w:rsidRDefault="001A6E5F">
            <w:pPr>
              <w:rPr>
                <w:rFonts w:ascii="Times New Roman" w:hAnsi="Times New Roman"/>
                <w:b/>
                <w:bCs/>
                <w:color w:val="000000"/>
                <w:szCs w:val="20"/>
              </w:rPr>
            </w:pPr>
            <w:r w:rsidRPr="00C54BFC">
              <w:rPr>
                <w:rFonts w:ascii="Times New Roman" w:hAnsi="Times New Roman"/>
                <w:b/>
                <w:bCs/>
                <w:color w:val="000000"/>
                <w:szCs w:val="20"/>
              </w:rPr>
              <w:t>Totaal</w:t>
            </w:r>
          </w:p>
        </w:tc>
        <w:tc>
          <w:tcPr>
            <w:tcW w:w="1434"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34.585</w:t>
            </w:r>
          </w:p>
        </w:tc>
        <w:tc>
          <w:tcPr>
            <w:tcW w:w="940"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34.585</w:t>
            </w:r>
          </w:p>
        </w:tc>
        <w:tc>
          <w:tcPr>
            <w:tcW w:w="1294"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34.585</w:t>
            </w:r>
          </w:p>
        </w:tc>
        <w:tc>
          <w:tcPr>
            <w:tcW w:w="1434"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23.117</w:t>
            </w:r>
          </w:p>
        </w:tc>
        <w:tc>
          <w:tcPr>
            <w:tcW w:w="940"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23.117</w:t>
            </w:r>
          </w:p>
        </w:tc>
        <w:tc>
          <w:tcPr>
            <w:tcW w:w="1294" w:type="dxa"/>
            <w:vAlign w:val="center"/>
            <w:hideMark/>
          </w:tcPr>
          <w:p w:rsidRPr="00C54BFC" w:rsidR="001A6E5F" w:rsidP="00306B59" w:rsidRDefault="001A6E5F">
            <w:pPr>
              <w:jc w:val="right"/>
              <w:rPr>
                <w:rFonts w:ascii="Times New Roman" w:hAnsi="Times New Roman"/>
                <w:b/>
                <w:color w:val="000000"/>
                <w:szCs w:val="20"/>
              </w:rPr>
            </w:pPr>
            <w:r w:rsidRPr="00C54BFC">
              <w:rPr>
                <w:rFonts w:ascii="Times New Roman" w:hAnsi="Times New Roman"/>
                <w:b/>
                <w:color w:val="000000"/>
                <w:szCs w:val="20"/>
              </w:rPr>
              <w:t>23.117</w:t>
            </w:r>
          </w:p>
        </w:tc>
      </w:tr>
    </w:tbl>
    <w:p w:rsidRPr="00C54BFC" w:rsidR="001A6E5F" w:rsidP="001A6E5F" w:rsidRDefault="001A6E5F">
      <w:pPr>
        <w:rPr>
          <w:rFonts w:ascii="Times New Roman" w:hAnsi="Times New Roman"/>
          <w:szCs w:val="20"/>
        </w:rPr>
      </w:pPr>
    </w:p>
    <w:p w:rsidRPr="001A6E5F" w:rsidR="001A6E5F" w:rsidP="001A6E5F" w:rsidRDefault="001A6E5F">
      <w:pPr>
        <w:spacing w:after="160"/>
        <w:rPr>
          <w:rStyle w:val="Zwaar"/>
          <w:rFonts w:ascii="Times New Roman" w:hAnsi="Times New Roman"/>
          <w:bCs w:val="0"/>
          <w:sz w:val="24"/>
        </w:rPr>
      </w:pPr>
      <w:r w:rsidRPr="001A6E5F">
        <w:rPr>
          <w:rStyle w:val="Zwaar"/>
          <w:rFonts w:ascii="Times New Roman" w:hAnsi="Times New Roman"/>
          <w:sz w:val="24"/>
        </w:rPr>
        <w:br w:type="page"/>
      </w:r>
    </w:p>
    <w:p w:rsidR="001A6E5F" w:rsidP="00A11E73" w:rsidRDefault="001A6E5F">
      <w:pPr>
        <w:tabs>
          <w:tab w:val="left" w:pos="284"/>
          <w:tab w:val="left" w:pos="567"/>
          <w:tab w:val="left" w:pos="851"/>
        </w:tabs>
        <w:ind w:right="1848"/>
        <w:rPr>
          <w:rFonts w:ascii="Times New Roman" w:hAnsi="Times New Roman"/>
          <w:sz w:val="24"/>
          <w:szCs w:val="20"/>
        </w:rPr>
        <w:sectPr w:rsidR="001A6E5F" w:rsidSect="00C54BFC">
          <w:pgSz w:w="11906" w:h="16838"/>
          <w:pgMar w:top="1418" w:right="1418" w:bottom="1418" w:left="1418" w:header="357" w:footer="1440" w:gutter="0"/>
          <w:pgNumType w:start="1"/>
          <w:cols w:space="708"/>
          <w:noEndnote/>
        </w:sectPr>
      </w:pPr>
    </w:p>
    <w:p w:rsidRPr="002168F4" w:rsidR="001A6E5F" w:rsidP="00A11E73" w:rsidRDefault="001A6E5F">
      <w:pPr>
        <w:tabs>
          <w:tab w:val="left" w:pos="284"/>
          <w:tab w:val="left" w:pos="567"/>
          <w:tab w:val="left" w:pos="851"/>
        </w:tabs>
        <w:ind w:right="1848"/>
        <w:rPr>
          <w:rFonts w:ascii="Times New Roman" w:hAnsi="Times New Roman"/>
          <w:sz w:val="24"/>
          <w:szCs w:val="20"/>
        </w:rPr>
      </w:pPr>
    </w:p>
    <w:sectPr w:rsidRPr="002168F4" w:rsidR="001A6E5F"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E5F" w:rsidRDefault="001A6E5F">
      <w:pPr>
        <w:spacing w:line="20" w:lineRule="exact"/>
      </w:pPr>
    </w:p>
  </w:endnote>
  <w:endnote w:type="continuationSeparator" w:id="0">
    <w:p w:rsidR="001A6E5F" w:rsidRDefault="001A6E5F">
      <w:pPr>
        <w:pStyle w:val="Amendement"/>
      </w:pPr>
      <w:r>
        <w:rPr>
          <w:b w:val="0"/>
          <w:bCs w:val="0"/>
        </w:rPr>
        <w:t xml:space="preserve"> </w:t>
      </w:r>
    </w:p>
  </w:endnote>
  <w:endnote w:type="continuationNotice" w:id="1">
    <w:p w:rsidR="001A6E5F" w:rsidRDefault="001A6E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E77A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E5F" w:rsidRDefault="001A6E5F">
      <w:pPr>
        <w:pStyle w:val="Amendement"/>
      </w:pPr>
      <w:r>
        <w:rPr>
          <w:b w:val="0"/>
          <w:bCs w:val="0"/>
        </w:rPr>
        <w:separator/>
      </w:r>
    </w:p>
  </w:footnote>
  <w:footnote w:type="continuationSeparator" w:id="0">
    <w:p w:rsidR="001A6E5F" w:rsidRDefault="001A6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5F"/>
    <w:rsid w:val="00012DBE"/>
    <w:rsid w:val="000A1D81"/>
    <w:rsid w:val="00111ED3"/>
    <w:rsid w:val="001A6E5F"/>
    <w:rsid w:val="001C190E"/>
    <w:rsid w:val="002168F4"/>
    <w:rsid w:val="002A727C"/>
    <w:rsid w:val="00465C6E"/>
    <w:rsid w:val="005D2707"/>
    <w:rsid w:val="00606255"/>
    <w:rsid w:val="006B607A"/>
    <w:rsid w:val="006E77AF"/>
    <w:rsid w:val="00723A1D"/>
    <w:rsid w:val="00742C7C"/>
    <w:rsid w:val="007B6560"/>
    <w:rsid w:val="007D451C"/>
    <w:rsid w:val="00826224"/>
    <w:rsid w:val="008271BC"/>
    <w:rsid w:val="00930A23"/>
    <w:rsid w:val="009C7354"/>
    <w:rsid w:val="009E6D7F"/>
    <w:rsid w:val="00A11E73"/>
    <w:rsid w:val="00A2521E"/>
    <w:rsid w:val="00AE436A"/>
    <w:rsid w:val="00C135B1"/>
    <w:rsid w:val="00C54BFC"/>
    <w:rsid w:val="00C92DF8"/>
    <w:rsid w:val="00CA4FD2"/>
    <w:rsid w:val="00CB3578"/>
    <w:rsid w:val="00D20AFA"/>
    <w:rsid w:val="00D55648"/>
    <w:rsid w:val="00E16443"/>
    <w:rsid w:val="00E36EE9"/>
    <w:rsid w:val="00EF07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basedOn w:val="Standaardalinea-lettertype"/>
    <w:uiPriority w:val="22"/>
    <w:qFormat/>
    <w:rsid w:val="001A6E5F"/>
    <w:rPr>
      <w:b/>
      <w:bCs/>
    </w:rPr>
  </w:style>
  <w:style w:type="paragraph" w:customStyle="1" w:styleId="avmp">
    <w:name w:val="avmp"/>
    <w:rsid w:val="00827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basedOn w:val="Standaardalinea-lettertype"/>
    <w:uiPriority w:val="22"/>
    <w:qFormat/>
    <w:rsid w:val="001A6E5F"/>
    <w:rPr>
      <w:b/>
      <w:bCs/>
    </w:rPr>
  </w:style>
  <w:style w:type="paragraph" w:customStyle="1" w:styleId="avmp">
    <w:name w:val="avmp"/>
    <w:rsid w:val="0082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605</ap:Words>
  <ap:Characters>3918</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2019-07-02T12:58:00.0000000Z</dcterms:created>
  <dcterms:modified xsi:type="dcterms:W3CDTF">2019-07-04T14:07:00.0000000Z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0x01010011F0757392A09E45BC8937733EE9BA96</vt:lpwstr>
  </property>
</Properties>
</file>