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CD3" w:rsidP="00454CD3" w:rsidRDefault="00454CD3">
      <w:pPr>
        <w:rPr>
          <w:sz w:val="32"/>
        </w:rPr>
      </w:pPr>
      <w:r>
        <w:rPr>
          <w:sz w:val="32"/>
        </w:rPr>
        <w:t>TWEEDE KAMER DER STATEN-GENERAAL</w:t>
      </w:r>
    </w:p>
    <w:p w:rsidR="00454CD3" w:rsidP="00454CD3" w:rsidRDefault="00454CD3">
      <w:pPr>
        <w:rPr>
          <w:sz w:val="32"/>
        </w:rPr>
      </w:pPr>
    </w:p>
    <w:p w:rsidR="001822F0" w:rsidP="009A25AC" w:rsidRDefault="00964491">
      <w:pPr>
        <w:rPr>
          <w:sz w:val="32"/>
        </w:rPr>
      </w:pPr>
      <w:r>
        <w:rPr>
          <w:sz w:val="32"/>
        </w:rPr>
        <w:t>S</w:t>
      </w:r>
      <w:r w:rsidR="00BD66F8">
        <w:rPr>
          <w:sz w:val="32"/>
        </w:rPr>
        <w:t>te</w:t>
      </w:r>
      <w:r w:rsidR="0051234C">
        <w:rPr>
          <w:sz w:val="32"/>
        </w:rPr>
        <w:t xml:space="preserve">mmingslijst </w:t>
      </w:r>
      <w:r w:rsidR="009C1E9F">
        <w:rPr>
          <w:sz w:val="32"/>
        </w:rPr>
        <w:t>dinsdag 18 juni 2019</w:t>
      </w:r>
      <w:r>
        <w:rPr>
          <w:sz w:val="32"/>
        </w:rPr>
        <w:t xml:space="preserve">, versie </w:t>
      </w:r>
      <w:r w:rsidR="00BE2B98">
        <w:rPr>
          <w:sz w:val="32"/>
        </w:rPr>
        <w:t>1</w:t>
      </w:r>
      <w:r w:rsidR="00B37669">
        <w:rPr>
          <w:sz w:val="32"/>
        </w:rPr>
        <w:t>3</w:t>
      </w:r>
      <w:r w:rsidR="00786D31">
        <w:rPr>
          <w:sz w:val="32"/>
        </w:rPr>
        <w:t>.</w:t>
      </w:r>
      <w:r w:rsidR="00590649">
        <w:rPr>
          <w:sz w:val="32"/>
        </w:rPr>
        <w:t>15</w:t>
      </w:r>
      <w:r>
        <w:rPr>
          <w:sz w:val="32"/>
        </w:rPr>
        <w:t xml:space="preserve"> uur</w:t>
      </w:r>
    </w:p>
    <w:p w:rsidR="00C355AB" w:rsidP="009A25AC" w:rsidRDefault="00C355AB">
      <w:pPr>
        <w:rPr>
          <w:szCs w:val="24"/>
        </w:rPr>
      </w:pPr>
    </w:p>
    <w:p w:rsidR="009C1E9F" w:rsidP="009A25AC" w:rsidRDefault="009C1E9F">
      <w:pPr>
        <w:rPr>
          <w:szCs w:val="24"/>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7119"/>
      </w:tblGrid>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3. Stemmingen over: moties ingediend bij het wetgevingsoverleg over de Raming van de Tweede Kamer voor het jaar 2020</w:t>
            </w:r>
          </w:p>
        </w:tc>
      </w:tr>
      <w:tr w:rsidRPr="009C1E9F" w:rsidR="00C84F85" w:rsidTr="00247397">
        <w:trPr>
          <w:trHeight w:val="146"/>
        </w:trPr>
        <w:tc>
          <w:tcPr>
            <w:tcW w:w="1435" w:type="pct"/>
            <w:tcBorders>
              <w:top w:val="nil"/>
              <w:left w:val="nil"/>
              <w:bottom w:val="nil"/>
              <w:right w:val="nil"/>
            </w:tcBorders>
          </w:tcPr>
          <w:p w:rsidRPr="009C1E9F" w:rsidR="00C84F85" w:rsidP="009C1E9F" w:rsidRDefault="00C84F85">
            <w:pPr>
              <w:rPr>
                <w:b/>
                <w:szCs w:val="24"/>
              </w:rPr>
            </w:pPr>
          </w:p>
        </w:tc>
        <w:tc>
          <w:tcPr>
            <w:tcW w:w="78" w:type="pct"/>
            <w:tcBorders>
              <w:top w:val="nil"/>
              <w:left w:val="nil"/>
              <w:bottom w:val="nil"/>
              <w:right w:val="nil"/>
            </w:tcBorders>
          </w:tcPr>
          <w:p w:rsidRPr="009C1E9F" w:rsidR="00C84F85" w:rsidP="009C1E9F" w:rsidRDefault="00C84F85">
            <w:pPr>
              <w:rPr>
                <w:szCs w:val="24"/>
              </w:rPr>
            </w:pPr>
          </w:p>
        </w:tc>
        <w:tc>
          <w:tcPr>
            <w:tcW w:w="3487" w:type="pct"/>
            <w:tcBorders>
              <w:top w:val="nil"/>
              <w:left w:val="nil"/>
              <w:bottom w:val="nil"/>
              <w:right w:val="nil"/>
            </w:tcBorders>
          </w:tcPr>
          <w:p w:rsidRPr="00C84F85" w:rsidR="00C84F85" w:rsidP="00C84F85" w:rsidRDefault="00C84F85">
            <w:pPr>
              <w:rPr>
                <w:b/>
                <w:szCs w:val="24"/>
              </w:rPr>
            </w:pPr>
            <w:r w:rsidRPr="00C84F85">
              <w:rPr>
                <w:b/>
                <w:szCs w:val="24"/>
              </w:rPr>
              <w:t>De Voorzitter: dhr. Van der Molen wenst zijn motie op stuk nr. 11 te wijzigen. De gewijzigde motie is rondgedeeld. Ik neem aan dat wij daar nu over kunnen stemmen.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35 166, nr. 18 (gewijzigd, was nr. 9)</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gewijzigde motie-Van Nispen over het afschaffen van de huidige vergoeding voor verblijfkosten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35 166, nr. 10</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motie-Van Nispen over een werkgroep om de onkostenvergoedingen voor Kamerleden en de controle hierop te bezien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35 166, nr. 11</w:t>
            </w:r>
            <w:r w:rsidR="00C84F85">
              <w:rPr>
                <w:b/>
                <w:szCs w:val="24"/>
              </w:rPr>
              <w:t xml:space="preserve"> (gewijzigd)</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-de</w:t>
            </w:r>
            <w:r w:rsidR="00C84F85">
              <w:rPr>
                <w:szCs w:val="24"/>
              </w:rPr>
              <w:t xml:space="preserve"> gewijzigde </w:t>
            </w:r>
            <w:r w:rsidRPr="009C1E9F">
              <w:rPr>
                <w:szCs w:val="24"/>
              </w:rPr>
              <w:t xml:space="preserve"> motie-Van der Molen c.s. over het uitwerken van aanbeveling 4 uit het rapport van de werkgroep Integriteit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35 166, nr. 12</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motie-Öztürk over een onderzoek naar uitbreiding van de fractieondersteuning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35 166, nr. 13</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motie-Öztürk over het inzichtelijk maken van de kosten die zijn toe te rekenen aan het Presidium en de Kamervoorzitter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35 166, nr. 14</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motie-Öztürk over een plan van aanpak voor meer diversiteit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35 166, nr. 15</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motie-Öztürk over een lobbyverbod van twee jaar voor Kamerleden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35 166, nr. 16</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motie-Ziengs/Van der Molen over aanwezigheid van Kamerleden bij officiële herdenkingen namens het gehele parlement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35 166, nr. 17</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-de motie-Ziengs/Van Nispen over het in kaart brengen van onverschuldigde betaling voor verblijfkosten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4. Stemmingen in verband met:</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35 166</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Raming der voor de Tweede Kamer in 2020 benodigde uitgaven, alsmede aanwijzing en raming van de ontvangsten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b/>
                <w:szCs w:val="24"/>
              </w:rPr>
            </w:pPr>
            <w:r w:rsidRPr="009C1E9F">
              <w:rPr>
                <w:b/>
                <w:szCs w:val="24"/>
              </w:rPr>
              <w:t xml:space="preserve">De Voorzitter: ik stel voor de Raming voor het jaar 2020 vast te stellen.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5. Stemmingen over: moties ingediend bij het debat over vrouwen die geïntimideerd worden door demonstranten bij abortusklinieken</w:t>
            </w:r>
          </w:p>
        </w:tc>
      </w:tr>
      <w:tr w:rsidRPr="009C1E9F" w:rsidR="008211B0" w:rsidTr="00247397">
        <w:trPr>
          <w:trHeight w:val="146"/>
        </w:trPr>
        <w:tc>
          <w:tcPr>
            <w:tcW w:w="1435" w:type="pct"/>
            <w:tcBorders>
              <w:top w:val="nil"/>
              <w:left w:val="nil"/>
              <w:bottom w:val="nil"/>
              <w:right w:val="nil"/>
            </w:tcBorders>
          </w:tcPr>
          <w:p w:rsidRPr="009C1E9F" w:rsidR="008211B0" w:rsidP="009C1E9F" w:rsidRDefault="008211B0">
            <w:pPr>
              <w:rPr>
                <w:b/>
                <w:szCs w:val="24"/>
              </w:rPr>
            </w:pPr>
          </w:p>
        </w:tc>
        <w:tc>
          <w:tcPr>
            <w:tcW w:w="78" w:type="pct"/>
            <w:tcBorders>
              <w:top w:val="nil"/>
              <w:left w:val="nil"/>
              <w:bottom w:val="nil"/>
              <w:right w:val="nil"/>
            </w:tcBorders>
          </w:tcPr>
          <w:p w:rsidRPr="009C1E9F" w:rsidR="008211B0" w:rsidP="009C1E9F" w:rsidRDefault="008211B0">
            <w:pPr>
              <w:rPr>
                <w:szCs w:val="24"/>
              </w:rPr>
            </w:pPr>
          </w:p>
        </w:tc>
        <w:tc>
          <w:tcPr>
            <w:tcW w:w="3487" w:type="pct"/>
            <w:tcBorders>
              <w:top w:val="nil"/>
              <w:left w:val="nil"/>
              <w:bottom w:val="nil"/>
              <w:right w:val="nil"/>
            </w:tcBorders>
          </w:tcPr>
          <w:p w:rsidRPr="009C1E9F" w:rsidR="008211B0" w:rsidP="008211B0" w:rsidRDefault="008211B0">
            <w:pPr>
              <w:rPr>
                <w:szCs w:val="24"/>
              </w:rPr>
            </w:pPr>
            <w:r w:rsidRPr="00C84F85">
              <w:rPr>
                <w:b/>
                <w:szCs w:val="24"/>
              </w:rPr>
              <w:t xml:space="preserve">De Voorzitter: </w:t>
            </w:r>
            <w:r>
              <w:rPr>
                <w:b/>
                <w:szCs w:val="24"/>
              </w:rPr>
              <w:t>mw. Ploumen wenst haar</w:t>
            </w:r>
            <w:r w:rsidRPr="00C84F85">
              <w:rPr>
                <w:b/>
                <w:szCs w:val="24"/>
              </w:rPr>
              <w:t xml:space="preserve"> motie op stuk nr. 1</w:t>
            </w:r>
            <w:r>
              <w:rPr>
                <w:b/>
                <w:szCs w:val="24"/>
              </w:rPr>
              <w:t>66</w:t>
            </w:r>
            <w:r w:rsidRPr="00C84F85">
              <w:rPr>
                <w:b/>
                <w:szCs w:val="24"/>
              </w:rPr>
              <w:t xml:space="preserve"> te wijzigen. De gewijzigde motie is rondgedeeld. Ik neem aan dat wij daar nu over kunnen stemmen.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32 279, nr. 163</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motie-Ellemeet c.s. over het beschermen van het recht op abortus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32 279, nr. 164</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motie-Ellemeet/Ploumen over het intrekken van de financiering aan Siriz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32 279, nr. 165</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motie-Ploumen c.s. over een parkeerverbod voor anti-abortusvoertuigen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32 279, nr. 166</w:t>
            </w:r>
            <w:r w:rsidR="008211B0">
              <w:rPr>
                <w:b/>
                <w:szCs w:val="24"/>
              </w:rPr>
              <w:t xml:space="preserve"> (gewijzigd)</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w:t>
            </w:r>
            <w:r w:rsidR="008211B0">
              <w:rPr>
                <w:szCs w:val="24"/>
              </w:rPr>
              <w:t xml:space="preserve">gewijzigde </w:t>
            </w:r>
            <w:r w:rsidRPr="009C1E9F">
              <w:rPr>
                <w:szCs w:val="24"/>
              </w:rPr>
              <w:t xml:space="preserve">motie-Ploumen/Ellemeet over de samenstelling van de controlerende commissie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32 279, nr. 167</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motie-Ploumen/Ellemeet over het opnieuw toetsen van de gunning aan Siriz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32 279, nr. 168</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motie-Pia Dijkstra over de Kamer periodiek informeren over </w:t>
            </w:r>
            <w:r w:rsidRPr="009C1E9F">
              <w:rPr>
                <w:szCs w:val="24"/>
              </w:rPr>
              <w:lastRenderedPageBreak/>
              <w:t xml:space="preserve">intimidatie van vrouwen bij abortusklinieken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lastRenderedPageBreak/>
              <w:t>32 279, nr. 169</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motie-Pia Dijkstra over verwerpelijkheid van intimidatie van vrouwen bij abortusklinieken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32 279, nr. 170</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motie-Pia Dijkstra/Tellegen over vergroting van de aangiftebereidheid van geïntimideerde vrouwen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32 279, nr. 171 (aangehouden)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motie-Tellegen/Ploumen over onderzoek naar mogelijk misbruik van het recht op demonstratie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32 279, nr. 172</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motie-Van der Staaij over wijzen op alternatieven voor abortus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32 279, nr. 173</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motie-Van den Berg over in gesprek blijven met gemeenten over adequate maatregelen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6. Stemmingen in verband met: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35 111, nr. 2</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Het opmaken van een voordracht ter vervulling van een vacature voor een voorzitter en een vacature voor een lid van de Commissie van Toezicht betreffende de inlichtingen- en veiligheidsdiensten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b/>
                <w:szCs w:val="24"/>
              </w:rPr>
            </w:pPr>
            <w:r w:rsidRPr="009C1E9F">
              <w:rPr>
                <w:b/>
                <w:szCs w:val="24"/>
              </w:rPr>
              <w:t xml:space="preserve">De </w:t>
            </w:r>
            <w:smartTag w:uri="urn:schemas-microsoft-com:office:smarttags" w:element="PersonName">
              <w:r w:rsidRPr="009C1E9F">
                <w:rPr>
                  <w:b/>
                  <w:szCs w:val="24"/>
                </w:rPr>
                <w:t>Voorzitter</w:t>
              </w:r>
            </w:smartTag>
            <w:r w:rsidRPr="009C1E9F">
              <w:rPr>
                <w:b/>
                <w:szCs w:val="24"/>
              </w:rPr>
              <w:t>: ik stel voor, in afwijking van het Reglement van Orde, niet schriftelijk te stemmen en de voordracht voor een voorzitter conform het voorstel van de vaste commissie voor Binnenlandse Zaken als volgt vast te stellen: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b/>
                <w:szCs w:val="24"/>
              </w:rPr>
            </w:pPr>
            <w:r w:rsidRPr="009C1E9F">
              <w:rPr>
                <w:b/>
                <w:szCs w:val="24"/>
              </w:rPr>
              <w:t>1. dhr. prof. dr.  N.A.N.M. van Eijk</w:t>
            </w:r>
          </w:p>
          <w:p w:rsidRPr="009C1E9F" w:rsidR="009C1E9F" w:rsidP="009C1E9F" w:rsidRDefault="009C1E9F">
            <w:pPr>
              <w:rPr>
                <w:b/>
                <w:szCs w:val="24"/>
              </w:rPr>
            </w:pPr>
            <w:r w:rsidRPr="009C1E9F">
              <w:rPr>
                <w:b/>
                <w:szCs w:val="24"/>
              </w:rPr>
              <w:t>2. *</w:t>
            </w:r>
          </w:p>
          <w:p w:rsidRPr="009C1E9F" w:rsidR="009C1E9F" w:rsidP="009C1E9F" w:rsidRDefault="009C1E9F">
            <w:pPr>
              <w:rPr>
                <w:b/>
                <w:szCs w:val="24"/>
              </w:rPr>
            </w:pPr>
            <w:r w:rsidRPr="009C1E9F">
              <w:rPr>
                <w:b/>
                <w:szCs w:val="24"/>
              </w:rPr>
              <w:t>3.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i/>
                <w:szCs w:val="24"/>
              </w:rPr>
            </w:pPr>
            <w:r w:rsidRPr="009C1E9F">
              <w:rPr>
                <w:i/>
                <w:szCs w:val="24"/>
              </w:rPr>
              <w:t>* (N.B. Een tweetal kandidaten heeft, nadat zij waren geïnformeerd over de door de commissie Binnenlandse Zaken geaccordeerde voordracht, besloten hun sollicitatie in te trekken. Naar aanleiding daarvan is de voordracht in die zin aangepast dat de namen van betrokkenen zijn verwijderd maar dat de voordracht verder ongewijzigd is gebleven. De commissie Binnenlandse Zaken heeft met deze handelwijze ingestemd indien voorgedragen kandidaten zich, na het akkoord van de commissie, zouden terugtrekken.)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b/>
                <w:szCs w:val="24"/>
              </w:rPr>
            </w:pPr>
            <w:r w:rsidRPr="009C1E9F">
              <w:rPr>
                <w:b/>
                <w:szCs w:val="24"/>
              </w:rPr>
              <w:t>De Voorzitter: ik stel voor, in afwijking van het Reglement van Orde, niet schriftelijk te stemmen en de voordracht voor een lid conform het voorstel van de vaste commissie voor Binnenlandse Zaken  als volgt vast te stellen: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b/>
                <w:szCs w:val="24"/>
              </w:rPr>
            </w:pPr>
            <w:r w:rsidRPr="009C1E9F">
              <w:rPr>
                <w:b/>
                <w:szCs w:val="24"/>
              </w:rPr>
              <w:t>1. dhr. H.G. Trip</w:t>
            </w:r>
          </w:p>
          <w:p w:rsidRPr="009C1E9F" w:rsidR="009C1E9F" w:rsidP="009C1E9F" w:rsidRDefault="009C1E9F">
            <w:pPr>
              <w:rPr>
                <w:b/>
                <w:szCs w:val="24"/>
              </w:rPr>
            </w:pPr>
            <w:r w:rsidRPr="009C1E9F">
              <w:rPr>
                <w:b/>
                <w:szCs w:val="24"/>
              </w:rPr>
              <w:t>2. mw. drs. A.M. C. Eijsink</w:t>
            </w:r>
          </w:p>
          <w:p w:rsidRPr="009C1E9F" w:rsidR="009C1E9F" w:rsidP="009C1E9F" w:rsidRDefault="009C1E9F">
            <w:pPr>
              <w:rPr>
                <w:b/>
                <w:szCs w:val="24"/>
              </w:rPr>
            </w:pPr>
            <w:r w:rsidRPr="009C1E9F">
              <w:rPr>
                <w:b/>
                <w:szCs w:val="24"/>
              </w:rPr>
              <w:t>3. dhr. A.J.M. de Bruijn RE RA</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7. Stemmingen in verband met: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35 130-(R 2119), nr. 8</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Brief van het Presidium over een adviesaanvraag aan de Autoriteit Persoonsgegevens over het Voorstel van Rijkswet van de leden Sjoerdsma, Asscher en Van Rooijen houdende regels inzake het creëren van tijdelijke uitzonderingen op de Rijkswet op het Nederlanderschap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b/>
                <w:szCs w:val="24"/>
              </w:rPr>
            </w:pPr>
            <w:r w:rsidRPr="009C1E9F">
              <w:rPr>
                <w:b/>
                <w:szCs w:val="24"/>
              </w:rPr>
              <w:t xml:space="preserve">De Voorzitter: ik stel voor conform het voorstel van het Presidium </w:t>
            </w:r>
            <w:r w:rsidRPr="009C1E9F">
              <w:rPr>
                <w:b/>
                <w:szCs w:val="24"/>
              </w:rPr>
              <w:lastRenderedPageBreak/>
              <w:t>te besluiten.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8. Stemmingen in verband met: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29 544, nr. 916</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Brief van het Presidium inzake een verzoek aan het Rathenau Instituut om een onderzoek naar de digitalisering en kwaliteit van arbeid</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b/>
                <w:szCs w:val="24"/>
              </w:rPr>
              <w:t>De Voorzitter: ik stel voor conform het voorstel van het Presidium te besluiten.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Stemming</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9. Stemming over: aangehouden motie ingediend bij het debat over het bericht dat de VS en Rusland hebben aangekondigd het INF-verdrag op te zeggen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b/>
                <w:szCs w:val="24"/>
              </w:rPr>
            </w:pPr>
            <w:r w:rsidRPr="009C1E9F">
              <w:rPr>
                <w:b/>
                <w:szCs w:val="24"/>
              </w:rPr>
              <w:t>De Voorzitter: dhr. Sjoerdsma wenst zijn motie op stuk nr. 42 te wijzigen. De gewijzigde motie is rondgedeeld. Ik neem aan dat wij daar nu over kunnen stemmen.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33 694, nr. 42 (gewijzigd)</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-de gewijzigde motie-Sjoerdsma c.s. over voorkomen dat er INF-raketten in Europa geplaatst worden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10. Stemmingen in verband met: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32 317, nrs. 559, 560 en 561</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Brief van de vaste commissie voor Justitie en Veiligheid over parlementaire instemming herziening Verordening Brussel II-bis</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b/>
                <w:szCs w:val="24"/>
              </w:rPr>
            </w:pPr>
            <w:r w:rsidRPr="009C1E9F">
              <w:rPr>
                <w:b/>
                <w:szCs w:val="24"/>
              </w:rPr>
              <w:t>De Voorzitter: ik stel voor, overeenkomstig het voorstel van de vaste commissie voor Justitie en Veiligheid te besluiten en uitdrukkelijk in te stemmen met de ontwerpverordening herziening Verordening Brussel II-bis.</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11. Stemmingen over: moties ingediend bij het debat over misbruik van het elektronisch toezicht</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29 279, nr. 522 (aangehouden)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motie-Van Toorenburg/Van Wijngaarden over strafbaarstelling van onttrekking aan justitieel toezicht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29 279, nr. 523 (aangehouden)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motie-Van Wijngaarden/Van Toorenburg over strafbaarstelling van ontsnapping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Stemming</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12. Stemming over: motie ingediend bij het VAO Streekomroepen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32 827, nr. 152</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-de motie-Kwint c.s. over voorkomen dat streekomroepen failliet gaan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13. Stemmingen in verband met: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35 087</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Wijziging van de Wet zorg en dwang psychogeriatrische en verstandelijk gehandicapte cliënten en de Wet op de beroepen in de individuele gezondheidszorg in verband met de invoering van de Wzd-functionaris</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705D90" w:rsidR="00705D90" w:rsidP="00705D90" w:rsidRDefault="00705D90">
            <w:pPr>
              <w:rPr>
                <w:szCs w:val="24"/>
              </w:rPr>
            </w:pPr>
            <w:r w:rsidRPr="00705D90">
              <w:rPr>
                <w:szCs w:val="24"/>
              </w:rPr>
              <w:t>35 087</w:t>
            </w:r>
            <w:r w:rsidRPr="00705D90">
              <w:rPr>
                <w:szCs w:val="24"/>
              </w:rPr>
              <w:tab/>
            </w:r>
            <w:r w:rsidRPr="00705D90">
              <w:rPr>
                <w:szCs w:val="24"/>
              </w:rPr>
              <w:tab/>
            </w:r>
            <w:r w:rsidRPr="00705D90">
              <w:rPr>
                <w:szCs w:val="24"/>
              </w:rPr>
              <w:tab/>
            </w:r>
            <w:r w:rsidRPr="00705D90">
              <w:rPr>
                <w:szCs w:val="24"/>
              </w:rPr>
              <w:fldChar w:fldCharType="begin"/>
            </w:r>
            <w:r w:rsidRPr="00705D90">
              <w:rPr>
                <w:szCs w:val="24"/>
              </w:rPr>
              <w:instrText xml:space="preserve"> =  \* MERGEFORMAT </w:instrText>
            </w:r>
            <w:r w:rsidRPr="00705D90">
              <w:rPr>
                <w:szCs w:val="24"/>
              </w:rPr>
              <w:fldChar w:fldCharType="separate"/>
            </w:r>
            <w:r w:rsidRPr="00705D90">
              <w:rPr>
                <w:szCs w:val="24"/>
              </w:rPr>
              <w:t>(bijgewerkt t/m amendement nr. 1</w:t>
            </w:r>
            <w:r w:rsidRPr="00705D90">
              <w:rPr>
                <w:szCs w:val="24"/>
              </w:rPr>
              <w:fldChar w:fldCharType="end"/>
            </w:r>
            <w:r w:rsidRPr="00705D90">
              <w:rPr>
                <w:szCs w:val="24"/>
              </w:rPr>
              <w:t>9)</w:t>
            </w:r>
            <w:r w:rsidRPr="00705D90">
              <w:rPr>
                <w:szCs w:val="24"/>
              </w:rPr>
              <w:tab/>
            </w:r>
          </w:p>
          <w:p w:rsidRPr="00705D90" w:rsidR="00705D90" w:rsidP="00705D90" w:rsidRDefault="00705D90">
            <w:pPr>
              <w:rPr>
                <w:szCs w:val="24"/>
              </w:rPr>
            </w:pPr>
          </w:p>
          <w:p w:rsidRPr="00705D90" w:rsidR="00705D90" w:rsidP="00705D90" w:rsidRDefault="00705D90">
            <w:pPr>
              <w:rPr>
                <w:szCs w:val="24"/>
              </w:rPr>
            </w:pPr>
            <w:r w:rsidRPr="00705D90">
              <w:rPr>
                <w:szCs w:val="24"/>
              </w:rPr>
              <w:fldChar w:fldCharType="begin"/>
            </w:r>
            <w:r w:rsidRPr="00705D90">
              <w:rPr>
                <w:szCs w:val="24"/>
              </w:rPr>
              <w:instrText xml:space="preserve"> =  \* MERGEFORMAT </w:instrText>
            </w:r>
            <w:r w:rsidRPr="00705D90">
              <w:rPr>
                <w:szCs w:val="24"/>
              </w:rPr>
              <w:fldChar w:fldCharType="separate"/>
            </w:r>
            <w:r w:rsidRPr="00705D90">
              <w:rPr>
                <w:b/>
                <w:szCs w:val="24"/>
              </w:rPr>
              <w:t xml:space="preserve">- </w:t>
            </w:r>
            <w:r w:rsidRPr="00705D90">
              <w:rPr>
                <w:szCs w:val="24"/>
              </w:rPr>
              <w:fldChar w:fldCharType="end"/>
            </w:r>
            <w:r w:rsidRPr="00705D90">
              <w:rPr>
                <w:szCs w:val="24"/>
              </w:rPr>
              <w:t>artikel I, onderdelen A t/m Ab</w:t>
            </w:r>
          </w:p>
          <w:p w:rsidRPr="00705D90" w:rsidR="00705D90" w:rsidP="00705D90" w:rsidRDefault="00705D90">
            <w:pPr>
              <w:rPr>
                <w:szCs w:val="24"/>
              </w:rPr>
            </w:pPr>
            <w:r w:rsidRPr="00705D90">
              <w:rPr>
                <w:szCs w:val="24"/>
                <w:highlight w:val="yellow"/>
              </w:rPr>
              <w:t>- amendement Bergkamp (11)</w:t>
            </w:r>
            <w:r w:rsidRPr="00705D90">
              <w:rPr>
                <w:szCs w:val="24"/>
              </w:rPr>
              <w:t xml:space="preserve"> over een voorhangbepaling (invoegen onderdeel Ac)</w:t>
            </w:r>
          </w:p>
          <w:p w:rsidRPr="00705D90" w:rsidR="00705D90" w:rsidP="00705D90" w:rsidRDefault="00705D90">
            <w:pPr>
              <w:rPr>
                <w:szCs w:val="24"/>
              </w:rPr>
            </w:pPr>
            <w:r w:rsidRPr="00705D90">
              <w:rPr>
                <w:szCs w:val="24"/>
                <w:highlight w:val="yellow"/>
              </w:rPr>
              <w:t>- amendement Van der Staaij (12)</w:t>
            </w:r>
            <w:r w:rsidRPr="00705D90">
              <w:rPr>
                <w:szCs w:val="24"/>
              </w:rPr>
              <w:t xml:space="preserve"> over een wilsonbekwame cliënt (invoegen onderdeel Ac)</w:t>
            </w:r>
          </w:p>
          <w:p w:rsidRPr="00705D90" w:rsidR="00705D90" w:rsidP="00705D90" w:rsidRDefault="00705D90">
            <w:pPr>
              <w:rPr>
                <w:szCs w:val="24"/>
              </w:rPr>
            </w:pPr>
            <w:r w:rsidRPr="00705D90">
              <w:rPr>
                <w:szCs w:val="24"/>
              </w:rPr>
              <w:lastRenderedPageBreak/>
              <w:t>- onderdelen B t/m D</w:t>
            </w:r>
          </w:p>
          <w:p w:rsidRPr="00705D90" w:rsidR="00705D90" w:rsidP="00705D90" w:rsidRDefault="00705D90">
            <w:pPr>
              <w:rPr>
                <w:szCs w:val="24"/>
              </w:rPr>
            </w:pPr>
            <w:r w:rsidRPr="00705D90">
              <w:rPr>
                <w:szCs w:val="24"/>
                <w:highlight w:val="yellow"/>
              </w:rPr>
              <w:t>- amendement Hermans (15)</w:t>
            </w:r>
            <w:r w:rsidRPr="00705D90">
              <w:rPr>
                <w:szCs w:val="24"/>
              </w:rPr>
              <w:t xml:space="preserve"> over het vervangen van Wzd-arts door Wzd-functionaris</w:t>
            </w:r>
          </w:p>
          <w:p w:rsidRPr="00705D90" w:rsidR="00705D90" w:rsidP="00705D90" w:rsidRDefault="00705D90">
            <w:pPr>
              <w:rPr>
                <w:szCs w:val="24"/>
              </w:rPr>
            </w:pPr>
            <w:r w:rsidRPr="00705D90">
              <w:rPr>
                <w:szCs w:val="24"/>
              </w:rPr>
              <w:t>- onderdeel E</w:t>
            </w:r>
          </w:p>
          <w:p w:rsidRPr="00705D90" w:rsidR="00705D90" w:rsidP="00705D90" w:rsidRDefault="00705D90">
            <w:pPr>
              <w:rPr>
                <w:szCs w:val="24"/>
              </w:rPr>
            </w:pPr>
            <w:r w:rsidRPr="00705D90">
              <w:rPr>
                <w:szCs w:val="24"/>
              </w:rPr>
              <w:t>- onderdeel F</w:t>
            </w:r>
          </w:p>
          <w:p w:rsidRPr="00705D90" w:rsidR="00705D90" w:rsidP="00705D90" w:rsidRDefault="00705D90">
            <w:pPr>
              <w:rPr>
                <w:szCs w:val="24"/>
              </w:rPr>
            </w:pPr>
            <w:r w:rsidRPr="00705D90">
              <w:rPr>
                <w:szCs w:val="24"/>
                <w:highlight w:val="yellow"/>
              </w:rPr>
              <w:t>- amendement Hijink/Bergkamp (19)</w:t>
            </w:r>
            <w:r w:rsidRPr="00705D90">
              <w:rPr>
                <w:szCs w:val="24"/>
              </w:rPr>
              <w:t xml:space="preserve"> over de informatieplicht in onvoorziene situaties</w:t>
            </w:r>
          </w:p>
          <w:p w:rsidRPr="00705D90" w:rsidR="00705D90" w:rsidP="00705D90" w:rsidRDefault="00705D90">
            <w:pPr>
              <w:rPr>
                <w:szCs w:val="24"/>
              </w:rPr>
            </w:pPr>
            <w:r w:rsidRPr="00705D90">
              <w:rPr>
                <w:szCs w:val="24"/>
              </w:rPr>
              <w:t xml:space="preserve">- onderdeel G </w:t>
            </w:r>
          </w:p>
          <w:p w:rsidRPr="00705D90" w:rsidR="00705D90" w:rsidP="00705D90" w:rsidRDefault="00705D90">
            <w:pPr>
              <w:rPr>
                <w:szCs w:val="24"/>
              </w:rPr>
            </w:pPr>
            <w:r w:rsidRPr="00705D90">
              <w:rPr>
                <w:szCs w:val="24"/>
              </w:rPr>
              <w:t xml:space="preserve"> - onderdelen H t/m W</w:t>
            </w:r>
          </w:p>
          <w:p w:rsidRPr="00705D90" w:rsidR="00705D90" w:rsidP="00705D90" w:rsidRDefault="00705D90">
            <w:pPr>
              <w:rPr>
                <w:szCs w:val="24"/>
              </w:rPr>
            </w:pPr>
            <w:r w:rsidRPr="00705D90">
              <w:rPr>
                <w:szCs w:val="24"/>
              </w:rPr>
              <w:t>- artikel I</w:t>
            </w:r>
          </w:p>
          <w:p w:rsidRPr="00705D90" w:rsidR="00705D90" w:rsidP="00705D90" w:rsidRDefault="00705D90">
            <w:pPr>
              <w:rPr>
                <w:szCs w:val="24"/>
              </w:rPr>
            </w:pPr>
            <w:r w:rsidRPr="00705D90">
              <w:rPr>
                <w:szCs w:val="24"/>
                <w:highlight w:val="yellow"/>
              </w:rPr>
              <w:t>- amendement Bergkamp/Renkema (13)</w:t>
            </w:r>
            <w:r w:rsidRPr="00705D90">
              <w:rPr>
                <w:szCs w:val="24"/>
              </w:rPr>
              <w:t xml:space="preserve"> over het aanvragen van een Wlz-indicatie door een familielid (invoegen artikel IA)</w:t>
            </w:r>
          </w:p>
          <w:p w:rsidRPr="00705D90" w:rsidR="00705D90" w:rsidP="00705D90" w:rsidRDefault="00705D90">
            <w:pPr>
              <w:rPr>
                <w:szCs w:val="24"/>
              </w:rPr>
            </w:pPr>
            <w:r w:rsidRPr="00705D90">
              <w:rPr>
                <w:szCs w:val="24"/>
              </w:rPr>
              <w:t>- artikelen II t/m VII</w:t>
            </w:r>
          </w:p>
          <w:p w:rsidRPr="00705D90" w:rsidR="00705D90" w:rsidP="00705D90" w:rsidRDefault="00705D90">
            <w:pPr>
              <w:rPr>
                <w:szCs w:val="24"/>
              </w:rPr>
            </w:pPr>
            <w:r w:rsidRPr="00705D90">
              <w:rPr>
                <w:szCs w:val="24"/>
              </w:rPr>
              <w:t>- beweegreden</w:t>
            </w:r>
          </w:p>
          <w:p w:rsidRPr="009C1E9F" w:rsidR="009C1E9F" w:rsidP="009C1E9F" w:rsidRDefault="00705D90">
            <w:pPr>
              <w:rPr>
                <w:szCs w:val="24"/>
              </w:rPr>
            </w:pPr>
            <w:r w:rsidRPr="00705D90">
              <w:rPr>
                <w:szCs w:val="24"/>
                <w:highlight w:val="yellow"/>
              </w:rPr>
              <w:t>- wetsvoorstel</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14. Stemmingen over: moties ingediend bij Wijziging van de Wet zorg en dwang psychogeriatrische en verstandelijk gehandicapte cliënten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35 087, nr. 17</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motie-Hijink/Bergkamp over de rechtsbescherming van cliënten expliciet benadrukken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35 087, nr. 18 (ingetrokken)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-de motie-Van der Staaij over onderzoek naar het aanwijzen van wijkverpleegkundigen als Wzd-functionaris</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15. Stemmingen over: moties ingediend bij het wetgevingsoverleg over Jaarverslag en Slotwet van het ministerie van Economische Zaken en het Diergezondheidsfonds </w:t>
            </w:r>
            <w:r w:rsidRPr="009C1E9F">
              <w:rPr>
                <w:i/>
                <w:szCs w:val="24"/>
              </w:rPr>
              <w:t>(deel EZK)</w:t>
            </w:r>
            <w:r w:rsidRPr="009C1E9F">
              <w:rPr>
                <w:szCs w:val="24"/>
              </w:rPr>
              <w:t xml:space="preserve"> voor het jaar 2018</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577F95" w:rsidRDefault="009C1E9F">
            <w:pPr>
              <w:rPr>
                <w:szCs w:val="24"/>
              </w:rPr>
            </w:pPr>
            <w:r w:rsidRPr="009C1E9F">
              <w:rPr>
                <w:b/>
                <w:szCs w:val="24"/>
              </w:rPr>
              <w:t xml:space="preserve">De Voorzitter: dhr. </w:t>
            </w:r>
            <w:r w:rsidR="00577F95">
              <w:rPr>
                <w:b/>
                <w:szCs w:val="24"/>
              </w:rPr>
              <w:t>Wörsdörfer wenst zijn motie op stuk nr. 13</w:t>
            </w:r>
            <w:r w:rsidRPr="009C1E9F">
              <w:rPr>
                <w:b/>
                <w:szCs w:val="24"/>
              </w:rPr>
              <w:t xml:space="preserve"> te wijzigen</w:t>
            </w:r>
            <w:r w:rsidR="00577F95">
              <w:rPr>
                <w:b/>
                <w:szCs w:val="24"/>
              </w:rPr>
              <w:t xml:space="preserve"> en dhr. Moorlag zijn motie op stuk nr. 14. De gewijzigde motie</w:t>
            </w:r>
            <w:r w:rsidRPr="009C1E9F">
              <w:rPr>
                <w:b/>
                <w:szCs w:val="24"/>
              </w:rPr>
              <w:t>s</w:t>
            </w:r>
            <w:r w:rsidR="00577F95">
              <w:rPr>
                <w:b/>
                <w:szCs w:val="24"/>
              </w:rPr>
              <w:t xml:space="preserve"> zijn</w:t>
            </w:r>
            <w:r w:rsidRPr="009C1E9F">
              <w:rPr>
                <w:b/>
                <w:szCs w:val="24"/>
              </w:rPr>
              <w:t xml:space="preserve"> rondgedeeld. Ik neem aan dat wij daar nu over kunnen stemmen.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35 200-XIII, nr. 12</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motie-Wörsdörfer/Sneller over onderzoek naar de praktijk van zekerheidstelling bij mkb-financiering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35 200-XIII, nr. 13</w:t>
            </w:r>
            <w:r w:rsidR="00577F95">
              <w:rPr>
                <w:b/>
                <w:szCs w:val="24"/>
              </w:rPr>
              <w:t xml:space="preserve"> (gewijzigd)</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w:t>
            </w:r>
            <w:r w:rsidR="00577F95">
              <w:rPr>
                <w:szCs w:val="24"/>
              </w:rPr>
              <w:t xml:space="preserve">gewijzigde </w:t>
            </w:r>
            <w:r w:rsidRPr="009C1E9F">
              <w:rPr>
                <w:szCs w:val="24"/>
              </w:rPr>
              <w:t>motie-W</w:t>
            </w:r>
            <w:r w:rsidR="00577F95">
              <w:rPr>
                <w:szCs w:val="24"/>
              </w:rPr>
              <w:t xml:space="preserve">örsdörfer/Sjoerdsma </w:t>
            </w:r>
            <w:r w:rsidRPr="009C1E9F">
              <w:rPr>
                <w:szCs w:val="24"/>
              </w:rPr>
              <w:t xml:space="preserve">over handhaven van de verruiming van de BMKB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35 200-XIII, nr. 14 (gewijzigd)</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-de gewijzigde motie-Moorlag over beter inzicht in de opbouw van de energierekening</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35 200-XIII, nr. 15</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motie-Kops over afschaffen van de SDE en SDE+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35 200-XIII, nr. 16</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motie-Van der Lee/Sjoerdsma </w:t>
            </w:r>
            <w:r w:rsidR="009F1D3F">
              <w:rPr>
                <w:szCs w:val="24"/>
              </w:rPr>
              <w:t xml:space="preserve">over </w:t>
            </w:r>
            <w:bookmarkStart w:name="_GoBack" w:id="0"/>
            <w:bookmarkEnd w:id="0"/>
            <w:r w:rsidRPr="009C1E9F">
              <w:rPr>
                <w:szCs w:val="24"/>
              </w:rPr>
              <w:t xml:space="preserve">een afwegingskader voor de ontmanteling van olie- en gasinstallaties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16. Stemmingen over: moties ingediend bij het VSO Experiment flexibele onderwijstijden basisonderwijs </w:t>
            </w:r>
          </w:p>
        </w:tc>
      </w:tr>
      <w:tr w:rsidRPr="009C1E9F" w:rsidR="003642D9" w:rsidTr="00247397">
        <w:trPr>
          <w:trHeight w:val="146"/>
        </w:trPr>
        <w:tc>
          <w:tcPr>
            <w:tcW w:w="1435" w:type="pct"/>
            <w:tcBorders>
              <w:top w:val="nil"/>
              <w:left w:val="nil"/>
              <w:bottom w:val="nil"/>
              <w:right w:val="nil"/>
            </w:tcBorders>
          </w:tcPr>
          <w:p w:rsidRPr="009C1E9F" w:rsidR="003642D9" w:rsidP="009C1E9F" w:rsidRDefault="003642D9">
            <w:pPr>
              <w:rPr>
                <w:b/>
                <w:szCs w:val="24"/>
              </w:rPr>
            </w:pPr>
          </w:p>
        </w:tc>
        <w:tc>
          <w:tcPr>
            <w:tcW w:w="78" w:type="pct"/>
            <w:tcBorders>
              <w:top w:val="nil"/>
              <w:left w:val="nil"/>
              <w:bottom w:val="nil"/>
              <w:right w:val="nil"/>
            </w:tcBorders>
          </w:tcPr>
          <w:p w:rsidRPr="009C1E9F" w:rsidR="003642D9" w:rsidP="009C1E9F" w:rsidRDefault="003642D9">
            <w:pPr>
              <w:rPr>
                <w:szCs w:val="24"/>
              </w:rPr>
            </w:pPr>
          </w:p>
        </w:tc>
        <w:tc>
          <w:tcPr>
            <w:tcW w:w="3487" w:type="pct"/>
            <w:tcBorders>
              <w:top w:val="nil"/>
              <w:left w:val="nil"/>
              <w:bottom w:val="nil"/>
              <w:right w:val="nil"/>
            </w:tcBorders>
          </w:tcPr>
          <w:p w:rsidRPr="009C1E9F" w:rsidR="003642D9" w:rsidP="003642D9" w:rsidRDefault="003642D9">
            <w:pPr>
              <w:rPr>
                <w:szCs w:val="24"/>
              </w:rPr>
            </w:pPr>
            <w:r w:rsidRPr="003642D9">
              <w:rPr>
                <w:b/>
                <w:szCs w:val="24"/>
              </w:rPr>
              <w:t xml:space="preserve">De Voorzitter: dhr. </w:t>
            </w:r>
            <w:r>
              <w:rPr>
                <w:b/>
                <w:szCs w:val="24"/>
              </w:rPr>
              <w:t>Rudmer Heerema wenst zijn motie op stuk nr. 466</w:t>
            </w:r>
            <w:r w:rsidRPr="003642D9">
              <w:rPr>
                <w:b/>
                <w:szCs w:val="24"/>
              </w:rPr>
              <w:t xml:space="preserve"> te wijzigen</w:t>
            </w:r>
            <w:r w:rsidR="004B2224">
              <w:rPr>
                <w:b/>
                <w:szCs w:val="24"/>
              </w:rPr>
              <w:t xml:space="preserve"> en nader te wijzigen</w:t>
            </w:r>
            <w:r w:rsidRPr="003642D9">
              <w:rPr>
                <w:b/>
                <w:szCs w:val="24"/>
              </w:rPr>
              <w:t xml:space="preserve">. De </w:t>
            </w:r>
            <w:r w:rsidR="004B2224">
              <w:rPr>
                <w:b/>
                <w:szCs w:val="24"/>
              </w:rPr>
              <w:t xml:space="preserve">nader </w:t>
            </w:r>
            <w:r w:rsidRPr="003642D9">
              <w:rPr>
                <w:b/>
                <w:szCs w:val="24"/>
              </w:rPr>
              <w:t>gewijzigde motie is rondgedeeld. Ik neem aan dat wij daar nu over kunnen stemmen.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31 293, nr. 466</w:t>
            </w:r>
            <w:r w:rsidR="003642D9">
              <w:rPr>
                <w:b/>
                <w:szCs w:val="24"/>
              </w:rPr>
              <w:t xml:space="preserve"> (gewijzigd</w:t>
            </w:r>
            <w:r w:rsidR="004B2224">
              <w:rPr>
                <w:b/>
                <w:szCs w:val="24"/>
              </w:rPr>
              <w:t xml:space="preserve"> en nader gewijzigd</w:t>
            </w:r>
            <w:r w:rsidR="003642D9">
              <w:rPr>
                <w:b/>
                <w:szCs w:val="24"/>
              </w:rPr>
              <w:t>)</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4B2224" w:rsidRDefault="009C1E9F">
            <w:pPr>
              <w:rPr>
                <w:szCs w:val="24"/>
              </w:rPr>
            </w:pPr>
            <w:r w:rsidRPr="009C1E9F">
              <w:rPr>
                <w:szCs w:val="24"/>
              </w:rPr>
              <w:t>-</w:t>
            </w:r>
            <w:r w:rsidRPr="009C1E9F" w:rsidR="00E122C0">
              <w:rPr>
                <w:szCs w:val="24"/>
              </w:rPr>
              <w:t>de</w:t>
            </w:r>
            <w:r w:rsidR="004B2224">
              <w:rPr>
                <w:szCs w:val="24"/>
              </w:rPr>
              <w:t xml:space="preserve"> nader </w:t>
            </w:r>
            <w:r w:rsidR="003642D9">
              <w:rPr>
                <w:szCs w:val="24"/>
              </w:rPr>
              <w:t xml:space="preserve">gewijzigde </w:t>
            </w:r>
            <w:r w:rsidRPr="009C1E9F" w:rsidR="00E122C0">
              <w:rPr>
                <w:szCs w:val="24"/>
              </w:rPr>
              <w:t>motie-Rudmer Heerema c.s. over het wettelijk mogelijk maken</w:t>
            </w:r>
            <w:r w:rsidRPr="009C1E9F">
              <w:rPr>
                <w:szCs w:val="24"/>
              </w:rPr>
              <w:t xml:space="preserve"> van flexibele onderwijstijden </w:t>
            </w:r>
            <w:r w:rsidRPr="009C1E9F" w:rsidR="00E122C0">
              <w:rPr>
                <w:szCs w:val="24"/>
              </w:rPr>
              <w:t xml:space="preserv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31 293, nr. 467</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motie-Bisschop over een wettelijke ontheffing van het verplichte aantal schooldagen en vakantieweken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lastRenderedPageBreak/>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17. Stemmingen in verband met: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35 089</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Wijziging van enige wetten in verband met de normalisering van de rechtspositie van ambtenaren in het onderwijs</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7C78DF" w:rsidR="007C78DF" w:rsidP="007C78DF" w:rsidRDefault="007C78DF">
            <w:pPr>
              <w:rPr>
                <w:szCs w:val="24"/>
              </w:rPr>
            </w:pPr>
            <w:r w:rsidRPr="007C78DF">
              <w:rPr>
                <w:szCs w:val="24"/>
              </w:rPr>
              <w:t>35 089</w:t>
            </w:r>
            <w:r w:rsidRPr="007C78DF">
              <w:rPr>
                <w:szCs w:val="24"/>
              </w:rPr>
              <w:tab/>
            </w:r>
            <w:r w:rsidRPr="007C78DF">
              <w:rPr>
                <w:szCs w:val="24"/>
              </w:rPr>
              <w:tab/>
            </w:r>
            <w:r w:rsidRPr="007C78DF">
              <w:rPr>
                <w:szCs w:val="24"/>
              </w:rPr>
              <w:fldChar w:fldCharType="begin"/>
            </w:r>
            <w:r w:rsidRPr="007C78DF">
              <w:rPr>
                <w:szCs w:val="24"/>
              </w:rPr>
              <w:instrText xml:space="preserve"> =  \* MERGEFORMAT </w:instrText>
            </w:r>
            <w:r w:rsidRPr="007C78DF">
              <w:rPr>
                <w:szCs w:val="24"/>
              </w:rPr>
              <w:fldChar w:fldCharType="end"/>
            </w:r>
            <w:r>
              <w:rPr>
                <w:szCs w:val="24"/>
              </w:rPr>
              <w:t xml:space="preserve">     </w:t>
            </w:r>
            <w:r w:rsidRPr="007C78DF">
              <w:rPr>
                <w:szCs w:val="24"/>
              </w:rPr>
              <w:fldChar w:fldCharType="begin"/>
            </w:r>
            <w:r w:rsidRPr="007C78DF">
              <w:rPr>
                <w:szCs w:val="24"/>
              </w:rPr>
              <w:instrText xml:space="preserve"> =  \* MERGEFORMAT </w:instrText>
            </w:r>
            <w:r w:rsidRPr="007C78DF">
              <w:rPr>
                <w:szCs w:val="24"/>
              </w:rPr>
              <w:fldChar w:fldCharType="separate"/>
            </w:r>
            <w:r w:rsidRPr="007C78DF">
              <w:rPr>
                <w:szCs w:val="24"/>
              </w:rPr>
              <w:t>(bijgewerkt t/m amendement nr. 10</w:t>
            </w:r>
            <w:r w:rsidRPr="007C78DF">
              <w:rPr>
                <w:szCs w:val="24"/>
              </w:rPr>
              <w:fldChar w:fldCharType="end"/>
            </w:r>
            <w:r w:rsidRPr="007C78DF">
              <w:rPr>
                <w:szCs w:val="24"/>
              </w:rPr>
              <w:t>)</w:t>
            </w:r>
            <w:r w:rsidRPr="007C78DF">
              <w:rPr>
                <w:szCs w:val="24"/>
              </w:rPr>
              <w:tab/>
            </w:r>
          </w:p>
          <w:p w:rsidRPr="007C78DF" w:rsidR="007C78DF" w:rsidP="007C78DF" w:rsidRDefault="007C78DF">
            <w:pPr>
              <w:rPr>
                <w:szCs w:val="24"/>
              </w:rPr>
            </w:pPr>
          </w:p>
          <w:p w:rsidRPr="007C78DF" w:rsidR="007C78DF" w:rsidP="007C78DF" w:rsidRDefault="007C78DF">
            <w:pPr>
              <w:rPr>
                <w:szCs w:val="24"/>
              </w:rPr>
            </w:pPr>
            <w:r w:rsidRPr="007C78DF">
              <w:rPr>
                <w:szCs w:val="24"/>
              </w:rPr>
              <w:t>GEWIJZIGDE STEMMINGSLIJST</w:t>
            </w:r>
          </w:p>
          <w:p w:rsidRPr="007C78DF" w:rsidR="007C78DF" w:rsidP="007C78DF" w:rsidRDefault="007C78DF">
            <w:pPr>
              <w:rPr>
                <w:szCs w:val="24"/>
              </w:rPr>
            </w:pPr>
          </w:p>
          <w:p w:rsidRPr="007C78DF" w:rsidR="007C78DF" w:rsidP="007C78DF" w:rsidRDefault="007C78DF">
            <w:pPr>
              <w:rPr>
                <w:i/>
                <w:szCs w:val="24"/>
              </w:rPr>
            </w:pPr>
            <w:r w:rsidRPr="007C78DF">
              <w:rPr>
                <w:i/>
                <w:szCs w:val="24"/>
              </w:rPr>
              <w:t>Wijzigingen aangegeven met *</w:t>
            </w:r>
          </w:p>
          <w:p w:rsidRPr="007C78DF" w:rsidR="007C78DF" w:rsidP="007C78DF" w:rsidRDefault="007C78DF">
            <w:pPr>
              <w:rPr>
                <w:i/>
                <w:szCs w:val="24"/>
              </w:rPr>
            </w:pPr>
          </w:p>
          <w:p w:rsidRPr="007C78DF" w:rsidR="007C78DF" w:rsidP="007C78DF" w:rsidRDefault="007C78DF">
            <w:pPr>
              <w:rPr>
                <w:b/>
                <w:szCs w:val="24"/>
              </w:rPr>
            </w:pPr>
            <w:r w:rsidRPr="007C78DF">
              <w:rPr>
                <w:b/>
                <w:szCs w:val="24"/>
              </w:rPr>
              <w:t xml:space="preserve">*De Voorzitter: </w:t>
            </w:r>
            <w:r>
              <w:rPr>
                <w:b/>
                <w:szCs w:val="24"/>
              </w:rPr>
              <w:t>dhr.</w:t>
            </w:r>
            <w:r w:rsidRPr="007C78DF">
              <w:rPr>
                <w:b/>
                <w:szCs w:val="24"/>
              </w:rPr>
              <w:t xml:space="preserve"> Van Meenen wenst zijn amendement op nummer 10 in te trekken. Ik neem aan dat u daarmee instemt.</w:t>
            </w:r>
          </w:p>
          <w:p w:rsidRPr="007C78DF" w:rsidR="007C78DF" w:rsidP="007C78DF" w:rsidRDefault="007C78DF">
            <w:pPr>
              <w:tabs>
                <w:tab w:val="left" w:pos="1500"/>
              </w:tabs>
              <w:rPr>
                <w:szCs w:val="24"/>
              </w:rPr>
            </w:pPr>
            <w:r w:rsidRPr="007C78DF">
              <w:rPr>
                <w:szCs w:val="24"/>
              </w:rPr>
              <w:tab/>
            </w:r>
          </w:p>
          <w:p w:rsidRPr="007C78DF" w:rsidR="007C78DF" w:rsidP="007C78DF" w:rsidRDefault="007C78DF">
            <w:pPr>
              <w:rPr>
                <w:szCs w:val="24"/>
              </w:rPr>
            </w:pPr>
            <w:r w:rsidRPr="007C78DF">
              <w:rPr>
                <w:szCs w:val="24"/>
                <w:highlight w:val="yellow"/>
              </w:rPr>
              <w:t>- amendement Veldman/Tielen (8)</w:t>
            </w:r>
            <w:r w:rsidRPr="007C78DF">
              <w:rPr>
                <w:szCs w:val="24"/>
              </w:rPr>
              <w:t xml:space="preserve"> over het uitsluiten van TNO als overheidswerkgever</w:t>
            </w:r>
          </w:p>
          <w:p w:rsidRPr="007C78DF" w:rsidR="007C78DF" w:rsidP="007C78DF" w:rsidRDefault="007C78DF">
            <w:pPr>
              <w:rPr>
                <w:szCs w:val="24"/>
              </w:rPr>
            </w:pPr>
            <w:r w:rsidRPr="007C78DF">
              <w:rPr>
                <w:szCs w:val="24"/>
              </w:rPr>
              <w:t>- artikel I</w:t>
            </w:r>
          </w:p>
          <w:p w:rsidRPr="007C78DF" w:rsidR="007C78DF" w:rsidP="007C78DF" w:rsidRDefault="007C78DF">
            <w:pPr>
              <w:rPr>
                <w:szCs w:val="24"/>
              </w:rPr>
            </w:pPr>
            <w:r w:rsidRPr="007C78DF">
              <w:rPr>
                <w:szCs w:val="24"/>
              </w:rPr>
              <w:t>*- artikelen II t/m XI</w:t>
            </w:r>
          </w:p>
          <w:p w:rsidRPr="007C78DF" w:rsidR="007C78DF" w:rsidP="007C78DF" w:rsidRDefault="007C78DF">
            <w:pPr>
              <w:rPr>
                <w:szCs w:val="24"/>
              </w:rPr>
            </w:pPr>
            <w:r w:rsidRPr="007C78DF">
              <w:rPr>
                <w:szCs w:val="24"/>
              </w:rPr>
              <w:t>- beweegreden</w:t>
            </w:r>
          </w:p>
          <w:p w:rsidRPr="009C1E9F" w:rsidR="009C1E9F" w:rsidP="009C1E9F" w:rsidRDefault="007C78DF">
            <w:pPr>
              <w:rPr>
                <w:szCs w:val="24"/>
              </w:rPr>
            </w:pPr>
            <w:r w:rsidRPr="007C78DF">
              <w:rPr>
                <w:szCs w:val="24"/>
                <w:highlight w:val="yellow"/>
              </w:rPr>
              <w:t>- wetsvoorstel</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18. Stemmingen over: moties ingediend bij het VAO  Toezicht en handhaving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32 861, nr. 48 (aangehouden)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de motie-Laçin/Kröger over gewenste onderdelen van analyses van de doe</w:t>
            </w:r>
            <w:r w:rsidRPr="009C1E9F">
              <w:rPr>
                <w:szCs w:val="24"/>
              </w:rPr>
              <w:t xml:space="preserve">lmatigheid en doeltreffendheid </w:t>
            </w:r>
            <w:r w:rsidRPr="009C1E9F" w:rsidR="00E122C0">
              <w:rPr>
                <w:szCs w:val="24"/>
              </w:rPr>
              <w:t xml:space="preserv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32 861, nr. 49 (aangehouden)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motie-Kröger/Laçin over ook de bredewelvaartsindicatoren betrekken bij de beoordeling van risico's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32 861, nr. 50</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motie-Kröger/Laçin over altijd ook voldoende aandacht voor de wettelijk verplichte handhavingstaken van de ILT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32 861, nr. 51 (overgenomen)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de motie-Van Aalst over een overzicht van de inzet van de capaciteit van de ILT</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19. Stemmingen over: moties ingediend bij het VAO Onderhoud wegen en bruggen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532800" w:rsidRDefault="009C1E9F">
            <w:pPr>
              <w:rPr>
                <w:szCs w:val="24"/>
              </w:rPr>
            </w:pPr>
            <w:r w:rsidRPr="009C1E9F">
              <w:rPr>
                <w:b/>
                <w:szCs w:val="24"/>
              </w:rPr>
              <w:t>De Voorzitter: dhr. Schonis wenst zijn motie op stuk nr. 101 te wijzigen</w:t>
            </w:r>
            <w:r w:rsidR="00532800">
              <w:rPr>
                <w:b/>
                <w:szCs w:val="24"/>
              </w:rPr>
              <w:t xml:space="preserve"> en mw. Kröger haar motie op stuk nr. 102</w:t>
            </w:r>
            <w:r w:rsidRPr="009C1E9F">
              <w:rPr>
                <w:b/>
                <w:szCs w:val="24"/>
              </w:rPr>
              <w:t xml:space="preserve">. De gewijzigde moties </w:t>
            </w:r>
            <w:r w:rsidR="00532800">
              <w:rPr>
                <w:b/>
                <w:szCs w:val="24"/>
              </w:rPr>
              <w:t xml:space="preserve">zijn </w:t>
            </w:r>
            <w:r w:rsidRPr="009C1E9F">
              <w:rPr>
                <w:b/>
                <w:szCs w:val="24"/>
              </w:rPr>
              <w:t>rondgedeeld. Ik neem aan dat wij daar nu over kunnen stemmen.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35 000-A, nr. 99 (overgenomen)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motie-Van Aalst over het tijdig informeren van het bedrijfsleven over infrastructuurwerkzaamheden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35 000-A, nr. 100</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motie-Van Aalst over de mogelijkheid van omgekeerd aanbesteden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35 000-A, nr. 101 (gewijzigd)</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w:t>
            </w:r>
            <w:r w:rsidRPr="009C1E9F">
              <w:rPr>
                <w:szCs w:val="24"/>
              </w:rPr>
              <w:t xml:space="preserve">gewijzigde </w:t>
            </w:r>
            <w:r w:rsidRPr="009C1E9F" w:rsidR="00E122C0">
              <w:rPr>
                <w:szCs w:val="24"/>
              </w:rPr>
              <w:t>motie-Schonis c.s. over een onderzoek naar duurzame innovatieve technie</w:t>
            </w:r>
            <w:r w:rsidRPr="009C1E9F">
              <w:rPr>
                <w:szCs w:val="24"/>
              </w:rPr>
              <w:t xml:space="preserve">ken in het aanbestedingsbeleid </w:t>
            </w:r>
            <w:r w:rsidRPr="009C1E9F" w:rsidR="00E122C0">
              <w:rPr>
                <w:szCs w:val="24"/>
              </w:rPr>
              <w:t xml:space="preserv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35 000-A, nr. 102</w:t>
            </w:r>
            <w:r w:rsidR="00532800">
              <w:rPr>
                <w:b/>
                <w:szCs w:val="24"/>
              </w:rPr>
              <w:t xml:space="preserve"> (gewijzigd)</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532800" w:rsidRDefault="009C1E9F">
            <w:pPr>
              <w:rPr>
                <w:szCs w:val="24"/>
              </w:rPr>
            </w:pPr>
            <w:r w:rsidRPr="009C1E9F">
              <w:rPr>
                <w:szCs w:val="24"/>
              </w:rPr>
              <w:t>-</w:t>
            </w:r>
            <w:r w:rsidRPr="009C1E9F" w:rsidR="00E122C0">
              <w:rPr>
                <w:szCs w:val="24"/>
              </w:rPr>
              <w:t>de</w:t>
            </w:r>
            <w:r w:rsidR="00532800">
              <w:rPr>
                <w:szCs w:val="24"/>
              </w:rPr>
              <w:t xml:space="preserve"> gewijzigde </w:t>
            </w:r>
            <w:r w:rsidRPr="009C1E9F" w:rsidR="00E122C0">
              <w:rPr>
                <w:szCs w:val="24"/>
              </w:rPr>
              <w:t xml:space="preserve">motie-Kröger over een plan voor de beschikbaarheid van voldoende goed opgeleid personeel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35 000-A, nr. 103</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motie-Kröger over ervoor zorgen dat bij schaarste het onderhoud van bestaande werken niet in gevaar komt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35 000-A, nr. 104 (overgenomen)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motie-Kröger over een passend onderhoudsplan bij de aanleg van nieuwe infrastructuur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20. Stemmingen over: moties ingediend bij het VAO Vernieuwde </w:t>
            </w:r>
            <w:r w:rsidRPr="009C1E9F">
              <w:rPr>
                <w:szCs w:val="24"/>
              </w:rPr>
              <w:lastRenderedPageBreak/>
              <w:t>rulingpraktijk</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lastRenderedPageBreak/>
              <w:t>25 087, nr. 238</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motie-Leijten over een wettelijk verbod op een constructie met informeel kapitaal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25 087, nr. 239</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de motie-Leijten over het geheel en geanoni</w:t>
            </w:r>
            <w:r w:rsidRPr="009C1E9F">
              <w:rPr>
                <w:szCs w:val="24"/>
              </w:rPr>
              <w:t xml:space="preserve">miseerd publiceren van rulings </w:t>
            </w:r>
            <w:r w:rsidRPr="009C1E9F" w:rsidR="00E122C0">
              <w:rPr>
                <w:szCs w:val="24"/>
              </w:rPr>
              <w:t xml:space="preserv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25 087, nr. 240</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motie-Snels c.s. over een mechanisme waarbij externe partijen inzicht kunnen krijgen in belastingrulings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21. Stemmingen over: moties ingediend bij het debat over de belastingplicht van multinationals</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DF1A2E" w:rsidRDefault="009C1E9F">
            <w:pPr>
              <w:rPr>
                <w:szCs w:val="24"/>
              </w:rPr>
            </w:pPr>
            <w:r w:rsidRPr="009C1E9F">
              <w:rPr>
                <w:b/>
                <w:szCs w:val="24"/>
              </w:rPr>
              <w:t>De Voorzitter: mw. Leijten verzoekt haar motie op stuk nr. 22 aan te houden. Dhr. Nijboer wenst zijn motie op stuk nr. 15 te wijzigen</w:t>
            </w:r>
            <w:r w:rsidR="00DF1A2E">
              <w:rPr>
                <w:b/>
                <w:szCs w:val="24"/>
              </w:rPr>
              <w:t xml:space="preserve"> en dhr. Van Raan zijn motie op stuk nr. 19</w:t>
            </w:r>
            <w:r w:rsidRPr="009C1E9F">
              <w:rPr>
                <w:b/>
                <w:szCs w:val="24"/>
              </w:rPr>
              <w:t xml:space="preserve">. De gewijzigde moties </w:t>
            </w:r>
            <w:r w:rsidR="00DF1A2E">
              <w:rPr>
                <w:b/>
                <w:szCs w:val="24"/>
              </w:rPr>
              <w:t xml:space="preserve">zijn </w:t>
            </w:r>
            <w:r w:rsidRPr="009C1E9F">
              <w:rPr>
                <w:b/>
                <w:szCs w:val="24"/>
              </w:rPr>
              <w:t>rondgedeeld. Ik neem aan dat wij daar nu over kunnen stemmen.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31 369, nr. 15 (gewijzigd)</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w:t>
            </w:r>
            <w:r w:rsidRPr="009C1E9F">
              <w:rPr>
                <w:szCs w:val="24"/>
              </w:rPr>
              <w:t xml:space="preserve">gewijzigde </w:t>
            </w:r>
            <w:r w:rsidRPr="009C1E9F" w:rsidR="00E122C0">
              <w:rPr>
                <w:szCs w:val="24"/>
              </w:rPr>
              <w:t>motie-Nijboer c.s. over opbrengsten van de maatregelen ten goed</w:t>
            </w:r>
            <w:r w:rsidRPr="009C1E9F">
              <w:rPr>
                <w:szCs w:val="24"/>
              </w:rPr>
              <w:t xml:space="preserve">e laten komen aan ons allemaal </w:t>
            </w:r>
            <w:r w:rsidRPr="009C1E9F" w:rsidR="00E122C0">
              <w:rPr>
                <w:szCs w:val="24"/>
              </w:rPr>
              <w:t xml:space="preserv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31 369, nr. 16</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de motie-Nijboer over een minimumbelas</w:t>
            </w:r>
            <w:r w:rsidRPr="009C1E9F">
              <w:rPr>
                <w:szCs w:val="24"/>
              </w:rPr>
              <w:t xml:space="preserve">tingtarief voor multinationals </w:t>
            </w:r>
            <w:r w:rsidRPr="009C1E9F" w:rsidR="00E122C0">
              <w:rPr>
                <w:szCs w:val="24"/>
              </w:rPr>
              <w:t xml:space="preserv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31 369, nr. 17</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motie-Omtzigt c.s. over adviesaanvraag aan de WRR en het CPB over de optimale belastingmix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31 369, nr. 18 (aangehouden)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motie-Van Raan over verplichtstellen van publieke country-by-country reporting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31 369, nr. 19</w:t>
            </w:r>
            <w:r w:rsidR="00DF1A2E">
              <w:rPr>
                <w:b/>
                <w:szCs w:val="24"/>
              </w:rPr>
              <w:t xml:space="preserve"> (gewijzigd)</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w:t>
            </w:r>
            <w:r w:rsidR="00DF1A2E">
              <w:rPr>
                <w:szCs w:val="24"/>
              </w:rPr>
              <w:t xml:space="preserve">gewijzigde </w:t>
            </w:r>
            <w:r w:rsidRPr="009C1E9F" w:rsidR="00E122C0">
              <w:rPr>
                <w:szCs w:val="24"/>
              </w:rPr>
              <w:t>motie-Van Raan over een benchmark voor het aantal bel</w:t>
            </w:r>
            <w:r w:rsidRPr="009C1E9F">
              <w:rPr>
                <w:szCs w:val="24"/>
              </w:rPr>
              <w:t xml:space="preserve">astingontwijkende constructies </w:t>
            </w:r>
            <w:r w:rsidRPr="009C1E9F" w:rsidR="00E122C0">
              <w:rPr>
                <w:szCs w:val="24"/>
              </w:rPr>
              <w:t xml:space="preserv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31 369, nr. 20</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motie-Van Weyenberg c.s. over pleiten voor verlenging van het BEPS-project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31 369, nr. 21</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motie-Van Weyenberg c.s. over een overzicht van aftrekposten en belastingregelingen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31 369, nr. 22 (aangehouden)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motie-Leijten/Van Raan over de bewijslast bij de eigenaar van een constructie leggen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22. Stemmingen over: moties ingediend bij het VAO Politie</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b/>
                <w:szCs w:val="24"/>
              </w:rPr>
              <w:t>De Voorzitter: dhr. Van Nispen wenst zijn motie op stuk nr. 879 te wijzigen. De gewijzigde motie is rondgedeeld. Ik neem aan dat wij daar nu over kunnen stemmen.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29 628, nr. 877</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de motie-Van Dam over een onafhankelijke positie van het Meldpunt Misstanden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29 628, nr. 878 (aangehouden)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de motie-Den Boer/Buitenweg over een bindende ethi</w:t>
            </w:r>
            <w:r w:rsidRPr="009C1E9F">
              <w:rPr>
                <w:szCs w:val="24"/>
              </w:rPr>
              <w:t xml:space="preserve">sche code voor politiediensten </w:t>
            </w:r>
            <w:r w:rsidRPr="009C1E9F" w:rsidR="00E122C0">
              <w:rPr>
                <w:szCs w:val="24"/>
              </w:rPr>
              <w:t xml:space="preserv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29 628, nr. 879 (gewijzigd)</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w:t>
            </w:r>
            <w:r w:rsidRPr="009C1E9F">
              <w:rPr>
                <w:szCs w:val="24"/>
              </w:rPr>
              <w:t xml:space="preserve">gewijzigde motie-Van Nispen c.s. </w:t>
            </w:r>
            <w:r w:rsidRPr="009C1E9F" w:rsidR="00E122C0">
              <w:rPr>
                <w:szCs w:val="24"/>
              </w:rPr>
              <w:t xml:space="preserve">over aspirant-agenten anders </w:t>
            </w:r>
            <w:r w:rsidRPr="009C1E9F">
              <w:rPr>
                <w:szCs w:val="24"/>
              </w:rPr>
              <w:t xml:space="preserve">meetellen in de politiesterkte </w:t>
            </w:r>
            <w:r w:rsidRPr="009C1E9F" w:rsidR="00E122C0">
              <w:rPr>
                <w:szCs w:val="24"/>
              </w:rPr>
              <w:t xml:space="preserv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29 628, nr. 880</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motie-Van Nispen/Van Raak over uitbreiding van de capaciteit in de forensische opsporing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29 628, nr. 881 (aangehouden)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motie-Helder over een voortvarende invoering van het stroomstootwapen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29 628, nr. 882 (ingetrokken)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motie-Kuzu/Azarkan over breder uitrollen van de Amsterdamse aanpak van etnisch profileren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29 628, nr. 883</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247397" w:rsidP="009C1E9F" w:rsidRDefault="009C1E9F">
            <w:pPr>
              <w:rPr>
                <w:szCs w:val="24"/>
              </w:rPr>
            </w:pPr>
            <w:r w:rsidRPr="009C1E9F">
              <w:rPr>
                <w:szCs w:val="24"/>
              </w:rPr>
              <w:t>-</w:t>
            </w:r>
            <w:r w:rsidRPr="009C1E9F" w:rsidR="00E122C0">
              <w:rPr>
                <w:szCs w:val="24"/>
              </w:rPr>
              <w:t xml:space="preserve">de motie-Kuzu/Azarkan over voorkomen van etnisch profileren onderdeel van het basisexamen maken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lastRenderedPageBreak/>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23. Stemmingen in verband met: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35 086</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Wijziging van de Wegenverkeerswet 1994 en het Wetboek van Strafrecht in verband met strafbaarstelling van zeer gevaarlijk rijgedrag en verhoging van de strafmaxima van enkele ernstige verkeersdelicten met het oog op versterking van de verkeershandhaving (aanscherping strafrechtelijke aansprakelijkheid ernstige verkeersdelicten)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735F3" w:rsidR="009735F3" w:rsidP="009735F3" w:rsidRDefault="009735F3">
            <w:pPr>
              <w:rPr>
                <w:szCs w:val="24"/>
              </w:rPr>
            </w:pPr>
            <w:r w:rsidRPr="009735F3">
              <w:rPr>
                <w:szCs w:val="24"/>
              </w:rPr>
              <w:t>35 086</w:t>
            </w:r>
            <w:r w:rsidR="00330839">
              <w:rPr>
                <w:szCs w:val="24"/>
              </w:rPr>
              <w:t xml:space="preserve">  </w:t>
            </w:r>
            <w:r w:rsidRPr="009735F3">
              <w:rPr>
                <w:szCs w:val="24"/>
              </w:rPr>
              <w:tab/>
            </w:r>
            <w:r w:rsidR="00E122C0">
              <w:rPr>
                <w:szCs w:val="24"/>
              </w:rPr>
              <w:t xml:space="preserve">        </w:t>
            </w:r>
            <w:r w:rsidRPr="009735F3">
              <w:rPr>
                <w:szCs w:val="24"/>
              </w:rPr>
              <w:fldChar w:fldCharType="begin"/>
            </w:r>
            <w:r w:rsidRPr="009735F3">
              <w:rPr>
                <w:szCs w:val="24"/>
              </w:rPr>
              <w:instrText xml:space="preserve"> =  \* MERGEFORMAT </w:instrText>
            </w:r>
            <w:r w:rsidRPr="009735F3">
              <w:rPr>
                <w:szCs w:val="24"/>
              </w:rPr>
              <w:fldChar w:fldCharType="separate"/>
            </w:r>
            <w:r w:rsidRPr="009735F3">
              <w:rPr>
                <w:szCs w:val="24"/>
              </w:rPr>
              <w:t>(bijgewerkt t/m amendement nr. 9</w:t>
            </w:r>
            <w:r w:rsidRPr="009735F3">
              <w:rPr>
                <w:szCs w:val="24"/>
              </w:rPr>
              <w:fldChar w:fldCharType="end"/>
            </w:r>
            <w:r w:rsidRPr="009735F3">
              <w:rPr>
                <w:szCs w:val="24"/>
              </w:rPr>
              <w:t>)</w:t>
            </w:r>
            <w:r w:rsidRPr="009735F3">
              <w:rPr>
                <w:szCs w:val="24"/>
              </w:rPr>
              <w:tab/>
            </w:r>
          </w:p>
          <w:p w:rsidRPr="009735F3" w:rsidR="009735F3" w:rsidP="009735F3" w:rsidRDefault="009735F3">
            <w:pPr>
              <w:rPr>
                <w:szCs w:val="24"/>
              </w:rPr>
            </w:pPr>
          </w:p>
          <w:p w:rsidRPr="009735F3" w:rsidR="009735F3" w:rsidP="009735F3" w:rsidRDefault="009735F3">
            <w:pPr>
              <w:rPr>
                <w:szCs w:val="24"/>
              </w:rPr>
            </w:pPr>
            <w:r w:rsidRPr="009735F3">
              <w:rPr>
                <w:szCs w:val="24"/>
              </w:rPr>
              <w:t>- artikel I, aanhef</w:t>
            </w:r>
          </w:p>
          <w:p w:rsidRPr="009735F3" w:rsidR="009735F3" w:rsidP="009735F3" w:rsidRDefault="009735F3">
            <w:pPr>
              <w:rPr>
                <w:szCs w:val="24"/>
              </w:rPr>
            </w:pPr>
            <w:r w:rsidRPr="009735F3">
              <w:rPr>
                <w:szCs w:val="24"/>
                <w:highlight w:val="yellow"/>
              </w:rPr>
              <w:t>- amendement Van Dam (8, I)</w:t>
            </w:r>
            <w:r w:rsidRPr="009735F3">
              <w:rPr>
                <w:szCs w:val="24"/>
              </w:rPr>
              <w:t xml:space="preserve"> over meewegen alcohol- en middelengebruik</w:t>
            </w:r>
          </w:p>
          <w:p w:rsidRPr="009735F3" w:rsidR="009735F3" w:rsidP="009735F3" w:rsidRDefault="009735F3">
            <w:pPr>
              <w:rPr>
                <w:szCs w:val="24"/>
              </w:rPr>
            </w:pPr>
            <w:r w:rsidRPr="009735F3">
              <w:rPr>
                <w:szCs w:val="24"/>
              </w:rPr>
              <w:t xml:space="preserve">- onderdeel A </w:t>
            </w:r>
          </w:p>
          <w:p w:rsidRPr="009735F3" w:rsidR="009735F3" w:rsidP="009735F3" w:rsidRDefault="009735F3">
            <w:pPr>
              <w:rPr>
                <w:szCs w:val="24"/>
              </w:rPr>
            </w:pPr>
            <w:r w:rsidRPr="009735F3">
              <w:rPr>
                <w:szCs w:val="24"/>
              </w:rPr>
              <w:t>- onderdeel B</w:t>
            </w:r>
          </w:p>
          <w:p w:rsidRPr="009735F3" w:rsidR="009735F3" w:rsidP="009735F3" w:rsidRDefault="009735F3">
            <w:pPr>
              <w:rPr>
                <w:szCs w:val="24"/>
              </w:rPr>
            </w:pPr>
            <w:r w:rsidRPr="009735F3">
              <w:rPr>
                <w:szCs w:val="24"/>
              </w:rPr>
              <w:t>- amendement Van Dam (8, II)</w:t>
            </w:r>
          </w:p>
          <w:p w:rsidRPr="009735F3" w:rsidR="009735F3" w:rsidP="009735F3" w:rsidRDefault="009735F3">
            <w:pPr>
              <w:rPr>
                <w:szCs w:val="24"/>
              </w:rPr>
            </w:pPr>
            <w:r w:rsidRPr="009735F3">
              <w:rPr>
                <w:szCs w:val="24"/>
                <w:highlight w:val="yellow"/>
              </w:rPr>
              <w:t>- amendement Van Dam (9)</w:t>
            </w:r>
            <w:r w:rsidRPr="009735F3">
              <w:rPr>
                <w:szCs w:val="24"/>
              </w:rPr>
              <w:t xml:space="preserve"> over het verhogen van de strafbaarstelling</w:t>
            </w:r>
          </w:p>
          <w:p w:rsidRPr="009735F3" w:rsidR="009735F3" w:rsidP="009735F3" w:rsidRDefault="009735F3">
            <w:pPr>
              <w:rPr>
                <w:szCs w:val="24"/>
              </w:rPr>
            </w:pPr>
            <w:r w:rsidRPr="009735F3">
              <w:rPr>
                <w:szCs w:val="24"/>
              </w:rPr>
              <w:t>- onderdeel C</w:t>
            </w:r>
          </w:p>
          <w:p w:rsidRPr="009735F3" w:rsidR="009735F3" w:rsidP="009735F3" w:rsidRDefault="009735F3">
            <w:pPr>
              <w:rPr>
                <w:szCs w:val="24"/>
              </w:rPr>
            </w:pPr>
            <w:r w:rsidRPr="009735F3">
              <w:rPr>
                <w:szCs w:val="24"/>
              </w:rPr>
              <w:t>- onderdelen D en E</w:t>
            </w:r>
          </w:p>
          <w:p w:rsidRPr="009735F3" w:rsidR="009735F3" w:rsidP="009735F3" w:rsidRDefault="009735F3">
            <w:pPr>
              <w:rPr>
                <w:szCs w:val="24"/>
              </w:rPr>
            </w:pPr>
            <w:r w:rsidRPr="009735F3">
              <w:rPr>
                <w:szCs w:val="24"/>
              </w:rPr>
              <w:t>- amendement Van Dam (8, III)</w:t>
            </w:r>
          </w:p>
          <w:p w:rsidRPr="009735F3" w:rsidR="009735F3" w:rsidP="009735F3" w:rsidRDefault="009735F3">
            <w:pPr>
              <w:rPr>
                <w:szCs w:val="24"/>
              </w:rPr>
            </w:pPr>
            <w:r w:rsidRPr="009735F3">
              <w:rPr>
                <w:szCs w:val="24"/>
              </w:rPr>
              <w:t>- onderdeel F</w:t>
            </w:r>
          </w:p>
          <w:p w:rsidRPr="009735F3" w:rsidR="009735F3" w:rsidP="009735F3" w:rsidRDefault="009735F3">
            <w:pPr>
              <w:rPr>
                <w:szCs w:val="24"/>
                <w:lang w:val="de-DE"/>
              </w:rPr>
            </w:pPr>
            <w:r w:rsidRPr="009735F3">
              <w:rPr>
                <w:szCs w:val="24"/>
                <w:lang w:val="de-DE"/>
              </w:rPr>
              <w:t>- artikel I</w:t>
            </w:r>
          </w:p>
          <w:p w:rsidRPr="009735F3" w:rsidR="009735F3" w:rsidP="009735F3" w:rsidRDefault="009735F3">
            <w:pPr>
              <w:rPr>
                <w:szCs w:val="24"/>
                <w:lang w:val="de-DE"/>
              </w:rPr>
            </w:pPr>
            <w:r w:rsidRPr="009735F3">
              <w:rPr>
                <w:szCs w:val="24"/>
                <w:lang w:val="de-DE"/>
              </w:rPr>
              <w:t>- artikelen II t/m IV</w:t>
            </w:r>
          </w:p>
          <w:p w:rsidRPr="009735F3" w:rsidR="009735F3" w:rsidP="009735F3" w:rsidRDefault="009735F3">
            <w:pPr>
              <w:rPr>
                <w:szCs w:val="24"/>
              </w:rPr>
            </w:pPr>
            <w:r w:rsidRPr="009735F3">
              <w:rPr>
                <w:szCs w:val="24"/>
              </w:rPr>
              <w:t>- beweegreden</w:t>
            </w:r>
          </w:p>
          <w:p w:rsidRPr="009C1E9F" w:rsidR="009C1E9F" w:rsidP="009C1E9F" w:rsidRDefault="009735F3">
            <w:pPr>
              <w:rPr>
                <w:szCs w:val="24"/>
              </w:rPr>
            </w:pPr>
            <w:r w:rsidRPr="009735F3">
              <w:rPr>
                <w:szCs w:val="24"/>
                <w:highlight w:val="yellow"/>
              </w:rPr>
              <w:t>- wetsvoorstel</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Stemming</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24. Stemming over: motie ingediend bij Wijziging van de Wegenverkeerswet 1994</w:t>
            </w:r>
          </w:p>
        </w:tc>
      </w:tr>
      <w:tr w:rsidRPr="009C1E9F" w:rsidR="00A01BB8" w:rsidTr="00247397">
        <w:trPr>
          <w:trHeight w:val="146"/>
        </w:trPr>
        <w:tc>
          <w:tcPr>
            <w:tcW w:w="1435" w:type="pct"/>
            <w:tcBorders>
              <w:top w:val="nil"/>
              <w:left w:val="nil"/>
              <w:bottom w:val="nil"/>
              <w:right w:val="nil"/>
            </w:tcBorders>
          </w:tcPr>
          <w:p w:rsidRPr="009C1E9F" w:rsidR="00A01BB8" w:rsidP="009C1E9F" w:rsidRDefault="00A01BB8">
            <w:pPr>
              <w:rPr>
                <w:b/>
                <w:szCs w:val="24"/>
              </w:rPr>
            </w:pPr>
          </w:p>
        </w:tc>
        <w:tc>
          <w:tcPr>
            <w:tcW w:w="78" w:type="pct"/>
            <w:tcBorders>
              <w:top w:val="nil"/>
              <w:left w:val="nil"/>
              <w:bottom w:val="nil"/>
              <w:right w:val="nil"/>
            </w:tcBorders>
          </w:tcPr>
          <w:p w:rsidRPr="009C1E9F" w:rsidR="00A01BB8" w:rsidP="009C1E9F" w:rsidRDefault="00A01BB8">
            <w:pPr>
              <w:rPr>
                <w:szCs w:val="24"/>
              </w:rPr>
            </w:pPr>
          </w:p>
        </w:tc>
        <w:tc>
          <w:tcPr>
            <w:tcW w:w="3487" w:type="pct"/>
            <w:tcBorders>
              <w:top w:val="nil"/>
              <w:left w:val="nil"/>
              <w:bottom w:val="nil"/>
              <w:right w:val="nil"/>
            </w:tcBorders>
          </w:tcPr>
          <w:p w:rsidRPr="009C1E9F" w:rsidR="00A01BB8" w:rsidP="00A01BB8" w:rsidRDefault="00A01BB8">
            <w:pPr>
              <w:rPr>
                <w:szCs w:val="24"/>
              </w:rPr>
            </w:pPr>
            <w:r w:rsidRPr="00A01BB8">
              <w:rPr>
                <w:b/>
                <w:szCs w:val="24"/>
              </w:rPr>
              <w:t xml:space="preserve">De Voorzitter: dhr. </w:t>
            </w:r>
            <w:r>
              <w:rPr>
                <w:b/>
                <w:szCs w:val="24"/>
              </w:rPr>
              <w:t>Remco Dijkstra</w:t>
            </w:r>
            <w:r w:rsidRPr="00A01BB8">
              <w:rPr>
                <w:b/>
                <w:szCs w:val="24"/>
              </w:rPr>
              <w:t xml:space="preserve"> ve</w:t>
            </w:r>
            <w:r>
              <w:rPr>
                <w:b/>
                <w:szCs w:val="24"/>
              </w:rPr>
              <w:t>rzoekt zijn motie op stuk nr. 10</w:t>
            </w:r>
            <w:r w:rsidRPr="00A01BB8">
              <w:rPr>
                <w:b/>
                <w:szCs w:val="24"/>
              </w:rPr>
              <w:t xml:space="preserve"> aan te houden.</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35 086, nr. 10</w:t>
            </w:r>
            <w:r w:rsidR="00A01BB8">
              <w:rPr>
                <w:b/>
                <w:szCs w:val="24"/>
              </w:rPr>
              <w:t xml:space="preserve"> (aangehouden)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motie-Remco Dijkstra over het waar nodig voorzien van auto's van boa's van camera's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 xml:space="preserve">Stemmingen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25. Stemmingen over: moties ingediend bij het wetgevingsoverleg over Jaarverslag en Slotwet van het ministerie van Sociale Zaken en Werkgelegenheid voor het jaar 2018</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b/>
                <w:szCs w:val="24"/>
              </w:rPr>
            </w:pPr>
            <w:r w:rsidRPr="009C1E9F">
              <w:rPr>
                <w:b/>
                <w:szCs w:val="24"/>
              </w:rPr>
              <w:t xml:space="preserve">De Voorzitter: dhr. Peters verzoekt zijn motie op stuk nr. 12 aan te houden.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r w:rsidRPr="009C1E9F">
              <w:rPr>
                <w:b/>
                <w:szCs w:val="24"/>
              </w:rPr>
              <w:t>35 200-XV, nr. 12 (aangehouden)</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motie-Peters over het evalueren van de Rijksschoonmaakorganisatie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35 200-XV, nr. 13</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motie-Jasper van Dijk over onderzoeken waarom Nederlanders met een middeninkomen moeite hebben om rond te komen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 xml:space="preserve">35 200-XV, nr. 14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-de motie-De Graaf over het terugvorderen van het fraudebedrag bij uitkeringsfraude</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 xml:space="preserve">35 200-XV, nr. 15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motie-De Graaf over bestuurders van het UWV ter verantwoording roepen voor het UWV-debacle </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szCs w:val="24"/>
              </w:rPr>
            </w:pPr>
            <w:r w:rsidRPr="009C1E9F">
              <w:rPr>
                <w:b/>
                <w:szCs w:val="24"/>
              </w:rPr>
              <w:t xml:space="preserve">35 200-XV, nr. 16 </w:t>
            </w: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r w:rsidRPr="009C1E9F">
              <w:rPr>
                <w:szCs w:val="24"/>
              </w:rPr>
              <w:t xml:space="preserve">-de motie-De Graaf over een parlementair onderzoek naar het UWV-debacle </w:t>
            </w:r>
          </w:p>
        </w:tc>
      </w:tr>
      <w:tr w:rsidRPr="009C1E9F" w:rsidR="00FE5136" w:rsidTr="00247397">
        <w:trPr>
          <w:trHeight w:val="146"/>
        </w:trPr>
        <w:tc>
          <w:tcPr>
            <w:tcW w:w="1435" w:type="pct"/>
            <w:tcBorders>
              <w:top w:val="nil"/>
              <w:left w:val="nil"/>
              <w:bottom w:val="nil"/>
              <w:right w:val="nil"/>
            </w:tcBorders>
          </w:tcPr>
          <w:p w:rsidRPr="009C1E9F" w:rsidR="00FE5136" w:rsidP="009C1E9F" w:rsidRDefault="00FE5136">
            <w:pPr>
              <w:rPr>
                <w:b/>
                <w:szCs w:val="24"/>
              </w:rPr>
            </w:pPr>
          </w:p>
        </w:tc>
        <w:tc>
          <w:tcPr>
            <w:tcW w:w="78" w:type="pct"/>
            <w:tcBorders>
              <w:top w:val="nil"/>
              <w:left w:val="nil"/>
              <w:bottom w:val="nil"/>
              <w:right w:val="nil"/>
            </w:tcBorders>
          </w:tcPr>
          <w:p w:rsidRPr="009C1E9F" w:rsidR="00FE5136" w:rsidP="009C1E9F" w:rsidRDefault="00FE5136">
            <w:pPr>
              <w:rPr>
                <w:szCs w:val="24"/>
              </w:rPr>
            </w:pPr>
          </w:p>
        </w:tc>
        <w:tc>
          <w:tcPr>
            <w:tcW w:w="3487" w:type="pct"/>
            <w:tcBorders>
              <w:top w:val="nil"/>
              <w:left w:val="nil"/>
              <w:bottom w:val="nil"/>
              <w:right w:val="nil"/>
            </w:tcBorders>
          </w:tcPr>
          <w:p w:rsidRPr="009C1E9F" w:rsidR="00FE5136" w:rsidP="009C1E9F" w:rsidRDefault="00FE5136">
            <w:pPr>
              <w:rPr>
                <w:szCs w:val="24"/>
              </w:rPr>
            </w:pPr>
          </w:p>
        </w:tc>
      </w:tr>
      <w:tr w:rsidRPr="009C1E9F" w:rsidR="00FE5136" w:rsidTr="00247397">
        <w:trPr>
          <w:trHeight w:val="146"/>
        </w:trPr>
        <w:tc>
          <w:tcPr>
            <w:tcW w:w="1435" w:type="pct"/>
            <w:tcBorders>
              <w:top w:val="nil"/>
              <w:left w:val="nil"/>
              <w:bottom w:val="nil"/>
              <w:right w:val="nil"/>
            </w:tcBorders>
          </w:tcPr>
          <w:p w:rsidRPr="009C1E9F" w:rsidR="00FE5136" w:rsidP="009C1E9F" w:rsidRDefault="00FE5136">
            <w:pPr>
              <w:rPr>
                <w:b/>
                <w:szCs w:val="24"/>
              </w:rPr>
            </w:pPr>
            <w:r>
              <w:rPr>
                <w:b/>
                <w:szCs w:val="24"/>
              </w:rPr>
              <w:t xml:space="preserve">Stemming </w:t>
            </w:r>
          </w:p>
        </w:tc>
        <w:tc>
          <w:tcPr>
            <w:tcW w:w="78" w:type="pct"/>
            <w:tcBorders>
              <w:top w:val="nil"/>
              <w:left w:val="nil"/>
              <w:bottom w:val="nil"/>
              <w:right w:val="nil"/>
            </w:tcBorders>
          </w:tcPr>
          <w:p w:rsidRPr="009C1E9F" w:rsidR="00FE5136" w:rsidP="009C1E9F" w:rsidRDefault="00FE5136">
            <w:pPr>
              <w:rPr>
                <w:szCs w:val="24"/>
              </w:rPr>
            </w:pPr>
          </w:p>
        </w:tc>
        <w:tc>
          <w:tcPr>
            <w:tcW w:w="3487" w:type="pct"/>
            <w:tcBorders>
              <w:top w:val="nil"/>
              <w:left w:val="nil"/>
              <w:bottom w:val="nil"/>
              <w:right w:val="nil"/>
            </w:tcBorders>
          </w:tcPr>
          <w:p w:rsidRPr="009C1E9F" w:rsidR="00FE5136" w:rsidP="009C1E9F" w:rsidRDefault="00FE5136">
            <w:pPr>
              <w:rPr>
                <w:szCs w:val="24"/>
              </w:rPr>
            </w:pPr>
            <w:r>
              <w:rPr>
                <w:szCs w:val="24"/>
              </w:rPr>
              <w:t xml:space="preserve">26. Stemming over: aangehouden motie ingediend bij </w:t>
            </w:r>
            <w:r w:rsidRPr="003826F4" w:rsidR="003826F4">
              <w:rPr>
                <w:szCs w:val="24"/>
              </w:rPr>
              <w:t>het VAO Digitale Overheid</w:t>
            </w:r>
          </w:p>
        </w:tc>
      </w:tr>
      <w:tr w:rsidRPr="009C1E9F" w:rsidR="00FE5136" w:rsidTr="00247397">
        <w:trPr>
          <w:trHeight w:val="146"/>
        </w:trPr>
        <w:tc>
          <w:tcPr>
            <w:tcW w:w="1435" w:type="pct"/>
            <w:tcBorders>
              <w:top w:val="nil"/>
              <w:left w:val="nil"/>
              <w:bottom w:val="nil"/>
              <w:right w:val="nil"/>
            </w:tcBorders>
          </w:tcPr>
          <w:p w:rsidRPr="009C1E9F" w:rsidR="00FE5136" w:rsidP="009C1E9F" w:rsidRDefault="00FE5136">
            <w:pPr>
              <w:rPr>
                <w:b/>
                <w:szCs w:val="24"/>
              </w:rPr>
            </w:pPr>
            <w:r w:rsidRPr="00FE5136">
              <w:rPr>
                <w:b/>
                <w:szCs w:val="24"/>
              </w:rPr>
              <w:lastRenderedPageBreak/>
              <w:t>26</w:t>
            </w:r>
            <w:r>
              <w:rPr>
                <w:b/>
                <w:szCs w:val="24"/>
              </w:rPr>
              <w:t xml:space="preserve"> 643, nr. </w:t>
            </w:r>
            <w:r w:rsidRPr="00FE5136">
              <w:rPr>
                <w:b/>
                <w:szCs w:val="24"/>
              </w:rPr>
              <w:t>610</w:t>
            </w:r>
          </w:p>
        </w:tc>
        <w:tc>
          <w:tcPr>
            <w:tcW w:w="78" w:type="pct"/>
            <w:tcBorders>
              <w:top w:val="nil"/>
              <w:left w:val="nil"/>
              <w:bottom w:val="nil"/>
              <w:right w:val="nil"/>
            </w:tcBorders>
          </w:tcPr>
          <w:p w:rsidRPr="009C1E9F" w:rsidR="00FE5136" w:rsidP="009C1E9F" w:rsidRDefault="00FE5136">
            <w:pPr>
              <w:rPr>
                <w:szCs w:val="24"/>
              </w:rPr>
            </w:pPr>
          </w:p>
        </w:tc>
        <w:tc>
          <w:tcPr>
            <w:tcW w:w="3487" w:type="pct"/>
            <w:tcBorders>
              <w:top w:val="nil"/>
              <w:left w:val="nil"/>
              <w:bottom w:val="nil"/>
              <w:right w:val="nil"/>
            </w:tcBorders>
          </w:tcPr>
          <w:p w:rsidRPr="009C1E9F" w:rsidR="00FE5136" w:rsidP="00FE5136" w:rsidRDefault="00FE5136">
            <w:pPr>
              <w:rPr>
                <w:szCs w:val="24"/>
              </w:rPr>
            </w:pPr>
            <w:r>
              <w:rPr>
                <w:szCs w:val="24"/>
              </w:rPr>
              <w:t>-de motie-</w:t>
            </w:r>
            <w:r w:rsidRPr="00FE5136">
              <w:rPr>
                <w:szCs w:val="24"/>
              </w:rPr>
              <w:t>Verhoeven</w:t>
            </w:r>
            <w:r>
              <w:rPr>
                <w:szCs w:val="24"/>
              </w:rPr>
              <w:t>/Va</w:t>
            </w:r>
            <w:r w:rsidRPr="00FE5136">
              <w:rPr>
                <w:szCs w:val="24"/>
              </w:rPr>
              <w:t>n der Molen over toezicht op het gebruik van algoritmes door de overheid</w:t>
            </w:r>
          </w:p>
        </w:tc>
      </w:tr>
      <w:tr w:rsidRPr="009C1E9F" w:rsidR="003D3DD3" w:rsidTr="00247397">
        <w:trPr>
          <w:trHeight w:val="146"/>
        </w:trPr>
        <w:tc>
          <w:tcPr>
            <w:tcW w:w="1435" w:type="pct"/>
            <w:tcBorders>
              <w:top w:val="nil"/>
              <w:left w:val="nil"/>
              <w:bottom w:val="nil"/>
              <w:right w:val="nil"/>
            </w:tcBorders>
          </w:tcPr>
          <w:p w:rsidRPr="009C1E9F" w:rsidR="003D3DD3" w:rsidP="009C1E9F" w:rsidRDefault="003D3DD3">
            <w:pPr>
              <w:rPr>
                <w:b/>
                <w:szCs w:val="24"/>
              </w:rPr>
            </w:pPr>
          </w:p>
        </w:tc>
        <w:tc>
          <w:tcPr>
            <w:tcW w:w="78" w:type="pct"/>
            <w:tcBorders>
              <w:top w:val="nil"/>
              <w:left w:val="nil"/>
              <w:bottom w:val="nil"/>
              <w:right w:val="nil"/>
            </w:tcBorders>
          </w:tcPr>
          <w:p w:rsidRPr="009C1E9F" w:rsidR="003D3DD3" w:rsidP="009C1E9F" w:rsidRDefault="003D3DD3">
            <w:pPr>
              <w:rPr>
                <w:szCs w:val="24"/>
              </w:rPr>
            </w:pPr>
          </w:p>
        </w:tc>
        <w:tc>
          <w:tcPr>
            <w:tcW w:w="3487" w:type="pct"/>
            <w:tcBorders>
              <w:top w:val="nil"/>
              <w:left w:val="nil"/>
              <w:bottom w:val="nil"/>
              <w:right w:val="nil"/>
            </w:tcBorders>
          </w:tcPr>
          <w:p w:rsidRPr="009C1E9F" w:rsidR="003D3DD3" w:rsidP="009C1E9F" w:rsidRDefault="003D3DD3">
            <w:pPr>
              <w:rPr>
                <w:szCs w:val="24"/>
              </w:rPr>
            </w:pPr>
          </w:p>
        </w:tc>
      </w:tr>
      <w:tr w:rsidRPr="009C1E9F" w:rsidR="003D3DD3" w:rsidTr="00247397">
        <w:trPr>
          <w:trHeight w:val="146"/>
        </w:trPr>
        <w:tc>
          <w:tcPr>
            <w:tcW w:w="1435" w:type="pct"/>
            <w:tcBorders>
              <w:top w:val="nil"/>
              <w:left w:val="nil"/>
              <w:bottom w:val="nil"/>
              <w:right w:val="nil"/>
            </w:tcBorders>
          </w:tcPr>
          <w:p w:rsidRPr="009C1E9F" w:rsidR="003D3DD3" w:rsidP="009C1E9F" w:rsidRDefault="003D3DD3">
            <w:pPr>
              <w:rPr>
                <w:b/>
                <w:szCs w:val="24"/>
              </w:rPr>
            </w:pPr>
            <w:r>
              <w:rPr>
                <w:b/>
                <w:szCs w:val="24"/>
              </w:rPr>
              <w:t>Stemming</w:t>
            </w:r>
          </w:p>
        </w:tc>
        <w:tc>
          <w:tcPr>
            <w:tcW w:w="78" w:type="pct"/>
            <w:tcBorders>
              <w:top w:val="nil"/>
              <w:left w:val="nil"/>
              <w:bottom w:val="nil"/>
              <w:right w:val="nil"/>
            </w:tcBorders>
          </w:tcPr>
          <w:p w:rsidRPr="009C1E9F" w:rsidR="003D3DD3" w:rsidP="009C1E9F" w:rsidRDefault="003D3DD3">
            <w:pPr>
              <w:rPr>
                <w:szCs w:val="24"/>
              </w:rPr>
            </w:pPr>
          </w:p>
        </w:tc>
        <w:tc>
          <w:tcPr>
            <w:tcW w:w="3487" w:type="pct"/>
            <w:tcBorders>
              <w:top w:val="nil"/>
              <w:left w:val="nil"/>
              <w:bottom w:val="nil"/>
              <w:right w:val="nil"/>
            </w:tcBorders>
          </w:tcPr>
          <w:p w:rsidRPr="009C1E9F" w:rsidR="003D3DD3" w:rsidP="003D3DD3" w:rsidRDefault="003D3DD3">
            <w:pPr>
              <w:rPr>
                <w:szCs w:val="24"/>
              </w:rPr>
            </w:pPr>
            <w:r>
              <w:rPr>
                <w:szCs w:val="24"/>
              </w:rPr>
              <w:t>27. Stemming over: aangehouden motie ingediend bij het</w:t>
            </w:r>
            <w:r w:rsidRPr="003D3DD3">
              <w:rPr>
                <w:szCs w:val="24"/>
              </w:rPr>
              <w:t xml:space="preserve"> VAO Auteursrecht</w:t>
            </w:r>
          </w:p>
        </w:tc>
      </w:tr>
      <w:tr w:rsidRPr="009C1E9F" w:rsidR="003D3DD3" w:rsidTr="00247397">
        <w:trPr>
          <w:trHeight w:val="146"/>
        </w:trPr>
        <w:tc>
          <w:tcPr>
            <w:tcW w:w="1435" w:type="pct"/>
            <w:tcBorders>
              <w:top w:val="nil"/>
              <w:left w:val="nil"/>
              <w:bottom w:val="nil"/>
              <w:right w:val="nil"/>
            </w:tcBorders>
          </w:tcPr>
          <w:p w:rsidRPr="003D3DD3" w:rsidR="003D3DD3" w:rsidP="009C1E9F" w:rsidRDefault="003D3DD3">
            <w:pPr>
              <w:rPr>
                <w:b/>
                <w:szCs w:val="24"/>
              </w:rPr>
            </w:pPr>
            <w:r w:rsidRPr="003D3DD3">
              <w:rPr>
                <w:b/>
              </w:rPr>
              <w:t>29 838, nr. 97</w:t>
            </w:r>
          </w:p>
        </w:tc>
        <w:tc>
          <w:tcPr>
            <w:tcW w:w="78" w:type="pct"/>
            <w:tcBorders>
              <w:top w:val="nil"/>
              <w:left w:val="nil"/>
              <w:bottom w:val="nil"/>
              <w:right w:val="nil"/>
            </w:tcBorders>
          </w:tcPr>
          <w:p w:rsidRPr="009C1E9F" w:rsidR="003D3DD3" w:rsidP="009C1E9F" w:rsidRDefault="003D3DD3">
            <w:pPr>
              <w:rPr>
                <w:szCs w:val="24"/>
              </w:rPr>
            </w:pPr>
          </w:p>
        </w:tc>
        <w:tc>
          <w:tcPr>
            <w:tcW w:w="3487" w:type="pct"/>
            <w:tcBorders>
              <w:top w:val="nil"/>
              <w:left w:val="nil"/>
              <w:bottom w:val="nil"/>
              <w:right w:val="nil"/>
            </w:tcBorders>
          </w:tcPr>
          <w:p w:rsidRPr="009C1E9F" w:rsidR="003D3DD3" w:rsidP="00AF7715" w:rsidRDefault="00AF7715">
            <w:pPr>
              <w:rPr>
                <w:szCs w:val="24"/>
              </w:rPr>
            </w:pPr>
            <w:r>
              <w:rPr>
                <w:szCs w:val="24"/>
              </w:rPr>
              <w:t>-de motie-K</w:t>
            </w:r>
            <w:r w:rsidRPr="00AF7715">
              <w:rPr>
                <w:szCs w:val="24"/>
              </w:rPr>
              <w:t>wint</w:t>
            </w:r>
            <w:r>
              <w:rPr>
                <w:szCs w:val="24"/>
              </w:rPr>
              <w:t>/</w:t>
            </w:r>
            <w:r w:rsidRPr="00AF7715">
              <w:rPr>
                <w:szCs w:val="24"/>
              </w:rPr>
              <w:t>Buitenweg over een proportionele en billijke vergoeding voor video on demand</w:t>
            </w:r>
          </w:p>
        </w:tc>
      </w:tr>
      <w:tr w:rsidRPr="009C1E9F" w:rsidR="009C1E9F" w:rsidTr="00247397">
        <w:trPr>
          <w:trHeight w:val="146"/>
        </w:trPr>
        <w:tc>
          <w:tcPr>
            <w:tcW w:w="1435" w:type="pct"/>
            <w:tcBorders>
              <w:top w:val="nil"/>
              <w:left w:val="nil"/>
              <w:bottom w:val="nil"/>
              <w:right w:val="nil"/>
            </w:tcBorders>
          </w:tcPr>
          <w:p w:rsidRPr="009C1E9F" w:rsidR="009C1E9F" w:rsidP="009C1E9F" w:rsidRDefault="009C1E9F">
            <w:pPr>
              <w:rPr>
                <w:b/>
                <w:szCs w:val="24"/>
              </w:rPr>
            </w:pPr>
          </w:p>
        </w:tc>
        <w:tc>
          <w:tcPr>
            <w:tcW w:w="78" w:type="pct"/>
            <w:tcBorders>
              <w:top w:val="nil"/>
              <w:left w:val="nil"/>
              <w:bottom w:val="nil"/>
              <w:right w:val="nil"/>
            </w:tcBorders>
          </w:tcPr>
          <w:p w:rsidRPr="009C1E9F" w:rsidR="009C1E9F" w:rsidP="009C1E9F" w:rsidRDefault="009C1E9F">
            <w:pPr>
              <w:rPr>
                <w:szCs w:val="24"/>
              </w:rPr>
            </w:pPr>
          </w:p>
        </w:tc>
        <w:tc>
          <w:tcPr>
            <w:tcW w:w="3487" w:type="pct"/>
            <w:tcBorders>
              <w:top w:val="nil"/>
              <w:left w:val="nil"/>
              <w:bottom w:val="nil"/>
              <w:right w:val="nil"/>
            </w:tcBorders>
          </w:tcPr>
          <w:p w:rsidRPr="009C1E9F" w:rsidR="009C1E9F" w:rsidP="009C1E9F" w:rsidRDefault="009C1E9F">
            <w:pPr>
              <w:rPr>
                <w:szCs w:val="24"/>
              </w:rPr>
            </w:pPr>
          </w:p>
        </w:tc>
      </w:tr>
    </w:tbl>
    <w:p w:rsidRPr="009A25AC" w:rsidR="005153E2" w:rsidP="009A25AC" w:rsidRDefault="005153E2">
      <w:pPr>
        <w:rPr>
          <w:szCs w:val="24"/>
        </w:rPr>
      </w:pPr>
    </w:p>
    <w:sectPr w:rsidRPr="009A25AC" w:rsidR="005153E2" w:rsidSect="002F26FF">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397" w:rsidRDefault="00247397">
      <w:r>
        <w:separator/>
      </w:r>
    </w:p>
  </w:endnote>
  <w:endnote w:type="continuationSeparator" w:id="0">
    <w:p w:rsidR="00247397" w:rsidRDefault="0024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397" w:rsidRDefault="0024739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47397" w:rsidRDefault="00247397">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397" w:rsidRDefault="0024739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F1D3F">
      <w:rPr>
        <w:rStyle w:val="Paginanummer"/>
        <w:noProof/>
      </w:rPr>
      <w:t>4</w:t>
    </w:r>
    <w:r>
      <w:rPr>
        <w:rStyle w:val="Paginanummer"/>
      </w:rPr>
      <w:fldChar w:fldCharType="end"/>
    </w:r>
  </w:p>
  <w:p w:rsidR="00247397" w:rsidRDefault="00247397">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397" w:rsidRDefault="00247397">
      <w:r>
        <w:separator/>
      </w:r>
    </w:p>
  </w:footnote>
  <w:footnote w:type="continuationSeparator" w:id="0">
    <w:p w:rsidR="00247397" w:rsidRDefault="00247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7AD"/>
    <w:multiLevelType w:val="hybridMultilevel"/>
    <w:tmpl w:val="814E22AE"/>
    <w:lvl w:ilvl="0" w:tplc="04130001">
      <w:start w:val="3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D331061"/>
    <w:multiLevelType w:val="hybridMultilevel"/>
    <w:tmpl w:val="9C448456"/>
    <w:lvl w:ilvl="0" w:tplc="2D52115E">
      <w:start w:val="3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22961F9"/>
    <w:multiLevelType w:val="singleLevel"/>
    <w:tmpl w:val="8EEC6338"/>
    <w:lvl w:ilvl="0">
      <w:start w:val="28"/>
      <w:numFmt w:val="bullet"/>
      <w:lvlText w:val="-"/>
      <w:lvlJc w:val="left"/>
      <w:pPr>
        <w:tabs>
          <w:tab w:val="num" w:pos="360"/>
        </w:tabs>
        <w:ind w:left="360" w:hanging="360"/>
      </w:pPr>
      <w:rPr>
        <w:rFonts w:hint="default"/>
      </w:rPr>
    </w:lvl>
  </w:abstractNum>
  <w:abstractNum w:abstractNumId="3">
    <w:nsid w:val="21D408DA"/>
    <w:multiLevelType w:val="hybridMultilevel"/>
    <w:tmpl w:val="DA404522"/>
    <w:lvl w:ilvl="0" w:tplc="C068C688">
      <w:start w:val="30"/>
      <w:numFmt w:val="bullet"/>
      <w:lvlText w:val="-"/>
      <w:lvlJc w:val="left"/>
      <w:pPr>
        <w:ind w:left="1071" w:hanging="360"/>
      </w:pPr>
      <w:rPr>
        <w:rFonts w:ascii="Times New Roman" w:eastAsia="Times New Roman" w:hAnsi="Times New Roman" w:cs="Times New Roman" w:hint="default"/>
      </w:rPr>
    </w:lvl>
    <w:lvl w:ilvl="1" w:tplc="04130003" w:tentative="1">
      <w:start w:val="1"/>
      <w:numFmt w:val="bullet"/>
      <w:lvlText w:val="o"/>
      <w:lvlJc w:val="left"/>
      <w:pPr>
        <w:ind w:left="1791" w:hanging="360"/>
      </w:pPr>
      <w:rPr>
        <w:rFonts w:ascii="Courier New" w:hAnsi="Courier New" w:cs="Courier New" w:hint="default"/>
      </w:rPr>
    </w:lvl>
    <w:lvl w:ilvl="2" w:tplc="04130005" w:tentative="1">
      <w:start w:val="1"/>
      <w:numFmt w:val="bullet"/>
      <w:lvlText w:val=""/>
      <w:lvlJc w:val="left"/>
      <w:pPr>
        <w:ind w:left="2511" w:hanging="360"/>
      </w:pPr>
      <w:rPr>
        <w:rFonts w:ascii="Wingdings" w:hAnsi="Wingdings" w:hint="default"/>
      </w:rPr>
    </w:lvl>
    <w:lvl w:ilvl="3" w:tplc="04130001" w:tentative="1">
      <w:start w:val="1"/>
      <w:numFmt w:val="bullet"/>
      <w:lvlText w:val=""/>
      <w:lvlJc w:val="left"/>
      <w:pPr>
        <w:ind w:left="3231" w:hanging="360"/>
      </w:pPr>
      <w:rPr>
        <w:rFonts w:ascii="Symbol" w:hAnsi="Symbol" w:hint="default"/>
      </w:rPr>
    </w:lvl>
    <w:lvl w:ilvl="4" w:tplc="04130003" w:tentative="1">
      <w:start w:val="1"/>
      <w:numFmt w:val="bullet"/>
      <w:lvlText w:val="o"/>
      <w:lvlJc w:val="left"/>
      <w:pPr>
        <w:ind w:left="3951" w:hanging="360"/>
      </w:pPr>
      <w:rPr>
        <w:rFonts w:ascii="Courier New" w:hAnsi="Courier New" w:cs="Courier New" w:hint="default"/>
      </w:rPr>
    </w:lvl>
    <w:lvl w:ilvl="5" w:tplc="04130005" w:tentative="1">
      <w:start w:val="1"/>
      <w:numFmt w:val="bullet"/>
      <w:lvlText w:val=""/>
      <w:lvlJc w:val="left"/>
      <w:pPr>
        <w:ind w:left="4671" w:hanging="360"/>
      </w:pPr>
      <w:rPr>
        <w:rFonts w:ascii="Wingdings" w:hAnsi="Wingdings" w:hint="default"/>
      </w:rPr>
    </w:lvl>
    <w:lvl w:ilvl="6" w:tplc="04130001" w:tentative="1">
      <w:start w:val="1"/>
      <w:numFmt w:val="bullet"/>
      <w:lvlText w:val=""/>
      <w:lvlJc w:val="left"/>
      <w:pPr>
        <w:ind w:left="5391" w:hanging="360"/>
      </w:pPr>
      <w:rPr>
        <w:rFonts w:ascii="Symbol" w:hAnsi="Symbol" w:hint="default"/>
      </w:rPr>
    </w:lvl>
    <w:lvl w:ilvl="7" w:tplc="04130003" w:tentative="1">
      <w:start w:val="1"/>
      <w:numFmt w:val="bullet"/>
      <w:lvlText w:val="o"/>
      <w:lvlJc w:val="left"/>
      <w:pPr>
        <w:ind w:left="6111" w:hanging="360"/>
      </w:pPr>
      <w:rPr>
        <w:rFonts w:ascii="Courier New" w:hAnsi="Courier New" w:cs="Courier New" w:hint="default"/>
      </w:rPr>
    </w:lvl>
    <w:lvl w:ilvl="8" w:tplc="04130005" w:tentative="1">
      <w:start w:val="1"/>
      <w:numFmt w:val="bullet"/>
      <w:lvlText w:val=""/>
      <w:lvlJc w:val="left"/>
      <w:pPr>
        <w:ind w:left="6831" w:hanging="360"/>
      </w:pPr>
      <w:rPr>
        <w:rFonts w:ascii="Wingdings" w:hAnsi="Wingdings" w:hint="default"/>
      </w:rPr>
    </w:lvl>
  </w:abstractNum>
  <w:abstractNum w:abstractNumId="4">
    <w:nsid w:val="226F44B2"/>
    <w:multiLevelType w:val="hybridMultilevel"/>
    <w:tmpl w:val="5D4C95DE"/>
    <w:lvl w:ilvl="0" w:tplc="2C169706">
      <w:start w:val="3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CF43A2C"/>
    <w:multiLevelType w:val="hybridMultilevel"/>
    <w:tmpl w:val="03F2D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CFC6ED4"/>
    <w:multiLevelType w:val="hybridMultilevel"/>
    <w:tmpl w:val="6FBAA45E"/>
    <w:lvl w:ilvl="0" w:tplc="04130001">
      <w:start w:val="3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0CD31D7"/>
    <w:multiLevelType w:val="hybridMultilevel"/>
    <w:tmpl w:val="E6F4DCDC"/>
    <w:lvl w:ilvl="0" w:tplc="B3F8D528">
      <w:start w:val="33"/>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44583949"/>
    <w:multiLevelType w:val="singleLevel"/>
    <w:tmpl w:val="CD48CC04"/>
    <w:lvl w:ilvl="0">
      <w:start w:val="28"/>
      <w:numFmt w:val="bullet"/>
      <w:lvlText w:val="-"/>
      <w:lvlJc w:val="left"/>
      <w:pPr>
        <w:tabs>
          <w:tab w:val="num" w:pos="360"/>
        </w:tabs>
        <w:ind w:left="360" w:hanging="360"/>
      </w:pPr>
      <w:rPr>
        <w:rFonts w:hint="default"/>
      </w:rPr>
    </w:lvl>
  </w:abstractNum>
  <w:abstractNum w:abstractNumId="9">
    <w:nsid w:val="4CAE7B63"/>
    <w:multiLevelType w:val="hybridMultilevel"/>
    <w:tmpl w:val="A40E3F20"/>
    <w:lvl w:ilvl="0" w:tplc="65422DF0">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nsid w:val="4FD31B28"/>
    <w:multiLevelType w:val="hybridMultilevel"/>
    <w:tmpl w:val="11DEB60A"/>
    <w:lvl w:ilvl="0" w:tplc="24F89AF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3715A05"/>
    <w:multiLevelType w:val="hybridMultilevel"/>
    <w:tmpl w:val="0652C212"/>
    <w:lvl w:ilvl="0" w:tplc="A55E806A">
      <w:start w:val="28"/>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2">
    <w:nsid w:val="5C5D2C6A"/>
    <w:multiLevelType w:val="hybridMultilevel"/>
    <w:tmpl w:val="7090D78E"/>
    <w:lvl w:ilvl="0" w:tplc="9B1E3840">
      <w:start w:val="33"/>
      <w:numFmt w:val="bullet"/>
      <w:lvlText w:val="-"/>
      <w:lvlJc w:val="left"/>
      <w:pPr>
        <w:ind w:left="1140" w:hanging="360"/>
      </w:pPr>
      <w:rPr>
        <w:rFonts w:ascii="Times New Roman" w:eastAsia="Times New Roman" w:hAnsi="Times New Roman" w:cs="Times New Roman"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13">
    <w:nsid w:val="61276D2B"/>
    <w:multiLevelType w:val="hybridMultilevel"/>
    <w:tmpl w:val="F6EEA958"/>
    <w:lvl w:ilvl="0" w:tplc="7248D3A4">
      <w:start w:val="3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6784843"/>
    <w:multiLevelType w:val="hybridMultilevel"/>
    <w:tmpl w:val="2FF2A650"/>
    <w:lvl w:ilvl="0" w:tplc="03181C04">
      <w:start w:val="3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86A03A5"/>
    <w:multiLevelType w:val="multilevel"/>
    <w:tmpl w:val="0ED69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A853CDF"/>
    <w:multiLevelType w:val="hybridMultilevel"/>
    <w:tmpl w:val="817632C0"/>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6C4E4337"/>
    <w:multiLevelType w:val="hybridMultilevel"/>
    <w:tmpl w:val="435C7266"/>
    <w:lvl w:ilvl="0" w:tplc="0413000F">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EBD0E0F"/>
    <w:multiLevelType w:val="hybridMultilevel"/>
    <w:tmpl w:val="0BE4895C"/>
    <w:lvl w:ilvl="0" w:tplc="B6F8FAC6">
      <w:start w:val="32"/>
      <w:numFmt w:val="bullet"/>
      <w:lvlText w:val="-"/>
      <w:lvlJc w:val="left"/>
      <w:pPr>
        <w:tabs>
          <w:tab w:val="num" w:pos="645"/>
        </w:tabs>
        <w:ind w:left="645" w:hanging="360"/>
      </w:pPr>
      <w:rPr>
        <w:rFonts w:ascii="Times New Roman" w:eastAsia="Times New Roman" w:hAnsi="Times New Roman" w:cs="Times New Roman" w:hint="default"/>
      </w:rPr>
    </w:lvl>
    <w:lvl w:ilvl="1" w:tplc="04130003" w:tentative="1">
      <w:start w:val="1"/>
      <w:numFmt w:val="bullet"/>
      <w:lvlText w:val="o"/>
      <w:lvlJc w:val="left"/>
      <w:pPr>
        <w:tabs>
          <w:tab w:val="num" w:pos="1365"/>
        </w:tabs>
        <w:ind w:left="1365" w:hanging="360"/>
      </w:pPr>
      <w:rPr>
        <w:rFonts w:ascii="Courier New" w:hAnsi="Courier New" w:cs="Courier New" w:hint="default"/>
      </w:rPr>
    </w:lvl>
    <w:lvl w:ilvl="2" w:tplc="04130005" w:tentative="1">
      <w:start w:val="1"/>
      <w:numFmt w:val="bullet"/>
      <w:lvlText w:val=""/>
      <w:lvlJc w:val="left"/>
      <w:pPr>
        <w:tabs>
          <w:tab w:val="num" w:pos="2085"/>
        </w:tabs>
        <w:ind w:left="2085" w:hanging="360"/>
      </w:pPr>
      <w:rPr>
        <w:rFonts w:ascii="Wingdings" w:hAnsi="Wingdings" w:hint="default"/>
      </w:rPr>
    </w:lvl>
    <w:lvl w:ilvl="3" w:tplc="04130001" w:tentative="1">
      <w:start w:val="1"/>
      <w:numFmt w:val="bullet"/>
      <w:lvlText w:val=""/>
      <w:lvlJc w:val="left"/>
      <w:pPr>
        <w:tabs>
          <w:tab w:val="num" w:pos="2805"/>
        </w:tabs>
        <w:ind w:left="2805" w:hanging="360"/>
      </w:pPr>
      <w:rPr>
        <w:rFonts w:ascii="Symbol" w:hAnsi="Symbol" w:hint="default"/>
      </w:rPr>
    </w:lvl>
    <w:lvl w:ilvl="4" w:tplc="04130003" w:tentative="1">
      <w:start w:val="1"/>
      <w:numFmt w:val="bullet"/>
      <w:lvlText w:val="o"/>
      <w:lvlJc w:val="left"/>
      <w:pPr>
        <w:tabs>
          <w:tab w:val="num" w:pos="3525"/>
        </w:tabs>
        <w:ind w:left="3525" w:hanging="360"/>
      </w:pPr>
      <w:rPr>
        <w:rFonts w:ascii="Courier New" w:hAnsi="Courier New" w:cs="Courier New" w:hint="default"/>
      </w:rPr>
    </w:lvl>
    <w:lvl w:ilvl="5" w:tplc="04130005" w:tentative="1">
      <w:start w:val="1"/>
      <w:numFmt w:val="bullet"/>
      <w:lvlText w:val=""/>
      <w:lvlJc w:val="left"/>
      <w:pPr>
        <w:tabs>
          <w:tab w:val="num" w:pos="4245"/>
        </w:tabs>
        <w:ind w:left="4245" w:hanging="360"/>
      </w:pPr>
      <w:rPr>
        <w:rFonts w:ascii="Wingdings" w:hAnsi="Wingdings" w:hint="default"/>
      </w:rPr>
    </w:lvl>
    <w:lvl w:ilvl="6" w:tplc="04130001" w:tentative="1">
      <w:start w:val="1"/>
      <w:numFmt w:val="bullet"/>
      <w:lvlText w:val=""/>
      <w:lvlJc w:val="left"/>
      <w:pPr>
        <w:tabs>
          <w:tab w:val="num" w:pos="4965"/>
        </w:tabs>
        <w:ind w:left="4965" w:hanging="360"/>
      </w:pPr>
      <w:rPr>
        <w:rFonts w:ascii="Symbol" w:hAnsi="Symbol" w:hint="default"/>
      </w:rPr>
    </w:lvl>
    <w:lvl w:ilvl="7" w:tplc="04130003" w:tentative="1">
      <w:start w:val="1"/>
      <w:numFmt w:val="bullet"/>
      <w:lvlText w:val="o"/>
      <w:lvlJc w:val="left"/>
      <w:pPr>
        <w:tabs>
          <w:tab w:val="num" w:pos="5685"/>
        </w:tabs>
        <w:ind w:left="5685" w:hanging="360"/>
      </w:pPr>
      <w:rPr>
        <w:rFonts w:ascii="Courier New" w:hAnsi="Courier New" w:cs="Courier New" w:hint="default"/>
      </w:rPr>
    </w:lvl>
    <w:lvl w:ilvl="8" w:tplc="04130005" w:tentative="1">
      <w:start w:val="1"/>
      <w:numFmt w:val="bullet"/>
      <w:lvlText w:val=""/>
      <w:lvlJc w:val="left"/>
      <w:pPr>
        <w:tabs>
          <w:tab w:val="num" w:pos="6405"/>
        </w:tabs>
        <w:ind w:left="6405" w:hanging="360"/>
      </w:pPr>
      <w:rPr>
        <w:rFonts w:ascii="Wingdings" w:hAnsi="Wingdings" w:hint="default"/>
      </w:rPr>
    </w:lvl>
  </w:abstractNum>
  <w:num w:numId="1">
    <w:abstractNumId w:val="2"/>
  </w:num>
  <w:num w:numId="2">
    <w:abstractNumId w:val="11"/>
  </w:num>
  <w:num w:numId="3">
    <w:abstractNumId w:val="4"/>
  </w:num>
  <w:num w:numId="4">
    <w:abstractNumId w:val="18"/>
  </w:num>
  <w:num w:numId="5">
    <w:abstractNumId w:val="16"/>
  </w:num>
  <w:num w:numId="6">
    <w:abstractNumId w:val="5"/>
  </w:num>
  <w:num w:numId="7">
    <w:abstractNumId w:val="9"/>
  </w:num>
  <w:num w:numId="8">
    <w:abstractNumId w:val="17"/>
  </w:num>
  <w:num w:numId="9">
    <w:abstractNumId w:val="14"/>
  </w:num>
  <w:num w:numId="10">
    <w:abstractNumId w:val="12"/>
  </w:num>
  <w:num w:numId="11">
    <w:abstractNumId w:val="3"/>
  </w:num>
  <w:num w:numId="12">
    <w:abstractNumId w:val="13"/>
  </w:num>
  <w:num w:numId="13">
    <w:abstractNumId w:val="7"/>
  </w:num>
  <w:num w:numId="14">
    <w:abstractNumId w:val="8"/>
  </w:num>
  <w:num w:numId="15">
    <w:abstractNumId w:val="1"/>
  </w:num>
  <w:num w:numId="16">
    <w:abstractNumId w:val="10"/>
  </w:num>
  <w:num w:numId="17">
    <w:abstractNumId w:val="0"/>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36"/>
    <w:rsid w:val="000027DD"/>
    <w:rsid w:val="00002A9B"/>
    <w:rsid w:val="00003497"/>
    <w:rsid w:val="000036FB"/>
    <w:rsid w:val="00003A28"/>
    <w:rsid w:val="00003E01"/>
    <w:rsid w:val="0000457E"/>
    <w:rsid w:val="00005B1E"/>
    <w:rsid w:val="00005DC3"/>
    <w:rsid w:val="000115C7"/>
    <w:rsid w:val="00015133"/>
    <w:rsid w:val="00015796"/>
    <w:rsid w:val="0002043E"/>
    <w:rsid w:val="00022174"/>
    <w:rsid w:val="00024EE1"/>
    <w:rsid w:val="00025700"/>
    <w:rsid w:val="00025AFB"/>
    <w:rsid w:val="000279AA"/>
    <w:rsid w:val="000311DE"/>
    <w:rsid w:val="00031387"/>
    <w:rsid w:val="000318AC"/>
    <w:rsid w:val="000344A8"/>
    <w:rsid w:val="00036DB4"/>
    <w:rsid w:val="000371BB"/>
    <w:rsid w:val="00037224"/>
    <w:rsid w:val="00037292"/>
    <w:rsid w:val="00037CAC"/>
    <w:rsid w:val="000419A8"/>
    <w:rsid w:val="00042A54"/>
    <w:rsid w:val="00042C24"/>
    <w:rsid w:val="00043A92"/>
    <w:rsid w:val="00043AB0"/>
    <w:rsid w:val="00044E34"/>
    <w:rsid w:val="00047586"/>
    <w:rsid w:val="00047771"/>
    <w:rsid w:val="00047EB9"/>
    <w:rsid w:val="000510B0"/>
    <w:rsid w:val="000518B0"/>
    <w:rsid w:val="0005195A"/>
    <w:rsid w:val="000527EB"/>
    <w:rsid w:val="00053FB7"/>
    <w:rsid w:val="000559F1"/>
    <w:rsid w:val="0005771D"/>
    <w:rsid w:val="000603E9"/>
    <w:rsid w:val="00060781"/>
    <w:rsid w:val="0006078F"/>
    <w:rsid w:val="000611BC"/>
    <w:rsid w:val="00061750"/>
    <w:rsid w:val="00061D53"/>
    <w:rsid w:val="00063A51"/>
    <w:rsid w:val="0006532F"/>
    <w:rsid w:val="0006572E"/>
    <w:rsid w:val="000674CC"/>
    <w:rsid w:val="000676FF"/>
    <w:rsid w:val="000702FD"/>
    <w:rsid w:val="00070482"/>
    <w:rsid w:val="00071D78"/>
    <w:rsid w:val="00071FC7"/>
    <w:rsid w:val="000724A7"/>
    <w:rsid w:val="00072748"/>
    <w:rsid w:val="0007282B"/>
    <w:rsid w:val="00073BBC"/>
    <w:rsid w:val="00074C2C"/>
    <w:rsid w:val="00075CA3"/>
    <w:rsid w:val="00076F37"/>
    <w:rsid w:val="00077936"/>
    <w:rsid w:val="00080015"/>
    <w:rsid w:val="00080859"/>
    <w:rsid w:val="00081321"/>
    <w:rsid w:val="000819ED"/>
    <w:rsid w:val="000820EC"/>
    <w:rsid w:val="00083169"/>
    <w:rsid w:val="00084D5F"/>
    <w:rsid w:val="00085636"/>
    <w:rsid w:val="00086006"/>
    <w:rsid w:val="00086427"/>
    <w:rsid w:val="0008642E"/>
    <w:rsid w:val="00092CE6"/>
    <w:rsid w:val="00092DF1"/>
    <w:rsid w:val="00092E6E"/>
    <w:rsid w:val="000935A9"/>
    <w:rsid w:val="000936F1"/>
    <w:rsid w:val="00094DAB"/>
    <w:rsid w:val="000961DF"/>
    <w:rsid w:val="00097526"/>
    <w:rsid w:val="00097F01"/>
    <w:rsid w:val="000A10D2"/>
    <w:rsid w:val="000A11C1"/>
    <w:rsid w:val="000A1942"/>
    <w:rsid w:val="000A2EA0"/>
    <w:rsid w:val="000A309B"/>
    <w:rsid w:val="000A4812"/>
    <w:rsid w:val="000A7E2C"/>
    <w:rsid w:val="000B0C68"/>
    <w:rsid w:val="000B1065"/>
    <w:rsid w:val="000B191F"/>
    <w:rsid w:val="000B1AA1"/>
    <w:rsid w:val="000B461D"/>
    <w:rsid w:val="000B4A4B"/>
    <w:rsid w:val="000B73C5"/>
    <w:rsid w:val="000C08DB"/>
    <w:rsid w:val="000C2166"/>
    <w:rsid w:val="000C3E54"/>
    <w:rsid w:val="000C47A2"/>
    <w:rsid w:val="000C7F4B"/>
    <w:rsid w:val="000D0D21"/>
    <w:rsid w:val="000D2AF8"/>
    <w:rsid w:val="000D2CF8"/>
    <w:rsid w:val="000D5983"/>
    <w:rsid w:val="000D5BE4"/>
    <w:rsid w:val="000D6E4D"/>
    <w:rsid w:val="000E0F28"/>
    <w:rsid w:val="000E287D"/>
    <w:rsid w:val="000E2F2F"/>
    <w:rsid w:val="000E4280"/>
    <w:rsid w:val="000E5222"/>
    <w:rsid w:val="000E6315"/>
    <w:rsid w:val="000E668B"/>
    <w:rsid w:val="000E7653"/>
    <w:rsid w:val="000F0381"/>
    <w:rsid w:val="000F0471"/>
    <w:rsid w:val="000F0B02"/>
    <w:rsid w:val="000F1D9B"/>
    <w:rsid w:val="000F256B"/>
    <w:rsid w:val="000F4ECA"/>
    <w:rsid w:val="000F5FD3"/>
    <w:rsid w:val="001005D8"/>
    <w:rsid w:val="00100729"/>
    <w:rsid w:val="0010106F"/>
    <w:rsid w:val="00101956"/>
    <w:rsid w:val="00102BF2"/>
    <w:rsid w:val="00104DC1"/>
    <w:rsid w:val="0010556D"/>
    <w:rsid w:val="00107BA4"/>
    <w:rsid w:val="00110B94"/>
    <w:rsid w:val="00110CE3"/>
    <w:rsid w:val="0011151B"/>
    <w:rsid w:val="00111EFA"/>
    <w:rsid w:val="001120B7"/>
    <w:rsid w:val="00112D32"/>
    <w:rsid w:val="00114638"/>
    <w:rsid w:val="0011589F"/>
    <w:rsid w:val="00116FF6"/>
    <w:rsid w:val="00120FF5"/>
    <w:rsid w:val="001213D5"/>
    <w:rsid w:val="00121776"/>
    <w:rsid w:val="00121A93"/>
    <w:rsid w:val="00122C3A"/>
    <w:rsid w:val="00122D6B"/>
    <w:rsid w:val="00124679"/>
    <w:rsid w:val="0012539B"/>
    <w:rsid w:val="00125C55"/>
    <w:rsid w:val="00127010"/>
    <w:rsid w:val="00127203"/>
    <w:rsid w:val="00127592"/>
    <w:rsid w:val="001276F8"/>
    <w:rsid w:val="001278A2"/>
    <w:rsid w:val="001304C9"/>
    <w:rsid w:val="0013071E"/>
    <w:rsid w:val="00130A90"/>
    <w:rsid w:val="00130B44"/>
    <w:rsid w:val="0013209D"/>
    <w:rsid w:val="00132C82"/>
    <w:rsid w:val="00134A66"/>
    <w:rsid w:val="0013716E"/>
    <w:rsid w:val="001374C7"/>
    <w:rsid w:val="00141BC4"/>
    <w:rsid w:val="00141CB7"/>
    <w:rsid w:val="001423A1"/>
    <w:rsid w:val="00142D43"/>
    <w:rsid w:val="00142E18"/>
    <w:rsid w:val="00144493"/>
    <w:rsid w:val="00146FA3"/>
    <w:rsid w:val="00151A03"/>
    <w:rsid w:val="001524EB"/>
    <w:rsid w:val="00152E7F"/>
    <w:rsid w:val="001543D0"/>
    <w:rsid w:val="001552AA"/>
    <w:rsid w:val="001557BB"/>
    <w:rsid w:val="00155F4A"/>
    <w:rsid w:val="00157144"/>
    <w:rsid w:val="001571FE"/>
    <w:rsid w:val="00160260"/>
    <w:rsid w:val="001616D7"/>
    <w:rsid w:val="00162764"/>
    <w:rsid w:val="0016442D"/>
    <w:rsid w:val="001669BC"/>
    <w:rsid w:val="00167D05"/>
    <w:rsid w:val="00170897"/>
    <w:rsid w:val="00170FFA"/>
    <w:rsid w:val="00171CA6"/>
    <w:rsid w:val="00172ED9"/>
    <w:rsid w:val="001733B8"/>
    <w:rsid w:val="001736E4"/>
    <w:rsid w:val="001741F7"/>
    <w:rsid w:val="00174FCF"/>
    <w:rsid w:val="001762B7"/>
    <w:rsid w:val="001802C3"/>
    <w:rsid w:val="0018081B"/>
    <w:rsid w:val="0018218F"/>
    <w:rsid w:val="001822F0"/>
    <w:rsid w:val="001842BD"/>
    <w:rsid w:val="001860EF"/>
    <w:rsid w:val="00186862"/>
    <w:rsid w:val="001871E2"/>
    <w:rsid w:val="0019285B"/>
    <w:rsid w:val="00192A4A"/>
    <w:rsid w:val="00192BAA"/>
    <w:rsid w:val="0019479D"/>
    <w:rsid w:val="00196485"/>
    <w:rsid w:val="001972A0"/>
    <w:rsid w:val="00197389"/>
    <w:rsid w:val="001977D6"/>
    <w:rsid w:val="001A199F"/>
    <w:rsid w:val="001A3419"/>
    <w:rsid w:val="001A47DF"/>
    <w:rsid w:val="001A7AED"/>
    <w:rsid w:val="001B0EA7"/>
    <w:rsid w:val="001B292C"/>
    <w:rsid w:val="001B2E7A"/>
    <w:rsid w:val="001B3032"/>
    <w:rsid w:val="001B3653"/>
    <w:rsid w:val="001B4FBC"/>
    <w:rsid w:val="001B5BBE"/>
    <w:rsid w:val="001B715A"/>
    <w:rsid w:val="001C0AE6"/>
    <w:rsid w:val="001C13A7"/>
    <w:rsid w:val="001C20E7"/>
    <w:rsid w:val="001C3226"/>
    <w:rsid w:val="001C4B1B"/>
    <w:rsid w:val="001C5CD1"/>
    <w:rsid w:val="001C6D5A"/>
    <w:rsid w:val="001C7A90"/>
    <w:rsid w:val="001D0590"/>
    <w:rsid w:val="001D079B"/>
    <w:rsid w:val="001D0802"/>
    <w:rsid w:val="001D0E27"/>
    <w:rsid w:val="001D25B1"/>
    <w:rsid w:val="001D3820"/>
    <w:rsid w:val="001D3F74"/>
    <w:rsid w:val="001D4CE3"/>
    <w:rsid w:val="001D5985"/>
    <w:rsid w:val="001D6A62"/>
    <w:rsid w:val="001E1087"/>
    <w:rsid w:val="001E1166"/>
    <w:rsid w:val="001E159F"/>
    <w:rsid w:val="001E18CE"/>
    <w:rsid w:val="001E1B48"/>
    <w:rsid w:val="001E1DE2"/>
    <w:rsid w:val="001E2E62"/>
    <w:rsid w:val="001E349C"/>
    <w:rsid w:val="001E697E"/>
    <w:rsid w:val="001E7D27"/>
    <w:rsid w:val="001F0D79"/>
    <w:rsid w:val="001F2833"/>
    <w:rsid w:val="001F2EDE"/>
    <w:rsid w:val="001F3DD4"/>
    <w:rsid w:val="001F4FC2"/>
    <w:rsid w:val="001F618C"/>
    <w:rsid w:val="00201AFC"/>
    <w:rsid w:val="00202408"/>
    <w:rsid w:val="0020285F"/>
    <w:rsid w:val="00202C26"/>
    <w:rsid w:val="00204212"/>
    <w:rsid w:val="00207957"/>
    <w:rsid w:val="00207A34"/>
    <w:rsid w:val="00207B98"/>
    <w:rsid w:val="0021035F"/>
    <w:rsid w:val="00210ACB"/>
    <w:rsid w:val="00210C8C"/>
    <w:rsid w:val="0021339E"/>
    <w:rsid w:val="00216D2E"/>
    <w:rsid w:val="00216E54"/>
    <w:rsid w:val="00216F35"/>
    <w:rsid w:val="00222A0C"/>
    <w:rsid w:val="00224365"/>
    <w:rsid w:val="00227804"/>
    <w:rsid w:val="0023115D"/>
    <w:rsid w:val="00231186"/>
    <w:rsid w:val="00235A12"/>
    <w:rsid w:val="00235C78"/>
    <w:rsid w:val="00236AF3"/>
    <w:rsid w:val="00237B66"/>
    <w:rsid w:val="00240E6C"/>
    <w:rsid w:val="00240FFA"/>
    <w:rsid w:val="002436FE"/>
    <w:rsid w:val="00243E96"/>
    <w:rsid w:val="00243F47"/>
    <w:rsid w:val="00244D45"/>
    <w:rsid w:val="002453A9"/>
    <w:rsid w:val="0024550B"/>
    <w:rsid w:val="00245876"/>
    <w:rsid w:val="002464B2"/>
    <w:rsid w:val="002469A1"/>
    <w:rsid w:val="00247397"/>
    <w:rsid w:val="002475D6"/>
    <w:rsid w:val="00250F2D"/>
    <w:rsid w:val="00251661"/>
    <w:rsid w:val="002516C9"/>
    <w:rsid w:val="00251E76"/>
    <w:rsid w:val="0025311F"/>
    <w:rsid w:val="00254130"/>
    <w:rsid w:val="0025463A"/>
    <w:rsid w:val="00256C41"/>
    <w:rsid w:val="00257696"/>
    <w:rsid w:val="002612FC"/>
    <w:rsid w:val="00261E7A"/>
    <w:rsid w:val="002621C9"/>
    <w:rsid w:val="002627C2"/>
    <w:rsid w:val="0026324E"/>
    <w:rsid w:val="00263B67"/>
    <w:rsid w:val="002657ED"/>
    <w:rsid w:val="00265963"/>
    <w:rsid w:val="00266BB3"/>
    <w:rsid w:val="002677A6"/>
    <w:rsid w:val="00267DC9"/>
    <w:rsid w:val="00270B7E"/>
    <w:rsid w:val="00270EC9"/>
    <w:rsid w:val="00271CFA"/>
    <w:rsid w:val="00271E9A"/>
    <w:rsid w:val="00273BF9"/>
    <w:rsid w:val="002743C5"/>
    <w:rsid w:val="002755C8"/>
    <w:rsid w:val="00276E39"/>
    <w:rsid w:val="00277BDB"/>
    <w:rsid w:val="00280C0B"/>
    <w:rsid w:val="00280EDD"/>
    <w:rsid w:val="002824EC"/>
    <w:rsid w:val="00282F47"/>
    <w:rsid w:val="0028302C"/>
    <w:rsid w:val="002843E7"/>
    <w:rsid w:val="00286538"/>
    <w:rsid w:val="00286F60"/>
    <w:rsid w:val="00287D3D"/>
    <w:rsid w:val="00290379"/>
    <w:rsid w:val="00290D4D"/>
    <w:rsid w:val="00291A6E"/>
    <w:rsid w:val="0029284A"/>
    <w:rsid w:val="0029321E"/>
    <w:rsid w:val="002947C1"/>
    <w:rsid w:val="00295625"/>
    <w:rsid w:val="002957E5"/>
    <w:rsid w:val="0029651C"/>
    <w:rsid w:val="00296C39"/>
    <w:rsid w:val="002A0113"/>
    <w:rsid w:val="002A0128"/>
    <w:rsid w:val="002A0A99"/>
    <w:rsid w:val="002A1219"/>
    <w:rsid w:val="002A1B8C"/>
    <w:rsid w:val="002A254B"/>
    <w:rsid w:val="002A3158"/>
    <w:rsid w:val="002A31B8"/>
    <w:rsid w:val="002A3890"/>
    <w:rsid w:val="002A423F"/>
    <w:rsid w:val="002A67FC"/>
    <w:rsid w:val="002A68A4"/>
    <w:rsid w:val="002A6CE7"/>
    <w:rsid w:val="002A6EFF"/>
    <w:rsid w:val="002A7433"/>
    <w:rsid w:val="002B1099"/>
    <w:rsid w:val="002B1FF7"/>
    <w:rsid w:val="002B4359"/>
    <w:rsid w:val="002B444D"/>
    <w:rsid w:val="002B4718"/>
    <w:rsid w:val="002C022D"/>
    <w:rsid w:val="002C084D"/>
    <w:rsid w:val="002C0C6A"/>
    <w:rsid w:val="002C0CFC"/>
    <w:rsid w:val="002C3187"/>
    <w:rsid w:val="002C34C8"/>
    <w:rsid w:val="002C4350"/>
    <w:rsid w:val="002C6620"/>
    <w:rsid w:val="002C6A00"/>
    <w:rsid w:val="002C6B23"/>
    <w:rsid w:val="002C7F9F"/>
    <w:rsid w:val="002D401B"/>
    <w:rsid w:val="002D5766"/>
    <w:rsid w:val="002D7A38"/>
    <w:rsid w:val="002D7FAC"/>
    <w:rsid w:val="002E13A2"/>
    <w:rsid w:val="002E2307"/>
    <w:rsid w:val="002E3187"/>
    <w:rsid w:val="002E45E8"/>
    <w:rsid w:val="002E5246"/>
    <w:rsid w:val="002E61C7"/>
    <w:rsid w:val="002E6491"/>
    <w:rsid w:val="002E6DCD"/>
    <w:rsid w:val="002E71E0"/>
    <w:rsid w:val="002E7711"/>
    <w:rsid w:val="002F0275"/>
    <w:rsid w:val="002F1148"/>
    <w:rsid w:val="002F1EBA"/>
    <w:rsid w:val="002F26FF"/>
    <w:rsid w:val="002F35F8"/>
    <w:rsid w:val="002F3779"/>
    <w:rsid w:val="002F380D"/>
    <w:rsid w:val="002F540C"/>
    <w:rsid w:val="002F65F7"/>
    <w:rsid w:val="0030090C"/>
    <w:rsid w:val="00300AF0"/>
    <w:rsid w:val="00300DA2"/>
    <w:rsid w:val="00301763"/>
    <w:rsid w:val="0030330B"/>
    <w:rsid w:val="003038ED"/>
    <w:rsid w:val="003056EF"/>
    <w:rsid w:val="00306EA3"/>
    <w:rsid w:val="003070E4"/>
    <w:rsid w:val="00307260"/>
    <w:rsid w:val="00307288"/>
    <w:rsid w:val="00311A9B"/>
    <w:rsid w:val="00312445"/>
    <w:rsid w:val="00315B91"/>
    <w:rsid w:val="00316332"/>
    <w:rsid w:val="003168AE"/>
    <w:rsid w:val="00317C9A"/>
    <w:rsid w:val="003208F5"/>
    <w:rsid w:val="00321563"/>
    <w:rsid w:val="00323A28"/>
    <w:rsid w:val="00323B4C"/>
    <w:rsid w:val="00324E7A"/>
    <w:rsid w:val="00325921"/>
    <w:rsid w:val="00325D7C"/>
    <w:rsid w:val="00326093"/>
    <w:rsid w:val="003265B6"/>
    <w:rsid w:val="00330839"/>
    <w:rsid w:val="00332E17"/>
    <w:rsid w:val="003331BD"/>
    <w:rsid w:val="00334CDC"/>
    <w:rsid w:val="00336585"/>
    <w:rsid w:val="0033682A"/>
    <w:rsid w:val="00337DC1"/>
    <w:rsid w:val="003409C1"/>
    <w:rsid w:val="00340CC3"/>
    <w:rsid w:val="00343873"/>
    <w:rsid w:val="00343944"/>
    <w:rsid w:val="003468F1"/>
    <w:rsid w:val="003470A7"/>
    <w:rsid w:val="003474C6"/>
    <w:rsid w:val="00350552"/>
    <w:rsid w:val="00352167"/>
    <w:rsid w:val="0035222D"/>
    <w:rsid w:val="0035223F"/>
    <w:rsid w:val="00352369"/>
    <w:rsid w:val="00352768"/>
    <w:rsid w:val="00353C9B"/>
    <w:rsid w:val="0035491B"/>
    <w:rsid w:val="00356CEA"/>
    <w:rsid w:val="003573C8"/>
    <w:rsid w:val="00357CD7"/>
    <w:rsid w:val="00357E57"/>
    <w:rsid w:val="00360B5E"/>
    <w:rsid w:val="00361386"/>
    <w:rsid w:val="00361690"/>
    <w:rsid w:val="00362A33"/>
    <w:rsid w:val="00362CBE"/>
    <w:rsid w:val="00362DD8"/>
    <w:rsid w:val="003637C6"/>
    <w:rsid w:val="00363C4F"/>
    <w:rsid w:val="003642D9"/>
    <w:rsid w:val="00364E61"/>
    <w:rsid w:val="003654D4"/>
    <w:rsid w:val="00366EB8"/>
    <w:rsid w:val="00367143"/>
    <w:rsid w:val="003671BA"/>
    <w:rsid w:val="0036729E"/>
    <w:rsid w:val="00370D5A"/>
    <w:rsid w:val="00371F8A"/>
    <w:rsid w:val="00372678"/>
    <w:rsid w:val="00373095"/>
    <w:rsid w:val="00373C41"/>
    <w:rsid w:val="00373D88"/>
    <w:rsid w:val="00374B5B"/>
    <w:rsid w:val="00375473"/>
    <w:rsid w:val="0037562B"/>
    <w:rsid w:val="00375D16"/>
    <w:rsid w:val="00376FA8"/>
    <w:rsid w:val="00377934"/>
    <w:rsid w:val="003808B2"/>
    <w:rsid w:val="0038203E"/>
    <w:rsid w:val="003826F4"/>
    <w:rsid w:val="00382B9F"/>
    <w:rsid w:val="00384A91"/>
    <w:rsid w:val="00384FBD"/>
    <w:rsid w:val="0038514F"/>
    <w:rsid w:val="00385AEC"/>
    <w:rsid w:val="00386CDC"/>
    <w:rsid w:val="00387DFB"/>
    <w:rsid w:val="003912C9"/>
    <w:rsid w:val="00391809"/>
    <w:rsid w:val="0039225D"/>
    <w:rsid w:val="003932B9"/>
    <w:rsid w:val="00394A6E"/>
    <w:rsid w:val="00395173"/>
    <w:rsid w:val="003A1640"/>
    <w:rsid w:val="003A1980"/>
    <w:rsid w:val="003A1BD9"/>
    <w:rsid w:val="003A1C9B"/>
    <w:rsid w:val="003A2342"/>
    <w:rsid w:val="003A24DB"/>
    <w:rsid w:val="003A37EC"/>
    <w:rsid w:val="003A4000"/>
    <w:rsid w:val="003A483A"/>
    <w:rsid w:val="003A5413"/>
    <w:rsid w:val="003A5E3A"/>
    <w:rsid w:val="003A615E"/>
    <w:rsid w:val="003A6C61"/>
    <w:rsid w:val="003B0AC1"/>
    <w:rsid w:val="003B137E"/>
    <w:rsid w:val="003B158A"/>
    <w:rsid w:val="003B1668"/>
    <w:rsid w:val="003B28E3"/>
    <w:rsid w:val="003B36BF"/>
    <w:rsid w:val="003B398B"/>
    <w:rsid w:val="003B42C4"/>
    <w:rsid w:val="003B52F8"/>
    <w:rsid w:val="003B54B5"/>
    <w:rsid w:val="003B5B87"/>
    <w:rsid w:val="003B5D2F"/>
    <w:rsid w:val="003B6091"/>
    <w:rsid w:val="003B6741"/>
    <w:rsid w:val="003B68C0"/>
    <w:rsid w:val="003C1022"/>
    <w:rsid w:val="003C116E"/>
    <w:rsid w:val="003C1D02"/>
    <w:rsid w:val="003C1D24"/>
    <w:rsid w:val="003C28AD"/>
    <w:rsid w:val="003C3C88"/>
    <w:rsid w:val="003C4F71"/>
    <w:rsid w:val="003C4FFC"/>
    <w:rsid w:val="003C557C"/>
    <w:rsid w:val="003C5A0C"/>
    <w:rsid w:val="003C6A60"/>
    <w:rsid w:val="003C6F69"/>
    <w:rsid w:val="003D0A69"/>
    <w:rsid w:val="003D3682"/>
    <w:rsid w:val="003D3BD7"/>
    <w:rsid w:val="003D3DD3"/>
    <w:rsid w:val="003D4AE2"/>
    <w:rsid w:val="003E0A6E"/>
    <w:rsid w:val="003E0B7A"/>
    <w:rsid w:val="003E0D48"/>
    <w:rsid w:val="003E1442"/>
    <w:rsid w:val="003E2B3E"/>
    <w:rsid w:val="003E3206"/>
    <w:rsid w:val="003E3207"/>
    <w:rsid w:val="003E3959"/>
    <w:rsid w:val="003E543B"/>
    <w:rsid w:val="003E5649"/>
    <w:rsid w:val="003E6089"/>
    <w:rsid w:val="003E61E1"/>
    <w:rsid w:val="003E6AD5"/>
    <w:rsid w:val="003E6D0C"/>
    <w:rsid w:val="003E781F"/>
    <w:rsid w:val="003E797A"/>
    <w:rsid w:val="003F1C88"/>
    <w:rsid w:val="003F1D65"/>
    <w:rsid w:val="003F211F"/>
    <w:rsid w:val="003F4F59"/>
    <w:rsid w:val="003F5347"/>
    <w:rsid w:val="003F58E8"/>
    <w:rsid w:val="003F6A32"/>
    <w:rsid w:val="003F7F92"/>
    <w:rsid w:val="00400469"/>
    <w:rsid w:val="00400778"/>
    <w:rsid w:val="00400915"/>
    <w:rsid w:val="00400A0A"/>
    <w:rsid w:val="00401A18"/>
    <w:rsid w:val="00402310"/>
    <w:rsid w:val="00403FA4"/>
    <w:rsid w:val="00406694"/>
    <w:rsid w:val="0040688A"/>
    <w:rsid w:val="004079B7"/>
    <w:rsid w:val="004102C6"/>
    <w:rsid w:val="004127B3"/>
    <w:rsid w:val="00413699"/>
    <w:rsid w:val="00413874"/>
    <w:rsid w:val="004140D6"/>
    <w:rsid w:val="004178A3"/>
    <w:rsid w:val="0041798E"/>
    <w:rsid w:val="00420DB5"/>
    <w:rsid w:val="00423461"/>
    <w:rsid w:val="00424E98"/>
    <w:rsid w:val="00425026"/>
    <w:rsid w:val="00425934"/>
    <w:rsid w:val="00426008"/>
    <w:rsid w:val="004267FF"/>
    <w:rsid w:val="00430498"/>
    <w:rsid w:val="0043114A"/>
    <w:rsid w:val="004317C9"/>
    <w:rsid w:val="00431E2A"/>
    <w:rsid w:val="00432413"/>
    <w:rsid w:val="00432EAD"/>
    <w:rsid w:val="00433E34"/>
    <w:rsid w:val="00434D2F"/>
    <w:rsid w:val="004354AE"/>
    <w:rsid w:val="00436737"/>
    <w:rsid w:val="00436945"/>
    <w:rsid w:val="00437B5E"/>
    <w:rsid w:val="004412DB"/>
    <w:rsid w:val="00441B5F"/>
    <w:rsid w:val="004427C3"/>
    <w:rsid w:val="00442998"/>
    <w:rsid w:val="00442D3E"/>
    <w:rsid w:val="0044340F"/>
    <w:rsid w:val="004434FC"/>
    <w:rsid w:val="004436A4"/>
    <w:rsid w:val="004436ED"/>
    <w:rsid w:val="00443A24"/>
    <w:rsid w:val="00447B67"/>
    <w:rsid w:val="00447F1F"/>
    <w:rsid w:val="0045008D"/>
    <w:rsid w:val="004500AF"/>
    <w:rsid w:val="00450EB6"/>
    <w:rsid w:val="00454CD3"/>
    <w:rsid w:val="00454CF7"/>
    <w:rsid w:val="00455C1A"/>
    <w:rsid w:val="00456052"/>
    <w:rsid w:val="004561EE"/>
    <w:rsid w:val="00456D14"/>
    <w:rsid w:val="00460BAB"/>
    <w:rsid w:val="00460CBE"/>
    <w:rsid w:val="004610FD"/>
    <w:rsid w:val="004621FA"/>
    <w:rsid w:val="0046303C"/>
    <w:rsid w:val="004656D2"/>
    <w:rsid w:val="00465D93"/>
    <w:rsid w:val="004662D7"/>
    <w:rsid w:val="0046672F"/>
    <w:rsid w:val="0046727D"/>
    <w:rsid w:val="004714F2"/>
    <w:rsid w:val="00471A91"/>
    <w:rsid w:val="00473188"/>
    <w:rsid w:val="00473C53"/>
    <w:rsid w:val="004803AE"/>
    <w:rsid w:val="00481ADD"/>
    <w:rsid w:val="00481BA0"/>
    <w:rsid w:val="00482443"/>
    <w:rsid w:val="00482D28"/>
    <w:rsid w:val="00482F1A"/>
    <w:rsid w:val="004842C4"/>
    <w:rsid w:val="00485D76"/>
    <w:rsid w:val="00490A46"/>
    <w:rsid w:val="004910A6"/>
    <w:rsid w:val="00491BCA"/>
    <w:rsid w:val="00492ED2"/>
    <w:rsid w:val="004932BE"/>
    <w:rsid w:val="004961C7"/>
    <w:rsid w:val="00496589"/>
    <w:rsid w:val="0049768C"/>
    <w:rsid w:val="00497A14"/>
    <w:rsid w:val="00497D5F"/>
    <w:rsid w:val="004A1930"/>
    <w:rsid w:val="004A2426"/>
    <w:rsid w:val="004A3F46"/>
    <w:rsid w:val="004A4471"/>
    <w:rsid w:val="004A4559"/>
    <w:rsid w:val="004A46C3"/>
    <w:rsid w:val="004A4D3D"/>
    <w:rsid w:val="004A5986"/>
    <w:rsid w:val="004A75C4"/>
    <w:rsid w:val="004B09D5"/>
    <w:rsid w:val="004B12B8"/>
    <w:rsid w:val="004B1BD5"/>
    <w:rsid w:val="004B2224"/>
    <w:rsid w:val="004B2AA6"/>
    <w:rsid w:val="004B2AD6"/>
    <w:rsid w:val="004B51A9"/>
    <w:rsid w:val="004B54F6"/>
    <w:rsid w:val="004B59C3"/>
    <w:rsid w:val="004B7BFE"/>
    <w:rsid w:val="004C130F"/>
    <w:rsid w:val="004C4F2E"/>
    <w:rsid w:val="004C4FF3"/>
    <w:rsid w:val="004C6E1D"/>
    <w:rsid w:val="004D19B8"/>
    <w:rsid w:val="004D1C75"/>
    <w:rsid w:val="004D4292"/>
    <w:rsid w:val="004D5D1A"/>
    <w:rsid w:val="004D6C65"/>
    <w:rsid w:val="004E01D6"/>
    <w:rsid w:val="004E1EE3"/>
    <w:rsid w:val="004E4F08"/>
    <w:rsid w:val="004E54BE"/>
    <w:rsid w:val="004E6D5B"/>
    <w:rsid w:val="004E6FCB"/>
    <w:rsid w:val="004E7845"/>
    <w:rsid w:val="004F249C"/>
    <w:rsid w:val="004F2A63"/>
    <w:rsid w:val="004F6418"/>
    <w:rsid w:val="004F7262"/>
    <w:rsid w:val="004F7E3C"/>
    <w:rsid w:val="004F7F6A"/>
    <w:rsid w:val="0050170A"/>
    <w:rsid w:val="00501BA6"/>
    <w:rsid w:val="005044AE"/>
    <w:rsid w:val="0050557A"/>
    <w:rsid w:val="00505605"/>
    <w:rsid w:val="00505A52"/>
    <w:rsid w:val="00506416"/>
    <w:rsid w:val="005065B6"/>
    <w:rsid w:val="00506B83"/>
    <w:rsid w:val="00506C9E"/>
    <w:rsid w:val="00510529"/>
    <w:rsid w:val="00511709"/>
    <w:rsid w:val="00512207"/>
    <w:rsid w:val="0051234C"/>
    <w:rsid w:val="00512E54"/>
    <w:rsid w:val="00513728"/>
    <w:rsid w:val="00513D31"/>
    <w:rsid w:val="005140C5"/>
    <w:rsid w:val="00514B3B"/>
    <w:rsid w:val="005151FB"/>
    <w:rsid w:val="005153E2"/>
    <w:rsid w:val="00520342"/>
    <w:rsid w:val="005208B2"/>
    <w:rsid w:val="00521A95"/>
    <w:rsid w:val="00522827"/>
    <w:rsid w:val="00522B49"/>
    <w:rsid w:val="00524007"/>
    <w:rsid w:val="0052467A"/>
    <w:rsid w:val="00525202"/>
    <w:rsid w:val="005253E5"/>
    <w:rsid w:val="00525E56"/>
    <w:rsid w:val="0052698B"/>
    <w:rsid w:val="00526C45"/>
    <w:rsid w:val="00527E07"/>
    <w:rsid w:val="00527E8C"/>
    <w:rsid w:val="0053256D"/>
    <w:rsid w:val="00532800"/>
    <w:rsid w:val="005333E6"/>
    <w:rsid w:val="0053587F"/>
    <w:rsid w:val="00540BCD"/>
    <w:rsid w:val="005415A4"/>
    <w:rsid w:val="0054289D"/>
    <w:rsid w:val="0054441A"/>
    <w:rsid w:val="00545E34"/>
    <w:rsid w:val="0055065E"/>
    <w:rsid w:val="00551FE9"/>
    <w:rsid w:val="00552578"/>
    <w:rsid w:val="0055339C"/>
    <w:rsid w:val="00553CA2"/>
    <w:rsid w:val="00554054"/>
    <w:rsid w:val="005540BE"/>
    <w:rsid w:val="00554157"/>
    <w:rsid w:val="00556F11"/>
    <w:rsid w:val="005576FD"/>
    <w:rsid w:val="00557F7C"/>
    <w:rsid w:val="00560128"/>
    <w:rsid w:val="00560306"/>
    <w:rsid w:val="0056070F"/>
    <w:rsid w:val="0056181B"/>
    <w:rsid w:val="005623C6"/>
    <w:rsid w:val="00562F5F"/>
    <w:rsid w:val="00565094"/>
    <w:rsid w:val="00565243"/>
    <w:rsid w:val="00570279"/>
    <w:rsid w:val="00570C0A"/>
    <w:rsid w:val="00571E09"/>
    <w:rsid w:val="005745CE"/>
    <w:rsid w:val="00575E9F"/>
    <w:rsid w:val="005772CD"/>
    <w:rsid w:val="00577F95"/>
    <w:rsid w:val="00580462"/>
    <w:rsid w:val="00580CA9"/>
    <w:rsid w:val="005854DB"/>
    <w:rsid w:val="0058583C"/>
    <w:rsid w:val="00585908"/>
    <w:rsid w:val="00586954"/>
    <w:rsid w:val="00587AAE"/>
    <w:rsid w:val="00587D50"/>
    <w:rsid w:val="00590649"/>
    <w:rsid w:val="00592287"/>
    <w:rsid w:val="00592373"/>
    <w:rsid w:val="00594975"/>
    <w:rsid w:val="00595DC1"/>
    <w:rsid w:val="00596D35"/>
    <w:rsid w:val="0059750C"/>
    <w:rsid w:val="005979FD"/>
    <w:rsid w:val="00597B8A"/>
    <w:rsid w:val="005A01FA"/>
    <w:rsid w:val="005A42C6"/>
    <w:rsid w:val="005A5685"/>
    <w:rsid w:val="005A5919"/>
    <w:rsid w:val="005A5FDA"/>
    <w:rsid w:val="005B0DAC"/>
    <w:rsid w:val="005B15B9"/>
    <w:rsid w:val="005B174A"/>
    <w:rsid w:val="005B1B1F"/>
    <w:rsid w:val="005B1B9B"/>
    <w:rsid w:val="005B249F"/>
    <w:rsid w:val="005B3758"/>
    <w:rsid w:val="005B3E84"/>
    <w:rsid w:val="005B4AB9"/>
    <w:rsid w:val="005B4B4D"/>
    <w:rsid w:val="005B4E03"/>
    <w:rsid w:val="005B5899"/>
    <w:rsid w:val="005B5DCA"/>
    <w:rsid w:val="005B7F6F"/>
    <w:rsid w:val="005C089C"/>
    <w:rsid w:val="005C1D18"/>
    <w:rsid w:val="005C211E"/>
    <w:rsid w:val="005C51E4"/>
    <w:rsid w:val="005C6D7E"/>
    <w:rsid w:val="005C7936"/>
    <w:rsid w:val="005D1E9B"/>
    <w:rsid w:val="005D2D13"/>
    <w:rsid w:val="005D50CA"/>
    <w:rsid w:val="005D5CD2"/>
    <w:rsid w:val="005D722E"/>
    <w:rsid w:val="005D737E"/>
    <w:rsid w:val="005D77C5"/>
    <w:rsid w:val="005E04FF"/>
    <w:rsid w:val="005E193A"/>
    <w:rsid w:val="005E1B4D"/>
    <w:rsid w:val="005E3423"/>
    <w:rsid w:val="005E51CC"/>
    <w:rsid w:val="005E6185"/>
    <w:rsid w:val="005E6AC8"/>
    <w:rsid w:val="005E7A14"/>
    <w:rsid w:val="005F05D9"/>
    <w:rsid w:val="005F16A0"/>
    <w:rsid w:val="005F1830"/>
    <w:rsid w:val="005F25B8"/>
    <w:rsid w:val="005F342A"/>
    <w:rsid w:val="005F38EA"/>
    <w:rsid w:val="005F3FA9"/>
    <w:rsid w:val="005F4B7A"/>
    <w:rsid w:val="005F4F8D"/>
    <w:rsid w:val="005F5538"/>
    <w:rsid w:val="005F7467"/>
    <w:rsid w:val="005F78EC"/>
    <w:rsid w:val="006000A3"/>
    <w:rsid w:val="00600C3E"/>
    <w:rsid w:val="006017DB"/>
    <w:rsid w:val="0060247D"/>
    <w:rsid w:val="0060279F"/>
    <w:rsid w:val="006051E4"/>
    <w:rsid w:val="00605910"/>
    <w:rsid w:val="00607842"/>
    <w:rsid w:val="00607937"/>
    <w:rsid w:val="00607FAC"/>
    <w:rsid w:val="00611F48"/>
    <w:rsid w:val="00614E51"/>
    <w:rsid w:val="00615010"/>
    <w:rsid w:val="00615FC2"/>
    <w:rsid w:val="00616D23"/>
    <w:rsid w:val="00617151"/>
    <w:rsid w:val="006214B7"/>
    <w:rsid w:val="00622546"/>
    <w:rsid w:val="00622D5E"/>
    <w:rsid w:val="00624693"/>
    <w:rsid w:val="006248BD"/>
    <w:rsid w:val="006249EE"/>
    <w:rsid w:val="0062509C"/>
    <w:rsid w:val="00625500"/>
    <w:rsid w:val="00627162"/>
    <w:rsid w:val="0063052E"/>
    <w:rsid w:val="00631EC0"/>
    <w:rsid w:val="00633077"/>
    <w:rsid w:val="006334E1"/>
    <w:rsid w:val="006339C4"/>
    <w:rsid w:val="00633DD7"/>
    <w:rsid w:val="006346BF"/>
    <w:rsid w:val="0063581C"/>
    <w:rsid w:val="00635981"/>
    <w:rsid w:val="00635EA0"/>
    <w:rsid w:val="00636B97"/>
    <w:rsid w:val="00637B6E"/>
    <w:rsid w:val="00637D01"/>
    <w:rsid w:val="00640B96"/>
    <w:rsid w:val="006428E6"/>
    <w:rsid w:val="00642DE5"/>
    <w:rsid w:val="006452F3"/>
    <w:rsid w:val="006459BC"/>
    <w:rsid w:val="00645BA3"/>
    <w:rsid w:val="00647E61"/>
    <w:rsid w:val="00651941"/>
    <w:rsid w:val="00652A9E"/>
    <w:rsid w:val="00654EB9"/>
    <w:rsid w:val="00655C67"/>
    <w:rsid w:val="00657B79"/>
    <w:rsid w:val="00660007"/>
    <w:rsid w:val="00660939"/>
    <w:rsid w:val="006614C0"/>
    <w:rsid w:val="0066191B"/>
    <w:rsid w:val="00663120"/>
    <w:rsid w:val="006633AF"/>
    <w:rsid w:val="00663579"/>
    <w:rsid w:val="00663B47"/>
    <w:rsid w:val="006648D7"/>
    <w:rsid w:val="00665183"/>
    <w:rsid w:val="00665D73"/>
    <w:rsid w:val="00666A78"/>
    <w:rsid w:val="00670A20"/>
    <w:rsid w:val="006716A7"/>
    <w:rsid w:val="00672C9B"/>
    <w:rsid w:val="00672D0C"/>
    <w:rsid w:val="00672ECC"/>
    <w:rsid w:val="00673D04"/>
    <w:rsid w:val="00675C59"/>
    <w:rsid w:val="00675E04"/>
    <w:rsid w:val="00675EFC"/>
    <w:rsid w:val="006773EF"/>
    <w:rsid w:val="006800D0"/>
    <w:rsid w:val="00680485"/>
    <w:rsid w:val="00680558"/>
    <w:rsid w:val="006806B8"/>
    <w:rsid w:val="00680728"/>
    <w:rsid w:val="00681F8B"/>
    <w:rsid w:val="00683659"/>
    <w:rsid w:val="0068404A"/>
    <w:rsid w:val="00685DF0"/>
    <w:rsid w:val="0068662C"/>
    <w:rsid w:val="00687BD7"/>
    <w:rsid w:val="00687E3D"/>
    <w:rsid w:val="00687F5B"/>
    <w:rsid w:val="00690CE5"/>
    <w:rsid w:val="006918F9"/>
    <w:rsid w:val="00691939"/>
    <w:rsid w:val="00692682"/>
    <w:rsid w:val="006929B5"/>
    <w:rsid w:val="00694794"/>
    <w:rsid w:val="00694971"/>
    <w:rsid w:val="0069571D"/>
    <w:rsid w:val="006957EB"/>
    <w:rsid w:val="00695C55"/>
    <w:rsid w:val="006A08BE"/>
    <w:rsid w:val="006A1F5F"/>
    <w:rsid w:val="006A32A9"/>
    <w:rsid w:val="006A4AE1"/>
    <w:rsid w:val="006A589E"/>
    <w:rsid w:val="006A5AE5"/>
    <w:rsid w:val="006A5CAC"/>
    <w:rsid w:val="006A5CCC"/>
    <w:rsid w:val="006A6037"/>
    <w:rsid w:val="006A6FBA"/>
    <w:rsid w:val="006A7338"/>
    <w:rsid w:val="006B1423"/>
    <w:rsid w:val="006B1D5A"/>
    <w:rsid w:val="006B29D4"/>
    <w:rsid w:val="006B2A20"/>
    <w:rsid w:val="006B34D9"/>
    <w:rsid w:val="006B3F35"/>
    <w:rsid w:val="006B40EE"/>
    <w:rsid w:val="006B6254"/>
    <w:rsid w:val="006B6AB4"/>
    <w:rsid w:val="006B75EA"/>
    <w:rsid w:val="006B7C54"/>
    <w:rsid w:val="006C0795"/>
    <w:rsid w:val="006C16F2"/>
    <w:rsid w:val="006C2F12"/>
    <w:rsid w:val="006C3899"/>
    <w:rsid w:val="006C4265"/>
    <w:rsid w:val="006C5212"/>
    <w:rsid w:val="006C65B7"/>
    <w:rsid w:val="006C6769"/>
    <w:rsid w:val="006C6870"/>
    <w:rsid w:val="006C6A16"/>
    <w:rsid w:val="006D04F3"/>
    <w:rsid w:val="006D10F9"/>
    <w:rsid w:val="006D4C21"/>
    <w:rsid w:val="006D58F6"/>
    <w:rsid w:val="006D5904"/>
    <w:rsid w:val="006D5CC5"/>
    <w:rsid w:val="006D5D6E"/>
    <w:rsid w:val="006D77A2"/>
    <w:rsid w:val="006E0B35"/>
    <w:rsid w:val="006E104A"/>
    <w:rsid w:val="006E1BDA"/>
    <w:rsid w:val="006E30AE"/>
    <w:rsid w:val="006E4798"/>
    <w:rsid w:val="006E4EB7"/>
    <w:rsid w:val="006E5D22"/>
    <w:rsid w:val="006E67ED"/>
    <w:rsid w:val="006E6B49"/>
    <w:rsid w:val="006E6BEE"/>
    <w:rsid w:val="006E6F20"/>
    <w:rsid w:val="006F11DB"/>
    <w:rsid w:val="006F2084"/>
    <w:rsid w:val="006F2085"/>
    <w:rsid w:val="006F5C0E"/>
    <w:rsid w:val="006F654C"/>
    <w:rsid w:val="006F6684"/>
    <w:rsid w:val="006F7F74"/>
    <w:rsid w:val="00700F3B"/>
    <w:rsid w:val="007038BA"/>
    <w:rsid w:val="0070530F"/>
    <w:rsid w:val="00705D90"/>
    <w:rsid w:val="00705E27"/>
    <w:rsid w:val="00706BAC"/>
    <w:rsid w:val="007120DF"/>
    <w:rsid w:val="00712843"/>
    <w:rsid w:val="007137FD"/>
    <w:rsid w:val="00713D2F"/>
    <w:rsid w:val="00713E5A"/>
    <w:rsid w:val="00714220"/>
    <w:rsid w:val="007145CB"/>
    <w:rsid w:val="00714AE3"/>
    <w:rsid w:val="007155DC"/>
    <w:rsid w:val="00715F17"/>
    <w:rsid w:val="00715FDF"/>
    <w:rsid w:val="0071729C"/>
    <w:rsid w:val="00717AE3"/>
    <w:rsid w:val="00717BB3"/>
    <w:rsid w:val="0072222C"/>
    <w:rsid w:val="007227BB"/>
    <w:rsid w:val="00724722"/>
    <w:rsid w:val="007261BE"/>
    <w:rsid w:val="007278DF"/>
    <w:rsid w:val="00730129"/>
    <w:rsid w:val="00730172"/>
    <w:rsid w:val="00730775"/>
    <w:rsid w:val="007309FA"/>
    <w:rsid w:val="0073148B"/>
    <w:rsid w:val="00731548"/>
    <w:rsid w:val="0073202B"/>
    <w:rsid w:val="00737099"/>
    <w:rsid w:val="00737138"/>
    <w:rsid w:val="00740FF5"/>
    <w:rsid w:val="00742F48"/>
    <w:rsid w:val="00743192"/>
    <w:rsid w:val="00743957"/>
    <w:rsid w:val="007459A2"/>
    <w:rsid w:val="0074693A"/>
    <w:rsid w:val="00746B2F"/>
    <w:rsid w:val="00747FD7"/>
    <w:rsid w:val="00751F4D"/>
    <w:rsid w:val="007522BD"/>
    <w:rsid w:val="0075246D"/>
    <w:rsid w:val="00752B31"/>
    <w:rsid w:val="00753AC7"/>
    <w:rsid w:val="0075412C"/>
    <w:rsid w:val="00754249"/>
    <w:rsid w:val="00755660"/>
    <w:rsid w:val="00756C40"/>
    <w:rsid w:val="0075707D"/>
    <w:rsid w:val="00760D33"/>
    <w:rsid w:val="00762760"/>
    <w:rsid w:val="00764327"/>
    <w:rsid w:val="00764CBD"/>
    <w:rsid w:val="00764EF2"/>
    <w:rsid w:val="00764F26"/>
    <w:rsid w:val="00766B50"/>
    <w:rsid w:val="00766F0F"/>
    <w:rsid w:val="00767294"/>
    <w:rsid w:val="007673C8"/>
    <w:rsid w:val="00772809"/>
    <w:rsid w:val="00772A71"/>
    <w:rsid w:val="00773D9B"/>
    <w:rsid w:val="00777A91"/>
    <w:rsid w:val="00777ED5"/>
    <w:rsid w:val="0078104C"/>
    <w:rsid w:val="007854EE"/>
    <w:rsid w:val="00786D31"/>
    <w:rsid w:val="007903FB"/>
    <w:rsid w:val="007906B5"/>
    <w:rsid w:val="00790C90"/>
    <w:rsid w:val="00791D4B"/>
    <w:rsid w:val="00792C58"/>
    <w:rsid w:val="0079630D"/>
    <w:rsid w:val="00797A44"/>
    <w:rsid w:val="007A00FC"/>
    <w:rsid w:val="007A16A0"/>
    <w:rsid w:val="007A3C49"/>
    <w:rsid w:val="007A3DE8"/>
    <w:rsid w:val="007A3E9F"/>
    <w:rsid w:val="007A489F"/>
    <w:rsid w:val="007A4BD9"/>
    <w:rsid w:val="007A75A8"/>
    <w:rsid w:val="007A7807"/>
    <w:rsid w:val="007B1637"/>
    <w:rsid w:val="007B1AF9"/>
    <w:rsid w:val="007B2C08"/>
    <w:rsid w:val="007B3009"/>
    <w:rsid w:val="007B4F88"/>
    <w:rsid w:val="007B623E"/>
    <w:rsid w:val="007B6374"/>
    <w:rsid w:val="007B67B5"/>
    <w:rsid w:val="007B7A6D"/>
    <w:rsid w:val="007B7C2C"/>
    <w:rsid w:val="007B7CD6"/>
    <w:rsid w:val="007C2429"/>
    <w:rsid w:val="007C409D"/>
    <w:rsid w:val="007C517A"/>
    <w:rsid w:val="007C5D0E"/>
    <w:rsid w:val="007C78DF"/>
    <w:rsid w:val="007C7F45"/>
    <w:rsid w:val="007D00DC"/>
    <w:rsid w:val="007D036C"/>
    <w:rsid w:val="007D14CD"/>
    <w:rsid w:val="007D2707"/>
    <w:rsid w:val="007D3D7E"/>
    <w:rsid w:val="007D41FB"/>
    <w:rsid w:val="007D4CC0"/>
    <w:rsid w:val="007D545E"/>
    <w:rsid w:val="007D5C3F"/>
    <w:rsid w:val="007E076E"/>
    <w:rsid w:val="007E1214"/>
    <w:rsid w:val="007E185A"/>
    <w:rsid w:val="007E2396"/>
    <w:rsid w:val="007E27E5"/>
    <w:rsid w:val="007E378C"/>
    <w:rsid w:val="007E3ECC"/>
    <w:rsid w:val="007E70B8"/>
    <w:rsid w:val="007E75FB"/>
    <w:rsid w:val="007E7EDF"/>
    <w:rsid w:val="007F00AD"/>
    <w:rsid w:val="007F18F7"/>
    <w:rsid w:val="007F21DC"/>
    <w:rsid w:val="007F33E1"/>
    <w:rsid w:val="007F3792"/>
    <w:rsid w:val="007F66F6"/>
    <w:rsid w:val="007F6787"/>
    <w:rsid w:val="0080044C"/>
    <w:rsid w:val="0080200F"/>
    <w:rsid w:val="00802816"/>
    <w:rsid w:val="00802CD0"/>
    <w:rsid w:val="00803436"/>
    <w:rsid w:val="00807DF2"/>
    <w:rsid w:val="0081002A"/>
    <w:rsid w:val="00811C4B"/>
    <w:rsid w:val="00813112"/>
    <w:rsid w:val="008134DC"/>
    <w:rsid w:val="00813D18"/>
    <w:rsid w:val="00814266"/>
    <w:rsid w:val="00814398"/>
    <w:rsid w:val="00814E02"/>
    <w:rsid w:val="00814F71"/>
    <w:rsid w:val="008161AC"/>
    <w:rsid w:val="00816434"/>
    <w:rsid w:val="008165C8"/>
    <w:rsid w:val="00816DA5"/>
    <w:rsid w:val="00817A45"/>
    <w:rsid w:val="008201AF"/>
    <w:rsid w:val="008211B0"/>
    <w:rsid w:val="008222BF"/>
    <w:rsid w:val="008229A4"/>
    <w:rsid w:val="00823222"/>
    <w:rsid w:val="008235B1"/>
    <w:rsid w:val="008240AB"/>
    <w:rsid w:val="00824458"/>
    <w:rsid w:val="00824979"/>
    <w:rsid w:val="00824ADC"/>
    <w:rsid w:val="00824F63"/>
    <w:rsid w:val="00825269"/>
    <w:rsid w:val="008255AD"/>
    <w:rsid w:val="00826301"/>
    <w:rsid w:val="008271BD"/>
    <w:rsid w:val="008279E5"/>
    <w:rsid w:val="0083045F"/>
    <w:rsid w:val="00830A4B"/>
    <w:rsid w:val="00831A58"/>
    <w:rsid w:val="00831CA3"/>
    <w:rsid w:val="00832856"/>
    <w:rsid w:val="00833CF4"/>
    <w:rsid w:val="00834121"/>
    <w:rsid w:val="00834C42"/>
    <w:rsid w:val="00834C6C"/>
    <w:rsid w:val="00834CA7"/>
    <w:rsid w:val="00834F7C"/>
    <w:rsid w:val="0083517A"/>
    <w:rsid w:val="00835A0C"/>
    <w:rsid w:val="00835E71"/>
    <w:rsid w:val="0083664B"/>
    <w:rsid w:val="00836F9F"/>
    <w:rsid w:val="008410CD"/>
    <w:rsid w:val="0084216F"/>
    <w:rsid w:val="00842E1C"/>
    <w:rsid w:val="00842EDA"/>
    <w:rsid w:val="00843C41"/>
    <w:rsid w:val="008458BB"/>
    <w:rsid w:val="00846296"/>
    <w:rsid w:val="0084797F"/>
    <w:rsid w:val="00850A67"/>
    <w:rsid w:val="008518BD"/>
    <w:rsid w:val="00851E80"/>
    <w:rsid w:val="00853BE6"/>
    <w:rsid w:val="008554C8"/>
    <w:rsid w:val="008555A7"/>
    <w:rsid w:val="008564D0"/>
    <w:rsid w:val="00856F99"/>
    <w:rsid w:val="00860BBB"/>
    <w:rsid w:val="00860C83"/>
    <w:rsid w:val="0086136D"/>
    <w:rsid w:val="00862191"/>
    <w:rsid w:val="00862B1D"/>
    <w:rsid w:val="008631CA"/>
    <w:rsid w:val="008636D9"/>
    <w:rsid w:val="008648FE"/>
    <w:rsid w:val="00866B68"/>
    <w:rsid w:val="0086791A"/>
    <w:rsid w:val="00870AFD"/>
    <w:rsid w:val="00871966"/>
    <w:rsid w:val="00871D67"/>
    <w:rsid w:val="00872884"/>
    <w:rsid w:val="00872BD6"/>
    <w:rsid w:val="008751CF"/>
    <w:rsid w:val="008751FF"/>
    <w:rsid w:val="00876D47"/>
    <w:rsid w:val="008800E6"/>
    <w:rsid w:val="008802ED"/>
    <w:rsid w:val="00880B43"/>
    <w:rsid w:val="00881420"/>
    <w:rsid w:val="008821C9"/>
    <w:rsid w:val="008838B2"/>
    <w:rsid w:val="00884AE7"/>
    <w:rsid w:val="0089332E"/>
    <w:rsid w:val="008937D3"/>
    <w:rsid w:val="008938EC"/>
    <w:rsid w:val="008945DC"/>
    <w:rsid w:val="00894EF5"/>
    <w:rsid w:val="008950CB"/>
    <w:rsid w:val="00895CCB"/>
    <w:rsid w:val="00897FBA"/>
    <w:rsid w:val="00897FF6"/>
    <w:rsid w:val="008A072E"/>
    <w:rsid w:val="008A0960"/>
    <w:rsid w:val="008A1551"/>
    <w:rsid w:val="008A28B5"/>
    <w:rsid w:val="008A2957"/>
    <w:rsid w:val="008A4BD9"/>
    <w:rsid w:val="008A52C8"/>
    <w:rsid w:val="008A562D"/>
    <w:rsid w:val="008A680E"/>
    <w:rsid w:val="008A69BD"/>
    <w:rsid w:val="008A7E2B"/>
    <w:rsid w:val="008B115F"/>
    <w:rsid w:val="008B160A"/>
    <w:rsid w:val="008B1D5E"/>
    <w:rsid w:val="008B1EAC"/>
    <w:rsid w:val="008B1EFB"/>
    <w:rsid w:val="008B21D1"/>
    <w:rsid w:val="008B3AAF"/>
    <w:rsid w:val="008B498C"/>
    <w:rsid w:val="008B558E"/>
    <w:rsid w:val="008B7801"/>
    <w:rsid w:val="008C03BF"/>
    <w:rsid w:val="008C0A8D"/>
    <w:rsid w:val="008C183C"/>
    <w:rsid w:val="008C2AB8"/>
    <w:rsid w:val="008C3BA4"/>
    <w:rsid w:val="008C41F7"/>
    <w:rsid w:val="008C428E"/>
    <w:rsid w:val="008C44A8"/>
    <w:rsid w:val="008C4937"/>
    <w:rsid w:val="008C7A41"/>
    <w:rsid w:val="008D1B8D"/>
    <w:rsid w:val="008D1D7A"/>
    <w:rsid w:val="008D26E9"/>
    <w:rsid w:val="008D5D7D"/>
    <w:rsid w:val="008D68B9"/>
    <w:rsid w:val="008D6CCE"/>
    <w:rsid w:val="008E18FF"/>
    <w:rsid w:val="008E3A51"/>
    <w:rsid w:val="008E3D5C"/>
    <w:rsid w:val="008E6D8B"/>
    <w:rsid w:val="008E7106"/>
    <w:rsid w:val="008E7775"/>
    <w:rsid w:val="008E7FAE"/>
    <w:rsid w:val="008F09F8"/>
    <w:rsid w:val="008F4D50"/>
    <w:rsid w:val="008F65B2"/>
    <w:rsid w:val="008F7BC3"/>
    <w:rsid w:val="008F7D64"/>
    <w:rsid w:val="009003AF"/>
    <w:rsid w:val="009005E4"/>
    <w:rsid w:val="00900829"/>
    <w:rsid w:val="009017A6"/>
    <w:rsid w:val="009022A4"/>
    <w:rsid w:val="00902681"/>
    <w:rsid w:val="00903E64"/>
    <w:rsid w:val="009042DE"/>
    <w:rsid w:val="009059DE"/>
    <w:rsid w:val="009066D7"/>
    <w:rsid w:val="00907757"/>
    <w:rsid w:val="00907909"/>
    <w:rsid w:val="009079E3"/>
    <w:rsid w:val="00910DCF"/>
    <w:rsid w:val="00912548"/>
    <w:rsid w:val="00912F9A"/>
    <w:rsid w:val="00913048"/>
    <w:rsid w:val="009134A7"/>
    <w:rsid w:val="0091436B"/>
    <w:rsid w:val="00915440"/>
    <w:rsid w:val="00916C7C"/>
    <w:rsid w:val="00917E32"/>
    <w:rsid w:val="0092054F"/>
    <w:rsid w:val="0092235E"/>
    <w:rsid w:val="009228C9"/>
    <w:rsid w:val="0092545F"/>
    <w:rsid w:val="00926327"/>
    <w:rsid w:val="009274FE"/>
    <w:rsid w:val="00931740"/>
    <w:rsid w:val="00932822"/>
    <w:rsid w:val="009340DA"/>
    <w:rsid w:val="00936B72"/>
    <w:rsid w:val="00937470"/>
    <w:rsid w:val="00937C7C"/>
    <w:rsid w:val="00937FBC"/>
    <w:rsid w:val="00940A46"/>
    <w:rsid w:val="009412C5"/>
    <w:rsid w:val="00943518"/>
    <w:rsid w:val="0094364E"/>
    <w:rsid w:val="009449CF"/>
    <w:rsid w:val="00945667"/>
    <w:rsid w:val="00945DFD"/>
    <w:rsid w:val="009464F5"/>
    <w:rsid w:val="009471CB"/>
    <w:rsid w:val="00951C91"/>
    <w:rsid w:val="009527DB"/>
    <w:rsid w:val="00952806"/>
    <w:rsid w:val="00952CCD"/>
    <w:rsid w:val="00953CE6"/>
    <w:rsid w:val="009547B7"/>
    <w:rsid w:val="00954A40"/>
    <w:rsid w:val="00955BD1"/>
    <w:rsid w:val="0095614F"/>
    <w:rsid w:val="009564E2"/>
    <w:rsid w:val="0095659E"/>
    <w:rsid w:val="00957478"/>
    <w:rsid w:val="00962A42"/>
    <w:rsid w:val="00962E9E"/>
    <w:rsid w:val="00963E8B"/>
    <w:rsid w:val="00964491"/>
    <w:rsid w:val="009652DA"/>
    <w:rsid w:val="009652FF"/>
    <w:rsid w:val="0096647E"/>
    <w:rsid w:val="00967E5A"/>
    <w:rsid w:val="00970382"/>
    <w:rsid w:val="00971C30"/>
    <w:rsid w:val="00971E89"/>
    <w:rsid w:val="0097272D"/>
    <w:rsid w:val="0097297C"/>
    <w:rsid w:val="009735F3"/>
    <w:rsid w:val="00974FA6"/>
    <w:rsid w:val="009765BE"/>
    <w:rsid w:val="009805F2"/>
    <w:rsid w:val="00980D51"/>
    <w:rsid w:val="00981E61"/>
    <w:rsid w:val="009828BD"/>
    <w:rsid w:val="00982E72"/>
    <w:rsid w:val="009831B7"/>
    <w:rsid w:val="0098324B"/>
    <w:rsid w:val="0098544E"/>
    <w:rsid w:val="00986247"/>
    <w:rsid w:val="00986498"/>
    <w:rsid w:val="00986D3B"/>
    <w:rsid w:val="00990A08"/>
    <w:rsid w:val="00991596"/>
    <w:rsid w:val="00992A9C"/>
    <w:rsid w:val="00993A3D"/>
    <w:rsid w:val="00994999"/>
    <w:rsid w:val="00995360"/>
    <w:rsid w:val="009954F9"/>
    <w:rsid w:val="00995DF3"/>
    <w:rsid w:val="00997494"/>
    <w:rsid w:val="009A091D"/>
    <w:rsid w:val="009A0B08"/>
    <w:rsid w:val="009A0D35"/>
    <w:rsid w:val="009A25AC"/>
    <w:rsid w:val="009A3089"/>
    <w:rsid w:val="009A5D05"/>
    <w:rsid w:val="009B1254"/>
    <w:rsid w:val="009B3BDD"/>
    <w:rsid w:val="009B50F7"/>
    <w:rsid w:val="009B6042"/>
    <w:rsid w:val="009B6C01"/>
    <w:rsid w:val="009C05F1"/>
    <w:rsid w:val="009C1070"/>
    <w:rsid w:val="009C1E9F"/>
    <w:rsid w:val="009C2F0F"/>
    <w:rsid w:val="009C2F57"/>
    <w:rsid w:val="009C3BC2"/>
    <w:rsid w:val="009C3D98"/>
    <w:rsid w:val="009C3E2E"/>
    <w:rsid w:val="009C4416"/>
    <w:rsid w:val="009C52A3"/>
    <w:rsid w:val="009C5448"/>
    <w:rsid w:val="009C68B3"/>
    <w:rsid w:val="009C6D68"/>
    <w:rsid w:val="009C7B2D"/>
    <w:rsid w:val="009C7EE6"/>
    <w:rsid w:val="009D0BA8"/>
    <w:rsid w:val="009D1460"/>
    <w:rsid w:val="009D2413"/>
    <w:rsid w:val="009D4624"/>
    <w:rsid w:val="009D465A"/>
    <w:rsid w:val="009D4BF0"/>
    <w:rsid w:val="009D7A47"/>
    <w:rsid w:val="009E0867"/>
    <w:rsid w:val="009E0A1C"/>
    <w:rsid w:val="009E0DC2"/>
    <w:rsid w:val="009E0EDD"/>
    <w:rsid w:val="009E22A7"/>
    <w:rsid w:val="009E24AD"/>
    <w:rsid w:val="009E39B8"/>
    <w:rsid w:val="009E476A"/>
    <w:rsid w:val="009E6364"/>
    <w:rsid w:val="009E641F"/>
    <w:rsid w:val="009E71C6"/>
    <w:rsid w:val="009E74B5"/>
    <w:rsid w:val="009E76DA"/>
    <w:rsid w:val="009F083F"/>
    <w:rsid w:val="009F0A76"/>
    <w:rsid w:val="009F11A7"/>
    <w:rsid w:val="009F1D3F"/>
    <w:rsid w:val="009F2342"/>
    <w:rsid w:val="009F288B"/>
    <w:rsid w:val="009F33CF"/>
    <w:rsid w:val="009F37CB"/>
    <w:rsid w:val="009F5B56"/>
    <w:rsid w:val="009F6A62"/>
    <w:rsid w:val="009F765F"/>
    <w:rsid w:val="00A00412"/>
    <w:rsid w:val="00A00CA0"/>
    <w:rsid w:val="00A01178"/>
    <w:rsid w:val="00A015EF"/>
    <w:rsid w:val="00A018B6"/>
    <w:rsid w:val="00A01A12"/>
    <w:rsid w:val="00A01B3C"/>
    <w:rsid w:val="00A01BB8"/>
    <w:rsid w:val="00A02ACC"/>
    <w:rsid w:val="00A039CE"/>
    <w:rsid w:val="00A03E29"/>
    <w:rsid w:val="00A05FB9"/>
    <w:rsid w:val="00A073F6"/>
    <w:rsid w:val="00A07F64"/>
    <w:rsid w:val="00A1315F"/>
    <w:rsid w:val="00A1428E"/>
    <w:rsid w:val="00A1490E"/>
    <w:rsid w:val="00A14965"/>
    <w:rsid w:val="00A20572"/>
    <w:rsid w:val="00A214B2"/>
    <w:rsid w:val="00A21E20"/>
    <w:rsid w:val="00A2254D"/>
    <w:rsid w:val="00A233D3"/>
    <w:rsid w:val="00A26F93"/>
    <w:rsid w:val="00A279A6"/>
    <w:rsid w:val="00A27D3F"/>
    <w:rsid w:val="00A317E2"/>
    <w:rsid w:val="00A36204"/>
    <w:rsid w:val="00A36BD0"/>
    <w:rsid w:val="00A36E1D"/>
    <w:rsid w:val="00A36E6F"/>
    <w:rsid w:val="00A4145E"/>
    <w:rsid w:val="00A414E7"/>
    <w:rsid w:val="00A42357"/>
    <w:rsid w:val="00A42B32"/>
    <w:rsid w:val="00A438AA"/>
    <w:rsid w:val="00A43FFC"/>
    <w:rsid w:val="00A4428B"/>
    <w:rsid w:val="00A45EA7"/>
    <w:rsid w:val="00A46387"/>
    <w:rsid w:val="00A50F17"/>
    <w:rsid w:val="00A51657"/>
    <w:rsid w:val="00A53586"/>
    <w:rsid w:val="00A53978"/>
    <w:rsid w:val="00A55254"/>
    <w:rsid w:val="00A554D0"/>
    <w:rsid w:val="00A56F9E"/>
    <w:rsid w:val="00A57B2F"/>
    <w:rsid w:val="00A6084B"/>
    <w:rsid w:val="00A6135C"/>
    <w:rsid w:val="00A615DB"/>
    <w:rsid w:val="00A61C0B"/>
    <w:rsid w:val="00A628D3"/>
    <w:rsid w:val="00A62B34"/>
    <w:rsid w:val="00A64CA6"/>
    <w:rsid w:val="00A64FB5"/>
    <w:rsid w:val="00A65F93"/>
    <w:rsid w:val="00A70C14"/>
    <w:rsid w:val="00A70CAA"/>
    <w:rsid w:val="00A72D20"/>
    <w:rsid w:val="00A7340F"/>
    <w:rsid w:val="00A7370B"/>
    <w:rsid w:val="00A73D28"/>
    <w:rsid w:val="00A752CE"/>
    <w:rsid w:val="00A77193"/>
    <w:rsid w:val="00A77654"/>
    <w:rsid w:val="00A80B10"/>
    <w:rsid w:val="00A814C3"/>
    <w:rsid w:val="00A8296D"/>
    <w:rsid w:val="00A836DA"/>
    <w:rsid w:val="00A85147"/>
    <w:rsid w:val="00A86580"/>
    <w:rsid w:val="00A87781"/>
    <w:rsid w:val="00A906EB"/>
    <w:rsid w:val="00A90FD4"/>
    <w:rsid w:val="00A91693"/>
    <w:rsid w:val="00A9539C"/>
    <w:rsid w:val="00A95EFD"/>
    <w:rsid w:val="00A96112"/>
    <w:rsid w:val="00A96517"/>
    <w:rsid w:val="00A97AD7"/>
    <w:rsid w:val="00AA02EB"/>
    <w:rsid w:val="00AA03D9"/>
    <w:rsid w:val="00AA1A44"/>
    <w:rsid w:val="00AA2452"/>
    <w:rsid w:val="00AA312C"/>
    <w:rsid w:val="00AA376F"/>
    <w:rsid w:val="00AA3AB6"/>
    <w:rsid w:val="00AA410C"/>
    <w:rsid w:val="00AA4203"/>
    <w:rsid w:val="00AA4CBA"/>
    <w:rsid w:val="00AA5127"/>
    <w:rsid w:val="00AA552A"/>
    <w:rsid w:val="00AA55FD"/>
    <w:rsid w:val="00AA5CA9"/>
    <w:rsid w:val="00AB031C"/>
    <w:rsid w:val="00AB03BB"/>
    <w:rsid w:val="00AB06FE"/>
    <w:rsid w:val="00AB2035"/>
    <w:rsid w:val="00AB37EF"/>
    <w:rsid w:val="00AB3963"/>
    <w:rsid w:val="00AB3A36"/>
    <w:rsid w:val="00AB6D97"/>
    <w:rsid w:val="00AB6EC1"/>
    <w:rsid w:val="00AB727C"/>
    <w:rsid w:val="00AB7ED0"/>
    <w:rsid w:val="00AC0695"/>
    <w:rsid w:val="00AC1AB8"/>
    <w:rsid w:val="00AC2A95"/>
    <w:rsid w:val="00AC2E66"/>
    <w:rsid w:val="00AC4374"/>
    <w:rsid w:val="00AC43DD"/>
    <w:rsid w:val="00AC4C97"/>
    <w:rsid w:val="00AC4DC5"/>
    <w:rsid w:val="00AC5CEB"/>
    <w:rsid w:val="00AC6FBE"/>
    <w:rsid w:val="00AD01D9"/>
    <w:rsid w:val="00AD063E"/>
    <w:rsid w:val="00AD0BE5"/>
    <w:rsid w:val="00AD1422"/>
    <w:rsid w:val="00AD14E3"/>
    <w:rsid w:val="00AD2946"/>
    <w:rsid w:val="00AD342B"/>
    <w:rsid w:val="00AD4AC3"/>
    <w:rsid w:val="00AD596E"/>
    <w:rsid w:val="00AD6C5B"/>
    <w:rsid w:val="00AD70A1"/>
    <w:rsid w:val="00AD7A2D"/>
    <w:rsid w:val="00AE18E0"/>
    <w:rsid w:val="00AE2096"/>
    <w:rsid w:val="00AE209A"/>
    <w:rsid w:val="00AE6197"/>
    <w:rsid w:val="00AE62A6"/>
    <w:rsid w:val="00AF07DA"/>
    <w:rsid w:val="00AF09D4"/>
    <w:rsid w:val="00AF2846"/>
    <w:rsid w:val="00AF4C49"/>
    <w:rsid w:val="00AF4EA9"/>
    <w:rsid w:val="00AF62D2"/>
    <w:rsid w:val="00AF7715"/>
    <w:rsid w:val="00B0084B"/>
    <w:rsid w:val="00B01120"/>
    <w:rsid w:val="00B023A3"/>
    <w:rsid w:val="00B03CBC"/>
    <w:rsid w:val="00B05C50"/>
    <w:rsid w:val="00B0680F"/>
    <w:rsid w:val="00B068C8"/>
    <w:rsid w:val="00B07227"/>
    <w:rsid w:val="00B07FA6"/>
    <w:rsid w:val="00B1042F"/>
    <w:rsid w:val="00B106BA"/>
    <w:rsid w:val="00B10897"/>
    <w:rsid w:val="00B112C0"/>
    <w:rsid w:val="00B11667"/>
    <w:rsid w:val="00B12E56"/>
    <w:rsid w:val="00B139F1"/>
    <w:rsid w:val="00B1473F"/>
    <w:rsid w:val="00B14DD4"/>
    <w:rsid w:val="00B151B8"/>
    <w:rsid w:val="00B15A40"/>
    <w:rsid w:val="00B15ADB"/>
    <w:rsid w:val="00B15D73"/>
    <w:rsid w:val="00B16B4E"/>
    <w:rsid w:val="00B177BE"/>
    <w:rsid w:val="00B17CCF"/>
    <w:rsid w:val="00B21C36"/>
    <w:rsid w:val="00B21E47"/>
    <w:rsid w:val="00B223D2"/>
    <w:rsid w:val="00B2248C"/>
    <w:rsid w:val="00B22B20"/>
    <w:rsid w:val="00B24C4F"/>
    <w:rsid w:val="00B25180"/>
    <w:rsid w:val="00B2598D"/>
    <w:rsid w:val="00B268B1"/>
    <w:rsid w:val="00B27686"/>
    <w:rsid w:val="00B31B10"/>
    <w:rsid w:val="00B320B7"/>
    <w:rsid w:val="00B332CB"/>
    <w:rsid w:val="00B347EA"/>
    <w:rsid w:val="00B359D4"/>
    <w:rsid w:val="00B35B84"/>
    <w:rsid w:val="00B35D31"/>
    <w:rsid w:val="00B3755E"/>
    <w:rsid w:val="00B37669"/>
    <w:rsid w:val="00B37F26"/>
    <w:rsid w:val="00B41602"/>
    <w:rsid w:val="00B4258E"/>
    <w:rsid w:val="00B445FA"/>
    <w:rsid w:val="00B44832"/>
    <w:rsid w:val="00B4570F"/>
    <w:rsid w:val="00B45F49"/>
    <w:rsid w:val="00B46EE4"/>
    <w:rsid w:val="00B478D1"/>
    <w:rsid w:val="00B47F28"/>
    <w:rsid w:val="00B50676"/>
    <w:rsid w:val="00B51FDC"/>
    <w:rsid w:val="00B528CC"/>
    <w:rsid w:val="00B52E25"/>
    <w:rsid w:val="00B53A28"/>
    <w:rsid w:val="00B53EB0"/>
    <w:rsid w:val="00B53FAB"/>
    <w:rsid w:val="00B55336"/>
    <w:rsid w:val="00B55473"/>
    <w:rsid w:val="00B55D23"/>
    <w:rsid w:val="00B55DC2"/>
    <w:rsid w:val="00B56B87"/>
    <w:rsid w:val="00B57ACF"/>
    <w:rsid w:val="00B60AB3"/>
    <w:rsid w:val="00B615C7"/>
    <w:rsid w:val="00B62860"/>
    <w:rsid w:val="00B62F12"/>
    <w:rsid w:val="00B63868"/>
    <w:rsid w:val="00B638EE"/>
    <w:rsid w:val="00B64E33"/>
    <w:rsid w:val="00B65643"/>
    <w:rsid w:val="00B7229D"/>
    <w:rsid w:val="00B72C35"/>
    <w:rsid w:val="00B7335E"/>
    <w:rsid w:val="00B7347E"/>
    <w:rsid w:val="00B73664"/>
    <w:rsid w:val="00B739D5"/>
    <w:rsid w:val="00B74B61"/>
    <w:rsid w:val="00B74BF5"/>
    <w:rsid w:val="00B75080"/>
    <w:rsid w:val="00B7738D"/>
    <w:rsid w:val="00B8167D"/>
    <w:rsid w:val="00B834AD"/>
    <w:rsid w:val="00B83CD4"/>
    <w:rsid w:val="00B855D0"/>
    <w:rsid w:val="00B8599B"/>
    <w:rsid w:val="00B85A6C"/>
    <w:rsid w:val="00B85F54"/>
    <w:rsid w:val="00B87590"/>
    <w:rsid w:val="00B87A67"/>
    <w:rsid w:val="00B90C4D"/>
    <w:rsid w:val="00B90CA2"/>
    <w:rsid w:val="00B91BE5"/>
    <w:rsid w:val="00B93AAA"/>
    <w:rsid w:val="00B9510A"/>
    <w:rsid w:val="00B9540F"/>
    <w:rsid w:val="00B95846"/>
    <w:rsid w:val="00B95AE5"/>
    <w:rsid w:val="00B9675C"/>
    <w:rsid w:val="00B9678A"/>
    <w:rsid w:val="00BA024E"/>
    <w:rsid w:val="00BA06A4"/>
    <w:rsid w:val="00BA0DB3"/>
    <w:rsid w:val="00BA2A48"/>
    <w:rsid w:val="00BA3058"/>
    <w:rsid w:val="00BA3BED"/>
    <w:rsid w:val="00BA432B"/>
    <w:rsid w:val="00BA43CC"/>
    <w:rsid w:val="00BA70F9"/>
    <w:rsid w:val="00BB0AB1"/>
    <w:rsid w:val="00BB1C97"/>
    <w:rsid w:val="00BB1CEB"/>
    <w:rsid w:val="00BB23B5"/>
    <w:rsid w:val="00BB2A70"/>
    <w:rsid w:val="00BB5432"/>
    <w:rsid w:val="00BB6D2C"/>
    <w:rsid w:val="00BC06F6"/>
    <w:rsid w:val="00BC0C41"/>
    <w:rsid w:val="00BC1F9C"/>
    <w:rsid w:val="00BC28F6"/>
    <w:rsid w:val="00BC3490"/>
    <w:rsid w:val="00BC4015"/>
    <w:rsid w:val="00BC51B0"/>
    <w:rsid w:val="00BC5762"/>
    <w:rsid w:val="00BC66CF"/>
    <w:rsid w:val="00BC6D34"/>
    <w:rsid w:val="00BC7C07"/>
    <w:rsid w:val="00BD0CAA"/>
    <w:rsid w:val="00BD0D8C"/>
    <w:rsid w:val="00BD15A3"/>
    <w:rsid w:val="00BD15EB"/>
    <w:rsid w:val="00BD1945"/>
    <w:rsid w:val="00BD2A15"/>
    <w:rsid w:val="00BD2CCF"/>
    <w:rsid w:val="00BD4A59"/>
    <w:rsid w:val="00BD5C2B"/>
    <w:rsid w:val="00BD66F8"/>
    <w:rsid w:val="00BD7ECA"/>
    <w:rsid w:val="00BD7FDE"/>
    <w:rsid w:val="00BE0B04"/>
    <w:rsid w:val="00BE0D1D"/>
    <w:rsid w:val="00BE0E08"/>
    <w:rsid w:val="00BE2B98"/>
    <w:rsid w:val="00BE2F87"/>
    <w:rsid w:val="00BE4989"/>
    <w:rsid w:val="00BE5810"/>
    <w:rsid w:val="00BE6D91"/>
    <w:rsid w:val="00BE71C9"/>
    <w:rsid w:val="00BE77C7"/>
    <w:rsid w:val="00BF20CD"/>
    <w:rsid w:val="00BF3D83"/>
    <w:rsid w:val="00BF3FDC"/>
    <w:rsid w:val="00BF4744"/>
    <w:rsid w:val="00C00A00"/>
    <w:rsid w:val="00C01179"/>
    <w:rsid w:val="00C02584"/>
    <w:rsid w:val="00C0363F"/>
    <w:rsid w:val="00C04472"/>
    <w:rsid w:val="00C05347"/>
    <w:rsid w:val="00C061B4"/>
    <w:rsid w:val="00C06643"/>
    <w:rsid w:val="00C06A00"/>
    <w:rsid w:val="00C107B4"/>
    <w:rsid w:val="00C1325E"/>
    <w:rsid w:val="00C133EA"/>
    <w:rsid w:val="00C134A0"/>
    <w:rsid w:val="00C1392D"/>
    <w:rsid w:val="00C13D2C"/>
    <w:rsid w:val="00C13F08"/>
    <w:rsid w:val="00C15821"/>
    <w:rsid w:val="00C15DE2"/>
    <w:rsid w:val="00C2009B"/>
    <w:rsid w:val="00C20B81"/>
    <w:rsid w:val="00C20EDA"/>
    <w:rsid w:val="00C2157E"/>
    <w:rsid w:val="00C21AC9"/>
    <w:rsid w:val="00C22C9C"/>
    <w:rsid w:val="00C24237"/>
    <w:rsid w:val="00C25267"/>
    <w:rsid w:val="00C2670E"/>
    <w:rsid w:val="00C27425"/>
    <w:rsid w:val="00C27954"/>
    <w:rsid w:val="00C30D6A"/>
    <w:rsid w:val="00C316B4"/>
    <w:rsid w:val="00C319C6"/>
    <w:rsid w:val="00C332CC"/>
    <w:rsid w:val="00C355AB"/>
    <w:rsid w:val="00C361D4"/>
    <w:rsid w:val="00C372AF"/>
    <w:rsid w:val="00C37A94"/>
    <w:rsid w:val="00C37F90"/>
    <w:rsid w:val="00C40323"/>
    <w:rsid w:val="00C40990"/>
    <w:rsid w:val="00C40BED"/>
    <w:rsid w:val="00C4133F"/>
    <w:rsid w:val="00C4477C"/>
    <w:rsid w:val="00C44B0D"/>
    <w:rsid w:val="00C44C22"/>
    <w:rsid w:val="00C45580"/>
    <w:rsid w:val="00C45DC3"/>
    <w:rsid w:val="00C45DE0"/>
    <w:rsid w:val="00C46189"/>
    <w:rsid w:val="00C46F11"/>
    <w:rsid w:val="00C4707E"/>
    <w:rsid w:val="00C50013"/>
    <w:rsid w:val="00C50E69"/>
    <w:rsid w:val="00C514CB"/>
    <w:rsid w:val="00C520D7"/>
    <w:rsid w:val="00C528C1"/>
    <w:rsid w:val="00C5313F"/>
    <w:rsid w:val="00C540CC"/>
    <w:rsid w:val="00C5417F"/>
    <w:rsid w:val="00C54D55"/>
    <w:rsid w:val="00C55029"/>
    <w:rsid w:val="00C55AC4"/>
    <w:rsid w:val="00C5619F"/>
    <w:rsid w:val="00C6014E"/>
    <w:rsid w:val="00C6145C"/>
    <w:rsid w:val="00C62658"/>
    <w:rsid w:val="00C62CB3"/>
    <w:rsid w:val="00C63D91"/>
    <w:rsid w:val="00C64514"/>
    <w:rsid w:val="00C6508C"/>
    <w:rsid w:val="00C65107"/>
    <w:rsid w:val="00C661D1"/>
    <w:rsid w:val="00C66887"/>
    <w:rsid w:val="00C6740C"/>
    <w:rsid w:val="00C67515"/>
    <w:rsid w:val="00C678A4"/>
    <w:rsid w:val="00C70316"/>
    <w:rsid w:val="00C707CF"/>
    <w:rsid w:val="00C7087A"/>
    <w:rsid w:val="00C71442"/>
    <w:rsid w:val="00C720A5"/>
    <w:rsid w:val="00C737B1"/>
    <w:rsid w:val="00C73807"/>
    <w:rsid w:val="00C74063"/>
    <w:rsid w:val="00C75129"/>
    <w:rsid w:val="00C80015"/>
    <w:rsid w:val="00C8014B"/>
    <w:rsid w:val="00C8229E"/>
    <w:rsid w:val="00C84A2A"/>
    <w:rsid w:val="00C84A4C"/>
    <w:rsid w:val="00C84F85"/>
    <w:rsid w:val="00C865EE"/>
    <w:rsid w:val="00C86B0B"/>
    <w:rsid w:val="00C87F40"/>
    <w:rsid w:val="00C90309"/>
    <w:rsid w:val="00C90750"/>
    <w:rsid w:val="00C92289"/>
    <w:rsid w:val="00C93C0F"/>
    <w:rsid w:val="00C94D12"/>
    <w:rsid w:val="00C94EEC"/>
    <w:rsid w:val="00C95EE4"/>
    <w:rsid w:val="00CA0B4F"/>
    <w:rsid w:val="00CA25F6"/>
    <w:rsid w:val="00CA2ACD"/>
    <w:rsid w:val="00CA3920"/>
    <w:rsid w:val="00CA3976"/>
    <w:rsid w:val="00CA474D"/>
    <w:rsid w:val="00CA51A3"/>
    <w:rsid w:val="00CB0013"/>
    <w:rsid w:val="00CB1192"/>
    <w:rsid w:val="00CB1D78"/>
    <w:rsid w:val="00CB2C2E"/>
    <w:rsid w:val="00CB60D4"/>
    <w:rsid w:val="00CB786A"/>
    <w:rsid w:val="00CB7F91"/>
    <w:rsid w:val="00CC0C12"/>
    <w:rsid w:val="00CC0F42"/>
    <w:rsid w:val="00CC1817"/>
    <w:rsid w:val="00CC1FD5"/>
    <w:rsid w:val="00CC5E36"/>
    <w:rsid w:val="00CC6C0E"/>
    <w:rsid w:val="00CC6D74"/>
    <w:rsid w:val="00CC7B0A"/>
    <w:rsid w:val="00CD0593"/>
    <w:rsid w:val="00CD2F82"/>
    <w:rsid w:val="00CD378F"/>
    <w:rsid w:val="00CD3C2E"/>
    <w:rsid w:val="00CD3DCB"/>
    <w:rsid w:val="00CD4272"/>
    <w:rsid w:val="00CD69E2"/>
    <w:rsid w:val="00CD745E"/>
    <w:rsid w:val="00CE10B5"/>
    <w:rsid w:val="00CE2F3B"/>
    <w:rsid w:val="00CE365F"/>
    <w:rsid w:val="00CE3DC3"/>
    <w:rsid w:val="00CE628F"/>
    <w:rsid w:val="00CE649F"/>
    <w:rsid w:val="00CE6F28"/>
    <w:rsid w:val="00CE730F"/>
    <w:rsid w:val="00CE7B46"/>
    <w:rsid w:val="00CF259B"/>
    <w:rsid w:val="00CF5F6F"/>
    <w:rsid w:val="00CF68CE"/>
    <w:rsid w:val="00D00983"/>
    <w:rsid w:val="00D00B18"/>
    <w:rsid w:val="00D02831"/>
    <w:rsid w:val="00D0314A"/>
    <w:rsid w:val="00D0351A"/>
    <w:rsid w:val="00D036B3"/>
    <w:rsid w:val="00D040E0"/>
    <w:rsid w:val="00D060BE"/>
    <w:rsid w:val="00D06AD3"/>
    <w:rsid w:val="00D1000C"/>
    <w:rsid w:val="00D10323"/>
    <w:rsid w:val="00D1061B"/>
    <w:rsid w:val="00D111B2"/>
    <w:rsid w:val="00D15F7B"/>
    <w:rsid w:val="00D15F81"/>
    <w:rsid w:val="00D16FF1"/>
    <w:rsid w:val="00D22618"/>
    <w:rsid w:val="00D237DF"/>
    <w:rsid w:val="00D240B5"/>
    <w:rsid w:val="00D24DDF"/>
    <w:rsid w:val="00D26427"/>
    <w:rsid w:val="00D27DE6"/>
    <w:rsid w:val="00D3153C"/>
    <w:rsid w:val="00D316B3"/>
    <w:rsid w:val="00D3205E"/>
    <w:rsid w:val="00D33145"/>
    <w:rsid w:val="00D3322F"/>
    <w:rsid w:val="00D34168"/>
    <w:rsid w:val="00D347B7"/>
    <w:rsid w:val="00D35053"/>
    <w:rsid w:val="00D36389"/>
    <w:rsid w:val="00D36EB3"/>
    <w:rsid w:val="00D376F9"/>
    <w:rsid w:val="00D40D40"/>
    <w:rsid w:val="00D41A99"/>
    <w:rsid w:val="00D422A3"/>
    <w:rsid w:val="00D427F6"/>
    <w:rsid w:val="00D449EC"/>
    <w:rsid w:val="00D45892"/>
    <w:rsid w:val="00D45C8B"/>
    <w:rsid w:val="00D46078"/>
    <w:rsid w:val="00D46A36"/>
    <w:rsid w:val="00D46E21"/>
    <w:rsid w:val="00D51832"/>
    <w:rsid w:val="00D51E78"/>
    <w:rsid w:val="00D52EE7"/>
    <w:rsid w:val="00D549A8"/>
    <w:rsid w:val="00D56372"/>
    <w:rsid w:val="00D60B01"/>
    <w:rsid w:val="00D615DA"/>
    <w:rsid w:val="00D619E5"/>
    <w:rsid w:val="00D61B9A"/>
    <w:rsid w:val="00D62647"/>
    <w:rsid w:val="00D62F45"/>
    <w:rsid w:val="00D641BA"/>
    <w:rsid w:val="00D673C9"/>
    <w:rsid w:val="00D71CDE"/>
    <w:rsid w:val="00D71E9F"/>
    <w:rsid w:val="00D723A8"/>
    <w:rsid w:val="00D727E7"/>
    <w:rsid w:val="00D72FCA"/>
    <w:rsid w:val="00D736AF"/>
    <w:rsid w:val="00D737AA"/>
    <w:rsid w:val="00D73A24"/>
    <w:rsid w:val="00D756CE"/>
    <w:rsid w:val="00D7589E"/>
    <w:rsid w:val="00D76733"/>
    <w:rsid w:val="00D76F9A"/>
    <w:rsid w:val="00D7705C"/>
    <w:rsid w:val="00D77E62"/>
    <w:rsid w:val="00D82C80"/>
    <w:rsid w:val="00D8361B"/>
    <w:rsid w:val="00D83C39"/>
    <w:rsid w:val="00D85A6C"/>
    <w:rsid w:val="00D85D78"/>
    <w:rsid w:val="00D867B0"/>
    <w:rsid w:val="00D8746C"/>
    <w:rsid w:val="00D87BBC"/>
    <w:rsid w:val="00D9110D"/>
    <w:rsid w:val="00D9147D"/>
    <w:rsid w:val="00D92C2A"/>
    <w:rsid w:val="00D955E2"/>
    <w:rsid w:val="00D97670"/>
    <w:rsid w:val="00DA012B"/>
    <w:rsid w:val="00DA0EF1"/>
    <w:rsid w:val="00DA4198"/>
    <w:rsid w:val="00DA42EF"/>
    <w:rsid w:val="00DA451F"/>
    <w:rsid w:val="00DA49E2"/>
    <w:rsid w:val="00DA63DD"/>
    <w:rsid w:val="00DA79D5"/>
    <w:rsid w:val="00DB26CF"/>
    <w:rsid w:val="00DB27A3"/>
    <w:rsid w:val="00DB2A91"/>
    <w:rsid w:val="00DC21F3"/>
    <w:rsid w:val="00DC28BD"/>
    <w:rsid w:val="00DC4A2B"/>
    <w:rsid w:val="00DC4CC2"/>
    <w:rsid w:val="00DC65DC"/>
    <w:rsid w:val="00DC6EC5"/>
    <w:rsid w:val="00DC77D7"/>
    <w:rsid w:val="00DD0B02"/>
    <w:rsid w:val="00DD1B1F"/>
    <w:rsid w:val="00DD2129"/>
    <w:rsid w:val="00DD3129"/>
    <w:rsid w:val="00DD3138"/>
    <w:rsid w:val="00DD39EC"/>
    <w:rsid w:val="00DD455F"/>
    <w:rsid w:val="00DD4825"/>
    <w:rsid w:val="00DD4E8F"/>
    <w:rsid w:val="00DD52C1"/>
    <w:rsid w:val="00DD544B"/>
    <w:rsid w:val="00DD5DC2"/>
    <w:rsid w:val="00DD6F79"/>
    <w:rsid w:val="00DE0DE5"/>
    <w:rsid w:val="00DE3E7D"/>
    <w:rsid w:val="00DE4905"/>
    <w:rsid w:val="00DE5976"/>
    <w:rsid w:val="00DE59CD"/>
    <w:rsid w:val="00DE6038"/>
    <w:rsid w:val="00DE706C"/>
    <w:rsid w:val="00DE7CC6"/>
    <w:rsid w:val="00DF0714"/>
    <w:rsid w:val="00DF09C3"/>
    <w:rsid w:val="00DF0A90"/>
    <w:rsid w:val="00DF1A2E"/>
    <w:rsid w:val="00DF1C29"/>
    <w:rsid w:val="00DF2C22"/>
    <w:rsid w:val="00DF3235"/>
    <w:rsid w:val="00DF5A11"/>
    <w:rsid w:val="00DF5D8B"/>
    <w:rsid w:val="00DF73A4"/>
    <w:rsid w:val="00E00728"/>
    <w:rsid w:val="00E01A50"/>
    <w:rsid w:val="00E029AC"/>
    <w:rsid w:val="00E029E6"/>
    <w:rsid w:val="00E02CA0"/>
    <w:rsid w:val="00E03EC7"/>
    <w:rsid w:val="00E04E60"/>
    <w:rsid w:val="00E05299"/>
    <w:rsid w:val="00E052D7"/>
    <w:rsid w:val="00E07195"/>
    <w:rsid w:val="00E07DD8"/>
    <w:rsid w:val="00E1085C"/>
    <w:rsid w:val="00E10FA1"/>
    <w:rsid w:val="00E11225"/>
    <w:rsid w:val="00E11460"/>
    <w:rsid w:val="00E122C0"/>
    <w:rsid w:val="00E13208"/>
    <w:rsid w:val="00E135D2"/>
    <w:rsid w:val="00E147D0"/>
    <w:rsid w:val="00E1596F"/>
    <w:rsid w:val="00E15D66"/>
    <w:rsid w:val="00E168D6"/>
    <w:rsid w:val="00E16CED"/>
    <w:rsid w:val="00E17260"/>
    <w:rsid w:val="00E178CB"/>
    <w:rsid w:val="00E22679"/>
    <w:rsid w:val="00E2476E"/>
    <w:rsid w:val="00E249A0"/>
    <w:rsid w:val="00E25AED"/>
    <w:rsid w:val="00E30303"/>
    <w:rsid w:val="00E31A54"/>
    <w:rsid w:val="00E3336C"/>
    <w:rsid w:val="00E33505"/>
    <w:rsid w:val="00E33B4F"/>
    <w:rsid w:val="00E33EF7"/>
    <w:rsid w:val="00E34E74"/>
    <w:rsid w:val="00E353FB"/>
    <w:rsid w:val="00E355D1"/>
    <w:rsid w:val="00E40E08"/>
    <w:rsid w:val="00E418EE"/>
    <w:rsid w:val="00E426CA"/>
    <w:rsid w:val="00E4445C"/>
    <w:rsid w:val="00E45409"/>
    <w:rsid w:val="00E46691"/>
    <w:rsid w:val="00E4676F"/>
    <w:rsid w:val="00E46F16"/>
    <w:rsid w:val="00E472A5"/>
    <w:rsid w:val="00E475A5"/>
    <w:rsid w:val="00E50943"/>
    <w:rsid w:val="00E51A12"/>
    <w:rsid w:val="00E51D36"/>
    <w:rsid w:val="00E52341"/>
    <w:rsid w:val="00E52613"/>
    <w:rsid w:val="00E52816"/>
    <w:rsid w:val="00E52946"/>
    <w:rsid w:val="00E54045"/>
    <w:rsid w:val="00E545B3"/>
    <w:rsid w:val="00E5554C"/>
    <w:rsid w:val="00E557A1"/>
    <w:rsid w:val="00E5580D"/>
    <w:rsid w:val="00E55841"/>
    <w:rsid w:val="00E576F8"/>
    <w:rsid w:val="00E61F92"/>
    <w:rsid w:val="00E622AA"/>
    <w:rsid w:val="00E63008"/>
    <w:rsid w:val="00E64F59"/>
    <w:rsid w:val="00E6526A"/>
    <w:rsid w:val="00E6577A"/>
    <w:rsid w:val="00E700A2"/>
    <w:rsid w:val="00E7085A"/>
    <w:rsid w:val="00E71324"/>
    <w:rsid w:val="00E71385"/>
    <w:rsid w:val="00E73426"/>
    <w:rsid w:val="00E736D0"/>
    <w:rsid w:val="00E73DA1"/>
    <w:rsid w:val="00E747BD"/>
    <w:rsid w:val="00E749A8"/>
    <w:rsid w:val="00E801AA"/>
    <w:rsid w:val="00E82143"/>
    <w:rsid w:val="00E83F50"/>
    <w:rsid w:val="00E8557F"/>
    <w:rsid w:val="00E85BE1"/>
    <w:rsid w:val="00E85F20"/>
    <w:rsid w:val="00E86572"/>
    <w:rsid w:val="00E9018A"/>
    <w:rsid w:val="00E91E4E"/>
    <w:rsid w:val="00E92CC8"/>
    <w:rsid w:val="00E93F3A"/>
    <w:rsid w:val="00E94CA0"/>
    <w:rsid w:val="00E9786D"/>
    <w:rsid w:val="00EA0C24"/>
    <w:rsid w:val="00EA1FD2"/>
    <w:rsid w:val="00EA2333"/>
    <w:rsid w:val="00EA24E7"/>
    <w:rsid w:val="00EB00DD"/>
    <w:rsid w:val="00EB0E99"/>
    <w:rsid w:val="00EB10DF"/>
    <w:rsid w:val="00EB1854"/>
    <w:rsid w:val="00EB3F7B"/>
    <w:rsid w:val="00EB50EC"/>
    <w:rsid w:val="00EB56D9"/>
    <w:rsid w:val="00EB6270"/>
    <w:rsid w:val="00EB65F2"/>
    <w:rsid w:val="00EB6D46"/>
    <w:rsid w:val="00EB6F6B"/>
    <w:rsid w:val="00EB776B"/>
    <w:rsid w:val="00EC169E"/>
    <w:rsid w:val="00EC1B2C"/>
    <w:rsid w:val="00EC1DB6"/>
    <w:rsid w:val="00EC2507"/>
    <w:rsid w:val="00EC4115"/>
    <w:rsid w:val="00EC4319"/>
    <w:rsid w:val="00EC479A"/>
    <w:rsid w:val="00EC4D2C"/>
    <w:rsid w:val="00EC5147"/>
    <w:rsid w:val="00EC69CC"/>
    <w:rsid w:val="00EC7E17"/>
    <w:rsid w:val="00ED24A8"/>
    <w:rsid w:val="00ED2C70"/>
    <w:rsid w:val="00ED30D5"/>
    <w:rsid w:val="00ED35D6"/>
    <w:rsid w:val="00ED5E59"/>
    <w:rsid w:val="00ED615C"/>
    <w:rsid w:val="00ED68B0"/>
    <w:rsid w:val="00ED757C"/>
    <w:rsid w:val="00EE0727"/>
    <w:rsid w:val="00EE1127"/>
    <w:rsid w:val="00EE1C92"/>
    <w:rsid w:val="00EE3F04"/>
    <w:rsid w:val="00EE4EBD"/>
    <w:rsid w:val="00EE54D0"/>
    <w:rsid w:val="00EE7C70"/>
    <w:rsid w:val="00EF0273"/>
    <w:rsid w:val="00EF02FE"/>
    <w:rsid w:val="00EF072B"/>
    <w:rsid w:val="00EF0BC3"/>
    <w:rsid w:val="00EF128B"/>
    <w:rsid w:val="00EF1D90"/>
    <w:rsid w:val="00EF24A7"/>
    <w:rsid w:val="00EF3CAD"/>
    <w:rsid w:val="00EF49F2"/>
    <w:rsid w:val="00EF4B23"/>
    <w:rsid w:val="00EF53CE"/>
    <w:rsid w:val="00EF57F5"/>
    <w:rsid w:val="00EF5BFE"/>
    <w:rsid w:val="00EF6C6F"/>
    <w:rsid w:val="00EF7406"/>
    <w:rsid w:val="00EF7532"/>
    <w:rsid w:val="00F038F2"/>
    <w:rsid w:val="00F044D3"/>
    <w:rsid w:val="00F04FDB"/>
    <w:rsid w:val="00F053A6"/>
    <w:rsid w:val="00F06FF1"/>
    <w:rsid w:val="00F0789C"/>
    <w:rsid w:val="00F1031B"/>
    <w:rsid w:val="00F1079C"/>
    <w:rsid w:val="00F11240"/>
    <w:rsid w:val="00F11789"/>
    <w:rsid w:val="00F1386E"/>
    <w:rsid w:val="00F1427B"/>
    <w:rsid w:val="00F15A4A"/>
    <w:rsid w:val="00F170A2"/>
    <w:rsid w:val="00F21701"/>
    <w:rsid w:val="00F2205C"/>
    <w:rsid w:val="00F2261C"/>
    <w:rsid w:val="00F2286C"/>
    <w:rsid w:val="00F22C79"/>
    <w:rsid w:val="00F22FDA"/>
    <w:rsid w:val="00F23A93"/>
    <w:rsid w:val="00F26B19"/>
    <w:rsid w:val="00F26B46"/>
    <w:rsid w:val="00F27F2A"/>
    <w:rsid w:val="00F31BF8"/>
    <w:rsid w:val="00F31DFB"/>
    <w:rsid w:val="00F33BE6"/>
    <w:rsid w:val="00F34C40"/>
    <w:rsid w:val="00F3694A"/>
    <w:rsid w:val="00F36ED0"/>
    <w:rsid w:val="00F374F0"/>
    <w:rsid w:val="00F400A1"/>
    <w:rsid w:val="00F40563"/>
    <w:rsid w:val="00F40650"/>
    <w:rsid w:val="00F40B0C"/>
    <w:rsid w:val="00F41E59"/>
    <w:rsid w:val="00F41FAB"/>
    <w:rsid w:val="00F430E9"/>
    <w:rsid w:val="00F43DB4"/>
    <w:rsid w:val="00F43F97"/>
    <w:rsid w:val="00F466AA"/>
    <w:rsid w:val="00F5035C"/>
    <w:rsid w:val="00F52196"/>
    <w:rsid w:val="00F52E9E"/>
    <w:rsid w:val="00F545A1"/>
    <w:rsid w:val="00F5482C"/>
    <w:rsid w:val="00F54F41"/>
    <w:rsid w:val="00F54FBF"/>
    <w:rsid w:val="00F55777"/>
    <w:rsid w:val="00F56BF5"/>
    <w:rsid w:val="00F56C5A"/>
    <w:rsid w:val="00F62EB2"/>
    <w:rsid w:val="00F64974"/>
    <w:rsid w:val="00F66128"/>
    <w:rsid w:val="00F66744"/>
    <w:rsid w:val="00F67290"/>
    <w:rsid w:val="00F6762B"/>
    <w:rsid w:val="00F71067"/>
    <w:rsid w:val="00F71731"/>
    <w:rsid w:val="00F71D73"/>
    <w:rsid w:val="00F72413"/>
    <w:rsid w:val="00F7571E"/>
    <w:rsid w:val="00F772E0"/>
    <w:rsid w:val="00F77B16"/>
    <w:rsid w:val="00F80128"/>
    <w:rsid w:val="00F8017A"/>
    <w:rsid w:val="00F8037C"/>
    <w:rsid w:val="00F81881"/>
    <w:rsid w:val="00F82368"/>
    <w:rsid w:val="00F82A7B"/>
    <w:rsid w:val="00F83A99"/>
    <w:rsid w:val="00F869D4"/>
    <w:rsid w:val="00F86F57"/>
    <w:rsid w:val="00F87673"/>
    <w:rsid w:val="00F87BF3"/>
    <w:rsid w:val="00F93200"/>
    <w:rsid w:val="00F940D4"/>
    <w:rsid w:val="00F95571"/>
    <w:rsid w:val="00F96354"/>
    <w:rsid w:val="00F96547"/>
    <w:rsid w:val="00F96BF3"/>
    <w:rsid w:val="00FA146D"/>
    <w:rsid w:val="00FA1CE2"/>
    <w:rsid w:val="00FA24D3"/>
    <w:rsid w:val="00FA3A6C"/>
    <w:rsid w:val="00FA3A91"/>
    <w:rsid w:val="00FA3B74"/>
    <w:rsid w:val="00FA4E57"/>
    <w:rsid w:val="00FA581D"/>
    <w:rsid w:val="00FA6418"/>
    <w:rsid w:val="00FA6883"/>
    <w:rsid w:val="00FA69B3"/>
    <w:rsid w:val="00FB0FB1"/>
    <w:rsid w:val="00FB26A3"/>
    <w:rsid w:val="00FB3C6F"/>
    <w:rsid w:val="00FB3EF7"/>
    <w:rsid w:val="00FB55EF"/>
    <w:rsid w:val="00FB7144"/>
    <w:rsid w:val="00FB7313"/>
    <w:rsid w:val="00FB74DB"/>
    <w:rsid w:val="00FB7589"/>
    <w:rsid w:val="00FB7F74"/>
    <w:rsid w:val="00FC0A69"/>
    <w:rsid w:val="00FC0A7C"/>
    <w:rsid w:val="00FC0C5A"/>
    <w:rsid w:val="00FC14CD"/>
    <w:rsid w:val="00FC3FD3"/>
    <w:rsid w:val="00FC4635"/>
    <w:rsid w:val="00FC59EC"/>
    <w:rsid w:val="00FC69D3"/>
    <w:rsid w:val="00FD027F"/>
    <w:rsid w:val="00FD1688"/>
    <w:rsid w:val="00FD1953"/>
    <w:rsid w:val="00FD2056"/>
    <w:rsid w:val="00FD24F6"/>
    <w:rsid w:val="00FD2785"/>
    <w:rsid w:val="00FD3D26"/>
    <w:rsid w:val="00FD4A73"/>
    <w:rsid w:val="00FD5F8B"/>
    <w:rsid w:val="00FD62CD"/>
    <w:rsid w:val="00FD6C25"/>
    <w:rsid w:val="00FE0FA6"/>
    <w:rsid w:val="00FE1691"/>
    <w:rsid w:val="00FE38C4"/>
    <w:rsid w:val="00FE4F23"/>
    <w:rsid w:val="00FE5136"/>
    <w:rsid w:val="00FE5384"/>
    <w:rsid w:val="00FE5977"/>
    <w:rsid w:val="00FE61C6"/>
    <w:rsid w:val="00FE6B38"/>
    <w:rsid w:val="00FF0475"/>
    <w:rsid w:val="00FF0DE6"/>
    <w:rsid w:val="00FF0F3D"/>
    <w:rsid w:val="00FF122B"/>
    <w:rsid w:val="00FF2660"/>
    <w:rsid w:val="00FF42AC"/>
    <w:rsid w:val="00FF5685"/>
    <w:rsid w:val="00FF5DDA"/>
    <w:rsid w:val="00FF7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tabs>
        <w:tab w:val="left" w:pos="-1440"/>
        <w:tab w:val="left" w:pos="-720"/>
      </w:tabs>
      <w:suppressAutoHyphens/>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rsid w:val="004B7BFE"/>
    <w:rPr>
      <w:rFonts w:ascii="Tahoma" w:hAnsi="Tahoma" w:cs="Tahoma"/>
      <w:sz w:val="16"/>
      <w:szCs w:val="16"/>
    </w:rPr>
  </w:style>
  <w:style w:type="character" w:customStyle="1" w:styleId="e-mailstijl20">
    <w:name w:val="e-mailstijl20"/>
    <w:basedOn w:val="Standaardalinea-lettertype"/>
    <w:semiHidden/>
    <w:rsid w:val="00FD1953"/>
  </w:style>
  <w:style w:type="paragraph" w:styleId="Lijstalinea">
    <w:name w:val="List Paragraph"/>
    <w:basedOn w:val="Standaard"/>
    <w:uiPriority w:val="34"/>
    <w:qFormat/>
    <w:rsid w:val="001822F0"/>
    <w:pPr>
      <w:ind w:left="720"/>
      <w:contextualSpacing/>
    </w:pPr>
  </w:style>
  <w:style w:type="paragraph" w:styleId="Inhopg3">
    <w:name w:val="toc 3"/>
    <w:basedOn w:val="Standaard"/>
    <w:next w:val="Standaard"/>
    <w:autoRedefine/>
    <w:rsid w:val="0006572E"/>
    <w:pPr>
      <w:ind w:left="480"/>
    </w:pPr>
    <w:rPr>
      <w:szCs w:val="24"/>
    </w:rPr>
  </w:style>
  <w:style w:type="paragraph" w:customStyle="1" w:styleId="Default">
    <w:name w:val="Default"/>
    <w:rsid w:val="0006572E"/>
    <w:pPr>
      <w:autoSpaceDE w:val="0"/>
      <w:autoSpaceDN w:val="0"/>
      <w:adjustRightInd w:val="0"/>
    </w:pPr>
    <w:rPr>
      <w:color w:val="000000"/>
      <w:sz w:val="24"/>
      <w:szCs w:val="24"/>
    </w:rPr>
  </w:style>
  <w:style w:type="character" w:customStyle="1" w:styleId="BallontekstChar">
    <w:name w:val="Ballontekst Char"/>
    <w:link w:val="Ballontekst"/>
    <w:rsid w:val="0006572E"/>
    <w:rPr>
      <w:rFonts w:ascii="Tahoma" w:hAnsi="Tahoma" w:cs="Tahoma"/>
      <w:sz w:val="16"/>
      <w:szCs w:val="16"/>
    </w:rPr>
  </w:style>
  <w:style w:type="character" w:styleId="Verwijzingopmerking">
    <w:name w:val="annotation reference"/>
    <w:rsid w:val="0006572E"/>
    <w:rPr>
      <w:sz w:val="16"/>
      <w:szCs w:val="16"/>
    </w:rPr>
  </w:style>
  <w:style w:type="paragraph" w:styleId="Tekstopmerking">
    <w:name w:val="annotation text"/>
    <w:basedOn w:val="Standaard"/>
    <w:link w:val="TekstopmerkingChar"/>
    <w:rsid w:val="0006572E"/>
    <w:rPr>
      <w:sz w:val="20"/>
    </w:rPr>
  </w:style>
  <w:style w:type="character" w:customStyle="1" w:styleId="TekstopmerkingChar">
    <w:name w:val="Tekst opmerking Char"/>
    <w:basedOn w:val="Standaardalinea-lettertype"/>
    <w:link w:val="Tekstopmerking"/>
    <w:rsid w:val="0006572E"/>
  </w:style>
  <w:style w:type="paragraph" w:styleId="Onderwerpvanopmerking">
    <w:name w:val="annotation subject"/>
    <w:basedOn w:val="Tekstopmerking"/>
    <w:next w:val="Tekstopmerking"/>
    <w:link w:val="OnderwerpvanopmerkingChar"/>
    <w:rsid w:val="0006572E"/>
    <w:rPr>
      <w:b/>
      <w:bCs/>
    </w:rPr>
  </w:style>
  <w:style w:type="character" w:customStyle="1" w:styleId="OnderwerpvanopmerkingChar">
    <w:name w:val="Onderwerp van opmerking Char"/>
    <w:basedOn w:val="TekstopmerkingChar"/>
    <w:link w:val="Onderwerpvanopmerking"/>
    <w:rsid w:val="000657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tabs>
        <w:tab w:val="left" w:pos="-1440"/>
        <w:tab w:val="left" w:pos="-720"/>
      </w:tabs>
      <w:suppressAutoHyphens/>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rsid w:val="004B7BFE"/>
    <w:rPr>
      <w:rFonts w:ascii="Tahoma" w:hAnsi="Tahoma" w:cs="Tahoma"/>
      <w:sz w:val="16"/>
      <w:szCs w:val="16"/>
    </w:rPr>
  </w:style>
  <w:style w:type="character" w:customStyle="1" w:styleId="e-mailstijl20">
    <w:name w:val="e-mailstijl20"/>
    <w:basedOn w:val="Standaardalinea-lettertype"/>
    <w:semiHidden/>
    <w:rsid w:val="00FD1953"/>
  </w:style>
  <w:style w:type="paragraph" w:styleId="Lijstalinea">
    <w:name w:val="List Paragraph"/>
    <w:basedOn w:val="Standaard"/>
    <w:uiPriority w:val="34"/>
    <w:qFormat/>
    <w:rsid w:val="001822F0"/>
    <w:pPr>
      <w:ind w:left="720"/>
      <w:contextualSpacing/>
    </w:pPr>
  </w:style>
  <w:style w:type="paragraph" w:styleId="Inhopg3">
    <w:name w:val="toc 3"/>
    <w:basedOn w:val="Standaard"/>
    <w:next w:val="Standaard"/>
    <w:autoRedefine/>
    <w:rsid w:val="0006572E"/>
    <w:pPr>
      <w:ind w:left="480"/>
    </w:pPr>
    <w:rPr>
      <w:szCs w:val="24"/>
    </w:rPr>
  </w:style>
  <w:style w:type="paragraph" w:customStyle="1" w:styleId="Default">
    <w:name w:val="Default"/>
    <w:rsid w:val="0006572E"/>
    <w:pPr>
      <w:autoSpaceDE w:val="0"/>
      <w:autoSpaceDN w:val="0"/>
      <w:adjustRightInd w:val="0"/>
    </w:pPr>
    <w:rPr>
      <w:color w:val="000000"/>
      <w:sz w:val="24"/>
      <w:szCs w:val="24"/>
    </w:rPr>
  </w:style>
  <w:style w:type="character" w:customStyle="1" w:styleId="BallontekstChar">
    <w:name w:val="Ballontekst Char"/>
    <w:link w:val="Ballontekst"/>
    <w:rsid w:val="0006572E"/>
    <w:rPr>
      <w:rFonts w:ascii="Tahoma" w:hAnsi="Tahoma" w:cs="Tahoma"/>
      <w:sz w:val="16"/>
      <w:szCs w:val="16"/>
    </w:rPr>
  </w:style>
  <w:style w:type="character" w:styleId="Verwijzingopmerking">
    <w:name w:val="annotation reference"/>
    <w:rsid w:val="0006572E"/>
    <w:rPr>
      <w:sz w:val="16"/>
      <w:szCs w:val="16"/>
    </w:rPr>
  </w:style>
  <w:style w:type="paragraph" w:styleId="Tekstopmerking">
    <w:name w:val="annotation text"/>
    <w:basedOn w:val="Standaard"/>
    <w:link w:val="TekstopmerkingChar"/>
    <w:rsid w:val="0006572E"/>
    <w:rPr>
      <w:sz w:val="20"/>
    </w:rPr>
  </w:style>
  <w:style w:type="character" w:customStyle="1" w:styleId="TekstopmerkingChar">
    <w:name w:val="Tekst opmerking Char"/>
    <w:basedOn w:val="Standaardalinea-lettertype"/>
    <w:link w:val="Tekstopmerking"/>
    <w:rsid w:val="0006572E"/>
  </w:style>
  <w:style w:type="paragraph" w:styleId="Onderwerpvanopmerking">
    <w:name w:val="annotation subject"/>
    <w:basedOn w:val="Tekstopmerking"/>
    <w:next w:val="Tekstopmerking"/>
    <w:link w:val="OnderwerpvanopmerkingChar"/>
    <w:rsid w:val="0006572E"/>
    <w:rPr>
      <w:b/>
      <w:bCs/>
    </w:rPr>
  </w:style>
  <w:style w:type="character" w:customStyle="1" w:styleId="OnderwerpvanopmerkingChar">
    <w:name w:val="Onderwerp van opmerking Char"/>
    <w:basedOn w:val="TekstopmerkingChar"/>
    <w:link w:val="Onderwerpvanopmerking"/>
    <w:rsid w:val="00065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2627</ap:Words>
  <ap:Characters>14449</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17042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2014-12-18T16:40:00.0000000Z</lastPrinted>
  <dcterms:created xsi:type="dcterms:W3CDTF">2014-11-14T12:48:00.0000000Z</dcterms:created>
  <dcterms:modified xsi:type="dcterms:W3CDTF">2019-06-18T11:16:00.0000000Z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0x0101003FE08BEB58C9FC4983B21EFA69530B82</vt:lpwstr>
  </property>
</Properties>
</file>