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P="00934B36" w:rsidRDefault="00934B36">
      <w:pPr>
        <w:rPr>
          <w:rFonts w:asciiTheme="minorHAnsi" w:hAnsiTheme="minorHAnsi"/>
          <w:b/>
          <w:sz w:val="20"/>
          <w:szCs w:val="20"/>
        </w:rPr>
      </w:pPr>
      <w:r w:rsidRPr="006566DD">
        <w:rPr>
          <w:rFonts w:asciiTheme="minorHAnsi" w:hAnsiTheme="minorHAnsi"/>
          <w:b/>
          <w:sz w:val="20"/>
          <w:szCs w:val="20"/>
        </w:rPr>
        <w:t xml:space="preserve">Overzicht nieuw gepubliceerde EU-voorstellen </w:t>
      </w:r>
      <w:r>
        <w:rPr>
          <w:rFonts w:asciiTheme="minorHAnsi" w:hAnsiTheme="minorHAnsi"/>
          <w:b/>
          <w:sz w:val="20"/>
          <w:szCs w:val="20"/>
        </w:rPr>
        <w:t xml:space="preserve">op het terrein van Defensie </w:t>
      </w:r>
    </w:p>
    <w:p w:rsidRPr="006566DD" w:rsidR="00387026" w:rsidP="00934B36" w:rsidRDefault="00387026">
      <w:pPr>
        <w:rPr>
          <w:rFonts w:asciiTheme="minorHAnsi" w:hAnsiTheme="minorHAnsi"/>
          <w:b/>
          <w:sz w:val="20"/>
          <w:szCs w:val="20"/>
        </w:rPr>
      </w:pPr>
    </w:p>
    <w:p w:rsidR="00934B36" w:rsidP="00934B36" w:rsidRDefault="00934B36">
      <w:pPr>
        <w:rPr>
          <w:rFonts w:asciiTheme="minorHAnsi" w:hAnsiTheme="minorHAnsi"/>
          <w:sz w:val="20"/>
          <w:szCs w:val="20"/>
          <w:u w:val="single"/>
        </w:rPr>
      </w:pPr>
      <w:r w:rsidRPr="006566DD">
        <w:rPr>
          <w:rFonts w:asciiTheme="minorHAnsi" w:hAnsiTheme="minorHAnsi"/>
          <w:sz w:val="20"/>
          <w:szCs w:val="20"/>
          <w:u w:val="single"/>
        </w:rPr>
        <w:t xml:space="preserve">Integraal overzicht met nieuw gepubliceerde EU-voorstellen </w:t>
      </w:r>
      <w:r>
        <w:rPr>
          <w:rFonts w:asciiTheme="minorHAnsi" w:hAnsiTheme="minorHAnsi"/>
          <w:sz w:val="20"/>
          <w:szCs w:val="20"/>
          <w:u w:val="single"/>
        </w:rPr>
        <w:t xml:space="preserve">tot </w:t>
      </w:r>
      <w:r w:rsidR="00E90B61">
        <w:rPr>
          <w:rFonts w:asciiTheme="minorHAnsi" w:hAnsiTheme="minorHAnsi"/>
          <w:sz w:val="20"/>
          <w:szCs w:val="20"/>
          <w:u w:val="single"/>
        </w:rPr>
        <w:t>13</w:t>
      </w:r>
      <w:r>
        <w:rPr>
          <w:rFonts w:asciiTheme="minorHAnsi" w:hAnsiTheme="minorHAnsi"/>
          <w:sz w:val="20"/>
          <w:szCs w:val="20"/>
          <w:u w:val="single"/>
        </w:rPr>
        <w:t xml:space="preserve"> juni 2019 </w:t>
      </w:r>
      <w:r w:rsidRPr="006566DD">
        <w:rPr>
          <w:rFonts w:asciiTheme="minorHAnsi" w:hAnsiTheme="minorHAnsi"/>
          <w:sz w:val="20"/>
          <w:szCs w:val="20"/>
          <w:u w:val="single"/>
        </w:rPr>
        <w:t xml:space="preserve">- d.d. </w:t>
      </w:r>
      <w:r>
        <w:rPr>
          <w:rFonts w:asciiTheme="minorHAnsi" w:hAnsiTheme="minorHAnsi"/>
          <w:sz w:val="20"/>
          <w:szCs w:val="20"/>
          <w:u w:val="single"/>
        </w:rPr>
        <w:t>1</w:t>
      </w:r>
      <w:r w:rsidR="00E90B61">
        <w:rPr>
          <w:rFonts w:asciiTheme="minorHAnsi" w:hAnsiTheme="minorHAnsi"/>
          <w:sz w:val="20"/>
          <w:szCs w:val="20"/>
          <w:u w:val="single"/>
        </w:rPr>
        <w:t>3</w:t>
      </w:r>
      <w:r>
        <w:rPr>
          <w:rFonts w:asciiTheme="minorHAnsi" w:hAnsiTheme="minorHAnsi"/>
          <w:sz w:val="20"/>
          <w:szCs w:val="20"/>
          <w:u w:val="single"/>
        </w:rPr>
        <w:t xml:space="preserve"> juni 2019</w:t>
      </w:r>
    </w:p>
    <w:p w:rsidRPr="006566DD" w:rsidR="00934B36" w:rsidP="00934B36" w:rsidRDefault="00934B36">
      <w:pPr>
        <w:rPr>
          <w:rFonts w:asciiTheme="minorHAnsi" w:hAnsiTheme="minorHAnsi"/>
          <w:sz w:val="20"/>
          <w:szCs w:val="20"/>
          <w:u w:val="single"/>
        </w:rPr>
      </w:pPr>
    </w:p>
    <w:tbl>
      <w:tblPr>
        <w:tblW w:w="144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92"/>
        <w:gridCol w:w="1276"/>
        <w:gridCol w:w="5386"/>
        <w:gridCol w:w="851"/>
        <w:gridCol w:w="850"/>
        <w:gridCol w:w="3686"/>
      </w:tblGrid>
      <w:tr w:rsidRPr="006566DD" w:rsidR="00934B36" w:rsidTr="00934B36">
        <w:trPr>
          <w:trHeight w:val="1550"/>
        </w:trPr>
        <w:tc>
          <w:tcPr>
            <w:tcW w:w="1433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Publicatie-</w:t>
            </w:r>
          </w:p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Voortouw</w:t>
            </w:r>
          </w:p>
        </w:tc>
        <w:tc>
          <w:tcPr>
            <w:tcW w:w="1276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Soort</w:t>
            </w:r>
          </w:p>
        </w:tc>
        <w:tc>
          <w:tcPr>
            <w:tcW w:w="5386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851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COM-nummer</w:t>
            </w:r>
          </w:p>
        </w:tc>
        <w:tc>
          <w:tcPr>
            <w:tcW w:w="850" w:type="dxa"/>
            <w:textDirection w:val="btLr"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Deadline</w:t>
            </w:r>
          </w:p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Sub.toets</w:t>
            </w:r>
            <w:proofErr w:type="spellEnd"/>
          </w:p>
        </w:tc>
        <w:tc>
          <w:tcPr>
            <w:tcW w:w="3686" w:type="dxa"/>
            <w:shd w:val="clear" w:color="auto" w:fill="auto"/>
            <w:textDirection w:val="btLr"/>
            <w:vAlign w:val="bottom"/>
            <w:hideMark/>
          </w:tcPr>
          <w:p w:rsidRPr="006566DD" w:rsidR="00934B36" w:rsidP="00DE43D2" w:rsidRDefault="00934B3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566D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Opmerking</w:t>
            </w:r>
          </w:p>
        </w:tc>
      </w:tr>
      <w:tr w:rsidRPr="00C66316" w:rsidR="00934B36" w:rsidTr="0093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3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34B36" w:rsidR="00934B36" w:rsidP="00DE43D2" w:rsidRDefault="00934B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>3 juni 2019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34B36" w:rsidR="00934B36" w:rsidP="00934B36" w:rsidRDefault="00934B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>Defensie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34B36" w:rsidR="00934B36" w:rsidP="00DE43D2" w:rsidRDefault="00934B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>Verslag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 w:rsidRPr="00934B36" w:rsidR="00934B36" w:rsidP="00DE43D2" w:rsidRDefault="00934B36">
            <w:pPr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934B36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JOINT REPORT TO THE EUROPEAN PARLIAMENT AND THE COUNCIL on the implementation of the Action Plan on Military Mobility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34B36" w:rsidR="00934B36" w:rsidP="00DE43D2" w:rsidRDefault="00163489">
            <w:pPr>
              <w:rPr>
                <w:rFonts w:asciiTheme="minorHAnsi" w:hAnsiTheme="minorHAnsi"/>
                <w:sz w:val="20"/>
                <w:szCs w:val="20"/>
              </w:rPr>
            </w:pPr>
            <w:hyperlink w:history="1" r:id="rId5">
              <w:r w:rsidRPr="00934B36" w:rsidR="00934B36">
                <w:rPr>
                  <w:rStyle w:val="Hyperlink"/>
                  <w:rFonts w:ascii="Calibri" w:hAnsi="Calibri"/>
                  <w:sz w:val="20"/>
                  <w:szCs w:val="20"/>
                </w:rPr>
                <w:t>JOIN (2019) 11</w:t>
              </w:r>
            </w:hyperlink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34B36" w:rsidR="00934B36" w:rsidP="00DE43D2" w:rsidRDefault="00934B36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934B36">
              <w:rPr>
                <w:rFonts w:cs="Arial" w:asciiTheme="minorHAnsi" w:hAnsiTheme="minorHAnsi"/>
                <w:sz w:val="20"/>
                <w:szCs w:val="20"/>
              </w:rPr>
              <w:t xml:space="preserve">N.v.t. 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34B36" w:rsidR="00934B36" w:rsidP="00DE43D2" w:rsidRDefault="00934B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4B36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Behandeladvies:</w:t>
            </w: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Desgewenst b</w:t>
            </w: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etrekken bij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schriftelijk overleg EU Defensieraad van 21 augustus 2019.  </w:t>
            </w: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Pr="00934B36" w:rsidR="00934B36" w:rsidP="00DE43D2" w:rsidRDefault="00934B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4B36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Noot:</w:t>
            </w:r>
            <w:r w:rsidRPr="00934B3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 het Actieplan Militaire Mobiliteit dat in maart 2018 is gepresenteerd door de HV en de EC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wordt gevraagd om een eerste voortgangsrapport</w:t>
            </w:r>
            <w:r w:rsidR="00387026">
              <w:rPr>
                <w:rFonts w:asciiTheme="minorHAnsi" w:hAnsiTheme="minorHAnsi"/>
                <w:color w:val="000000"/>
                <w:sz w:val="20"/>
                <w:szCs w:val="20"/>
              </w:rPr>
              <w:t>age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voor de zomer 2019. D</w:t>
            </w:r>
            <w:r w:rsidR="0038702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eze rapportage 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beschrijft de substantiële en tastbare vooruitgang die is geboekt, </w:t>
            </w:r>
            <w:r w:rsidR="00E90B61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="00387026">
              <w:rPr>
                <w:rFonts w:asciiTheme="minorHAnsi" w:hAnsiTheme="minorHAnsi"/>
                <w:color w:val="000000"/>
                <w:sz w:val="20"/>
                <w:szCs w:val="20"/>
              </w:rPr>
              <w:t>n de weg vooruit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>. De HV en de EC concluderen dat belangrijke documenten zijn geleverd, zoals de Militaire Vereisten die van toepassing zijn op de militaire mobiliteit in de EU en daarbuiten</w:t>
            </w:r>
            <w:r w:rsidR="00E90B6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en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 gap-analyse </w:t>
            </w:r>
            <w:r w:rsidR="00387026">
              <w:rPr>
                <w:rFonts w:asciiTheme="minorHAnsi" w:hAnsiTheme="minorHAnsi"/>
                <w:color w:val="000000"/>
                <w:sz w:val="20"/>
                <w:szCs w:val="20"/>
              </w:rPr>
              <w:t>tussen militaire en civiele transportinfrastructuur</w:t>
            </w:r>
            <w:r w:rsidR="00E90B6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</w:t>
            </w:r>
            <w:r w:rsidR="002242C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bookmarkStart w:name="_GoBack" w:id="0"/>
            <w:bookmarkEnd w:id="0"/>
          </w:p>
          <w:p w:rsidRPr="00934B36" w:rsidR="00934B36" w:rsidP="00DE43D2" w:rsidRDefault="00934B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4B36" w:rsidP="00934B36" w:rsidRDefault="00934B36">
      <w:pPr>
        <w:rPr>
          <w:rFonts w:asciiTheme="minorHAnsi" w:hAnsiTheme="minorHAnsi"/>
          <w:sz w:val="20"/>
          <w:szCs w:val="20"/>
        </w:rPr>
      </w:pPr>
    </w:p>
    <w:p w:rsidR="00934B36" w:rsidP="00934B36" w:rsidRDefault="00934B36">
      <w:pPr>
        <w:rPr>
          <w:rFonts w:asciiTheme="minorHAnsi" w:hAnsiTheme="minorHAnsi"/>
          <w:sz w:val="20"/>
          <w:szCs w:val="20"/>
        </w:rPr>
      </w:pPr>
    </w:p>
    <w:p w:rsidR="00934B36" w:rsidP="00934B36" w:rsidRDefault="00934B36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F618A7" w:rsidRDefault="00F618A7"/>
    <w:sectPr w:rsidR="00F618A7" w:rsidSect="00934B36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36"/>
    <w:rsid w:val="00163489"/>
    <w:rsid w:val="002242C0"/>
    <w:rsid w:val="00387026"/>
    <w:rsid w:val="00433D6E"/>
    <w:rsid w:val="00934B36"/>
    <w:rsid w:val="00E90B61"/>
    <w:rsid w:val="00F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4B3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4B36"/>
    <w:rPr>
      <w:color w:val="0000FF"/>
      <w:u w:val="single"/>
    </w:rPr>
  </w:style>
  <w:style w:type="character" w:styleId="GevolgdeHyperlink">
    <w:name w:val="FollowedHyperlink"/>
    <w:basedOn w:val="Standaardalinea-lettertype"/>
    <w:rsid w:val="00934B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4B3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4B36"/>
    <w:rPr>
      <w:color w:val="0000FF"/>
      <w:u w:val="single"/>
    </w:rPr>
  </w:style>
  <w:style w:type="character" w:styleId="GevolgdeHyperlink">
    <w:name w:val="FollowedHyperlink"/>
    <w:basedOn w:val="Standaardalinea-lettertype"/>
    <w:rsid w:val="00934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eur-lex.europa.eu/legal-content/NL/TXT/?qid=1559570500689&amp;uri=JOIN:2019:11:FI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1002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2019-06-13T07:42:00.0000000Z</dcterms:created>
  <dcterms:modified xsi:type="dcterms:W3CDTF">2019-06-13T07:42:00.0000000Z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0x010100CD9A910BD3E7B94E8139EE113BA6EE94</vt:lpwstr>
  </property>
</Properties>
</file>