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F9" w:rsidP="00D203F9" w:rsidRDefault="00D203F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Wonderen van B.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12 juni 2019 13:44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Mulder, Agnes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voor komende procedurevergadering</w:t>
      </w:r>
    </w:p>
    <w:p w:rsidR="00D203F9" w:rsidP="00D203F9" w:rsidRDefault="00D203F9"/>
    <w:p w:rsidR="00D203F9" w:rsidP="00D203F9" w:rsidRDefault="00D203F9">
      <w:pPr>
        <w:spacing w:after="240"/>
        <w:rPr>
          <w:color w:val="1F497D"/>
        </w:rPr>
      </w:pPr>
      <w:r>
        <w:t>Geachte griffie,</w:t>
      </w:r>
    </w:p>
    <w:p w:rsidR="00D203F9" w:rsidP="00D203F9" w:rsidRDefault="00D203F9">
      <w:pPr>
        <w:spacing w:after="240"/>
        <w:rPr>
          <w:color w:val="1F497D"/>
        </w:rPr>
      </w:pPr>
      <w:r>
        <w:t>Namens het lid Agnes Mulder het verzoek om het volgende rondvraagpunt toe te voegen aan de komende procedurevergadering:</w:t>
      </w:r>
    </w:p>
    <w:p w:rsidR="00D203F9" w:rsidP="00D203F9" w:rsidRDefault="00D203F9">
      <w:pPr>
        <w:spacing w:after="240"/>
        <w:rPr>
          <w:color w:val="1F497D"/>
        </w:rPr>
      </w:pPr>
      <w:r>
        <w:t xml:space="preserve">Het lid Agnes Mulder stelt voor om de minister van Economische Zaken en Klimaat om in aanvulling van de schriftelijke vragen van het lid Beckerman </w:t>
      </w:r>
      <w:r>
        <w:rPr>
          <w:color w:val="1F497D"/>
        </w:rPr>
        <w:t xml:space="preserve">(documentnr. 2019Z11591) </w:t>
      </w:r>
      <w:r>
        <w:t xml:space="preserve">over </w:t>
      </w:r>
      <w:r>
        <w:rPr>
          <w:color w:val="1F497D"/>
        </w:rPr>
        <w:t xml:space="preserve">het </w:t>
      </w:r>
      <w:r>
        <w:t>‘Rapport Jan van der Heijdenstraat’</w:t>
      </w:r>
      <w:r>
        <w:rPr>
          <w:color w:val="1F497D"/>
        </w:rPr>
        <w:t xml:space="preserve"> </w:t>
      </w:r>
      <w:r>
        <w:t xml:space="preserve">een reactie te vragen </w:t>
      </w:r>
      <w:r>
        <w:rPr>
          <w:color w:val="1F497D"/>
        </w:rPr>
        <w:t xml:space="preserve">op dit rapport </w:t>
      </w:r>
      <w:r>
        <w:t xml:space="preserve">waarbij ingegaan wordt op de aanbevelingen van het rapport en op de bevoegdheidsverdeling ten aanzien van de veiligheid van het gastransportnet en in het bijzonder het toezicht op de sanering van risicovolle leidingen. (beschikbaar op: </w:t>
      </w:r>
      <w:hyperlink w:history="1" r:id="rId5">
        <w:r>
          <w:rPr>
            <w:rStyle w:val="Hyperlink"/>
          </w:rPr>
          <w:t>https://www.sodm.nl/actueel/nieuws/2019/06/06/haagse-gasexplosie-leidt-tot-versnelde-sanering-grijs-gietijzeren-gasleidingen</w:t>
        </w:r>
      </w:hyperlink>
      <w:r>
        <w:t>)</w:t>
      </w:r>
    </w:p>
    <w:p w:rsidR="00D203F9" w:rsidP="00D203F9" w:rsidRDefault="00D203F9">
      <w:pPr>
        <w:spacing w:after="240"/>
        <w:rPr>
          <w:color w:val="1F497D"/>
        </w:rPr>
      </w:pPr>
      <w:r>
        <w:t>Vriendelijke groeten,</w:t>
      </w:r>
    </w:p>
    <w:p w:rsidR="00D203F9" w:rsidP="00D203F9" w:rsidRDefault="00D203F9">
      <w:pPr>
        <w:spacing w:after="240"/>
        <w:rPr>
          <w:color w:val="1F497D"/>
        </w:rPr>
      </w:pPr>
      <w:r>
        <w:rPr>
          <w:color w:val="1F497D"/>
        </w:rPr>
        <w:t>Barend van Wonderen</w:t>
      </w:r>
    </w:p>
    <w:p w:rsidR="00D203F9" w:rsidP="00D203F9" w:rsidRDefault="00D203F9">
      <w:pPr>
        <w:spacing w:after="240"/>
        <w:rPr>
          <w:color w:val="1F497D"/>
        </w:rPr>
      </w:pPr>
      <w:r>
        <w:rPr>
          <w:color w:val="1F497D"/>
        </w:rPr>
        <w:t>Beleidsmedewerker CDA Tweede Kamerfractie</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F9"/>
    <w:rsid w:val="000624AB"/>
    <w:rsid w:val="00317F8C"/>
    <w:rsid w:val="00921C3B"/>
    <w:rsid w:val="00AD666A"/>
    <w:rsid w:val="00B84FCC"/>
    <w:rsid w:val="00D203F9"/>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03F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03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03F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0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sodm.nl/actueel/nieuws/2019/06/06/haagse-gasexplosie-leidt-tot-versnelde-sanering-grijs-gietijzeren-gasleiding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2019-06-12T13:12:00.0000000Z</dcterms:created>
  <dcterms:modified xsi:type="dcterms:W3CDTF">2019-06-12T13:13:00.0000000Z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0x0101004C8296DC705BAB4B909462A28E941A36</vt:lpwstr>
  </property>
</Properties>
</file>