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BF" w:rsidP="00001BBF" w:rsidRDefault="00001BBF">
      <w:pPr>
        <w:rPr>
          <w:rFonts w:ascii="Tahoma" w:hAnsi="Tahoma" w:cs="Tahoma"/>
          <w:b/>
          <w:bCs/>
          <w:sz w:val="20"/>
          <w:szCs w:val="20"/>
          <w:lang w:eastAsia="nl-NL"/>
        </w:rPr>
      </w:pPr>
      <w:r>
        <w:rPr>
          <w:rFonts w:ascii="Tahoma" w:hAnsi="Tahoma" w:cs="Tahoma"/>
          <w:b/>
          <w:bCs/>
          <w:sz w:val="20"/>
          <w:szCs w:val="20"/>
          <w:lang w:eastAsia="nl-NL"/>
        </w:rPr>
        <w:t>2019Z</w:t>
      </w:r>
      <w:r w:rsidR="009A024F">
        <w:rPr>
          <w:rFonts w:ascii="Tahoma" w:hAnsi="Tahoma" w:cs="Tahoma"/>
          <w:b/>
          <w:bCs/>
          <w:sz w:val="20"/>
          <w:szCs w:val="20"/>
          <w:lang w:eastAsia="nl-NL"/>
        </w:rPr>
        <w:t>10963</w:t>
      </w:r>
      <w:r>
        <w:rPr>
          <w:rFonts w:ascii="Tahoma" w:hAnsi="Tahoma" w:cs="Tahoma"/>
          <w:b/>
          <w:bCs/>
          <w:sz w:val="20"/>
          <w:szCs w:val="20"/>
          <w:lang w:eastAsia="nl-NL"/>
        </w:rPr>
        <w:t>/2019D</w:t>
      </w:r>
      <w:r w:rsidR="009A024F">
        <w:rPr>
          <w:rFonts w:ascii="Tahoma" w:hAnsi="Tahoma" w:cs="Tahoma"/>
          <w:b/>
          <w:bCs/>
          <w:sz w:val="20"/>
          <w:szCs w:val="20"/>
          <w:lang w:eastAsia="nl-NL"/>
        </w:rPr>
        <w:t>22615</w:t>
      </w:r>
      <w:bookmarkStart w:name="_GoBack" w:id="0"/>
      <w:bookmarkEnd w:id="0"/>
    </w:p>
    <w:p w:rsidR="00001BBF" w:rsidP="00001BBF" w:rsidRDefault="00001BBF">
      <w:pPr>
        <w:rPr>
          <w:rFonts w:ascii="Tahoma" w:hAnsi="Tahoma" w:cs="Tahoma"/>
          <w:b/>
          <w:bCs/>
          <w:sz w:val="20"/>
          <w:szCs w:val="20"/>
          <w:lang w:eastAsia="nl-NL"/>
        </w:rPr>
      </w:pPr>
    </w:p>
    <w:p w:rsidR="00001BBF" w:rsidP="00001BBF" w:rsidRDefault="00001BBF">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Becker, B.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3 juni 2019 12:30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Esmeijer M.E.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e-mailprocedure agenda AO integratie en inburgering</w:t>
      </w:r>
    </w:p>
    <w:p w:rsidR="00001BBF" w:rsidP="00001BBF" w:rsidRDefault="00001BBF"/>
    <w:p w:rsidR="00001BBF" w:rsidP="00001BBF" w:rsidRDefault="00001BBF">
      <w:r>
        <w:t xml:space="preserve">Beste griffier, </w:t>
      </w:r>
    </w:p>
    <w:p w:rsidR="00001BBF" w:rsidP="00001BBF" w:rsidRDefault="00001BBF"/>
    <w:p w:rsidR="00001BBF" w:rsidP="00001BBF" w:rsidRDefault="00001BBF">
      <w:r>
        <w:t>Graag zou ik de twee afgelopen woensdag ontvangen brieven van de minister van SZW over voortgang pilotprogramma veranderopgave inburgering en over de werking en uitvoering van het inburgeringsbeleid agenderen voor het AO integratie en inburgering van deze week.</w:t>
      </w:r>
    </w:p>
    <w:p w:rsidR="00001BBF" w:rsidP="00001BBF" w:rsidRDefault="00001BBF"/>
    <w:p w:rsidR="00001BBF" w:rsidP="00001BBF" w:rsidRDefault="00001BBF">
      <w:r>
        <w:t xml:space="preserve">Verder reageert het kabinet voor het gedeelte ‘ preventie radicalisering (portefeuille minister Koolmees” op toezeggingen gedaan aan onze commissie in Brief 29751, </w:t>
      </w:r>
      <w:proofErr w:type="spellStart"/>
      <w:r>
        <w:t>nr</w:t>
      </w:r>
      <w:proofErr w:type="spellEnd"/>
      <w:r>
        <w:t xml:space="preserve"> 501: deze brief is voortouw </w:t>
      </w:r>
      <w:proofErr w:type="spellStart"/>
      <w:r>
        <w:t>cie</w:t>
      </w:r>
      <w:proofErr w:type="spellEnd"/>
      <w:r>
        <w:t xml:space="preserve"> </w:t>
      </w:r>
      <w:proofErr w:type="spellStart"/>
      <w:r>
        <w:t>JenV</w:t>
      </w:r>
      <w:proofErr w:type="spellEnd"/>
      <w:r>
        <w:t xml:space="preserve">. Maar ik wil ook de minister die verantwoordelijk is voor het preventiebeleid er op kunnen bevragen. Ik zal de brief dan ook betrekken bij het AO op 5 juni. Leek me netjes dit te melden, mochten andere leden dat ook willen doen. </w:t>
      </w:r>
    </w:p>
    <w:p w:rsidR="00001BBF" w:rsidP="00001BBF" w:rsidRDefault="00001BBF"/>
    <w:p w:rsidR="00001BBF" w:rsidP="00001BBF" w:rsidRDefault="00001BBF">
      <w:r>
        <w:t>Dank alvast!</w:t>
      </w:r>
    </w:p>
    <w:p w:rsidR="00001BBF" w:rsidP="00001BBF" w:rsidRDefault="00001BBF">
      <w:r>
        <w:t xml:space="preserve">Hartelijke groet, </w:t>
      </w:r>
    </w:p>
    <w:p w:rsidR="00001BBF" w:rsidP="00001BBF" w:rsidRDefault="00001BBF">
      <w:r>
        <w:t xml:space="preserve">Bente Becker </w:t>
      </w:r>
    </w:p>
    <w:p w:rsidR="00001BBF" w:rsidP="00001BBF" w:rsidRDefault="00001BBF">
      <w:pPr>
        <w:rPr>
          <w:color w:val="1F497D"/>
        </w:rPr>
      </w:pPr>
      <w:r>
        <w:rPr>
          <w:color w:val="1F497D"/>
        </w:rPr>
        <w:t>--------------------------------------------------------------------------------------------------------------------------------------</w:t>
      </w:r>
    </w:p>
    <w:p w:rsidR="00001BBF" w:rsidP="00001BBF" w:rsidRDefault="00001BBF">
      <w:pPr>
        <w:rPr>
          <w:color w:val="1F497D"/>
        </w:rPr>
      </w:pPr>
    </w:p>
    <w:p w:rsidR="00001BBF" w:rsidP="00001BBF" w:rsidRDefault="00001BBF">
      <w:pPr>
        <w:rPr>
          <w:rFonts w:ascii="Verdana" w:hAnsi="Verdana"/>
          <w:color w:val="000080"/>
          <w:sz w:val="19"/>
          <w:szCs w:val="19"/>
          <w:lang w:eastAsia="nl-NL"/>
        </w:rPr>
      </w:pPr>
      <w:r>
        <w:rPr>
          <w:rFonts w:ascii="Verdana" w:hAnsi="Verdana"/>
          <w:color w:val="000080"/>
          <w:sz w:val="19"/>
          <w:szCs w:val="19"/>
          <w:lang w:eastAsia="nl-NL"/>
        </w:rPr>
        <w:t xml:space="preserve">Bijgevoegd een of meer documenten die u ter kennisneming worden toegezonden: </w:t>
      </w:r>
    </w:p>
    <w:p w:rsidR="00001BBF" w:rsidP="00001BBF" w:rsidRDefault="00001BBF">
      <w:pPr>
        <w:numPr>
          <w:ilvl w:val="0"/>
          <w:numId w:val="1"/>
        </w:numPr>
        <w:spacing w:before="100" w:beforeAutospacing="1" w:after="100" w:afterAutospacing="1"/>
        <w:ind w:left="360"/>
        <w:rPr>
          <w:rFonts w:ascii="Verdana" w:hAnsi="Verdana"/>
          <w:color w:val="000080"/>
          <w:sz w:val="19"/>
          <w:szCs w:val="19"/>
          <w:lang w:eastAsia="nl-NL"/>
        </w:rPr>
      </w:pPr>
      <w:r>
        <w:rPr>
          <w:rFonts w:ascii="Verdana" w:hAnsi="Verdana"/>
          <w:color w:val="000080"/>
          <w:sz w:val="19"/>
          <w:szCs w:val="19"/>
          <w:lang w:eastAsia="nl-NL"/>
        </w:rPr>
        <w:t>Voortgang pilotprogramma veranderopgave inburgering</w:t>
      </w:r>
    </w:p>
    <w:p w:rsidR="00001BBF" w:rsidP="00001BBF" w:rsidRDefault="009A024F">
      <w:pPr>
        <w:numPr>
          <w:ilvl w:val="1"/>
          <w:numId w:val="1"/>
        </w:numPr>
        <w:spacing w:before="100" w:beforeAutospacing="1" w:after="100" w:afterAutospacing="1"/>
        <w:ind w:left="720"/>
        <w:rPr>
          <w:rFonts w:ascii="Verdana" w:hAnsi="Verdana"/>
          <w:color w:val="000080"/>
          <w:sz w:val="19"/>
          <w:szCs w:val="19"/>
          <w:lang w:eastAsia="nl-NL"/>
        </w:rPr>
      </w:pPr>
      <w:hyperlink w:history="1" r:id="rId6">
        <w:r w:rsidR="00001BBF">
          <w:rPr>
            <w:rStyle w:val="Hyperlink"/>
            <w:rFonts w:ascii="Verdana" w:hAnsi="Verdana"/>
            <w:sz w:val="19"/>
            <w:szCs w:val="19"/>
            <w:lang w:eastAsia="nl-NL"/>
          </w:rPr>
          <w:t>Document openen</w:t>
        </w:r>
      </w:hyperlink>
    </w:p>
    <w:p w:rsidR="00001BBF" w:rsidP="00001BBF" w:rsidRDefault="009A024F">
      <w:pPr>
        <w:numPr>
          <w:ilvl w:val="1"/>
          <w:numId w:val="1"/>
        </w:numPr>
        <w:spacing w:before="100" w:beforeAutospacing="1" w:after="240"/>
        <w:ind w:left="720"/>
        <w:rPr>
          <w:rFonts w:ascii="Verdana" w:hAnsi="Verdana"/>
          <w:color w:val="000080"/>
          <w:sz w:val="19"/>
          <w:szCs w:val="19"/>
          <w:lang w:eastAsia="nl-NL"/>
        </w:rPr>
      </w:pPr>
      <w:hyperlink w:history="1" r:id="rId7">
        <w:r w:rsidR="00001BBF">
          <w:rPr>
            <w:rStyle w:val="Hyperlink"/>
            <w:rFonts w:ascii="Verdana" w:hAnsi="Verdana"/>
            <w:sz w:val="19"/>
            <w:szCs w:val="19"/>
            <w:lang w:eastAsia="nl-NL"/>
          </w:rPr>
          <w:t>Documentgegevens openen (incl. eventuele bijlagen)</w:t>
        </w:r>
      </w:hyperlink>
    </w:p>
    <w:p w:rsidR="00001BBF" w:rsidP="00001BBF" w:rsidRDefault="009A024F">
      <w:pPr>
        <w:numPr>
          <w:ilvl w:val="1"/>
          <w:numId w:val="1"/>
        </w:numPr>
        <w:spacing w:before="100" w:beforeAutospacing="1" w:after="100" w:afterAutospacing="1"/>
        <w:ind w:left="720"/>
        <w:rPr>
          <w:rFonts w:ascii="Verdana" w:hAnsi="Verdana"/>
          <w:color w:val="000080"/>
          <w:sz w:val="19"/>
          <w:szCs w:val="19"/>
          <w:lang w:eastAsia="nl-NL"/>
        </w:rPr>
      </w:pPr>
      <w:hyperlink w:history="1" r:id="rId8">
        <w:r w:rsidR="00001BBF">
          <w:rPr>
            <w:rStyle w:val="Hyperlink"/>
            <w:rFonts w:ascii="Verdana" w:hAnsi="Verdana"/>
            <w:sz w:val="19"/>
            <w:szCs w:val="19"/>
            <w:lang w:eastAsia="nl-NL"/>
          </w:rPr>
          <w:t>Document ontvangen op uw mobile device (61 KB)</w:t>
        </w:r>
      </w:hyperlink>
    </w:p>
    <w:p w:rsidR="00001BBF" w:rsidP="00001BBF" w:rsidRDefault="009A024F">
      <w:pPr>
        <w:numPr>
          <w:ilvl w:val="1"/>
          <w:numId w:val="1"/>
        </w:numPr>
        <w:spacing w:before="100" w:beforeAutospacing="1" w:after="100" w:afterAutospacing="1"/>
        <w:ind w:left="720"/>
        <w:rPr>
          <w:rFonts w:ascii="Verdana" w:hAnsi="Verdana"/>
          <w:color w:val="000080"/>
          <w:sz w:val="19"/>
          <w:szCs w:val="19"/>
          <w:lang w:eastAsia="nl-NL"/>
        </w:rPr>
      </w:pPr>
      <w:hyperlink w:history="1" r:id="rId9">
        <w:r w:rsidR="00001BBF">
          <w:rPr>
            <w:rStyle w:val="Hyperlink"/>
            <w:rFonts w:ascii="Verdana" w:hAnsi="Verdana"/>
            <w:sz w:val="19"/>
            <w:szCs w:val="19"/>
            <w:lang w:eastAsia="nl-NL"/>
          </w:rPr>
          <w:t>Document openen in Outlook Web Access</w:t>
        </w:r>
      </w:hyperlink>
    </w:p>
    <w:p w:rsidR="00001BBF" w:rsidP="00001BBF" w:rsidRDefault="009A024F">
      <w:pPr>
        <w:numPr>
          <w:ilvl w:val="1"/>
          <w:numId w:val="1"/>
        </w:numPr>
        <w:spacing w:before="100" w:beforeAutospacing="1" w:after="100" w:afterAutospacing="1"/>
        <w:ind w:left="720"/>
        <w:rPr>
          <w:rFonts w:ascii="Verdana" w:hAnsi="Verdana"/>
          <w:color w:val="000080"/>
          <w:sz w:val="19"/>
          <w:szCs w:val="19"/>
          <w:lang w:eastAsia="nl-NL"/>
        </w:rPr>
      </w:pPr>
      <w:hyperlink w:history="1" r:id="rId10">
        <w:r w:rsidR="00001BBF">
          <w:rPr>
            <w:rStyle w:val="Hyperlink"/>
            <w:rFonts w:ascii="Verdana" w:hAnsi="Verdana"/>
            <w:sz w:val="19"/>
            <w:szCs w:val="19"/>
            <w:lang w:eastAsia="nl-NL"/>
          </w:rPr>
          <w:t>Documentgegevens openen in Outlook Web Access (incl. eventuele bijlagen)</w:t>
        </w:r>
      </w:hyperlink>
    </w:p>
    <w:p w:rsidR="00001BBF" w:rsidP="00001BBF" w:rsidRDefault="00001BBF">
      <w:pPr>
        <w:spacing w:before="100" w:beforeAutospacing="1" w:after="100" w:afterAutospacing="1"/>
        <w:rPr>
          <w:rFonts w:ascii="Verdana" w:hAnsi="Verdana"/>
          <w:color w:val="000080"/>
          <w:sz w:val="19"/>
          <w:szCs w:val="19"/>
          <w:lang w:eastAsia="nl-NL"/>
        </w:rPr>
      </w:pPr>
      <w:r>
        <w:rPr>
          <w:rFonts w:ascii="Verdana" w:hAnsi="Verdana"/>
          <w:color w:val="000080"/>
          <w:sz w:val="19"/>
          <w:szCs w:val="19"/>
          <w:lang w:eastAsia="nl-NL"/>
        </w:rPr>
        <w:t xml:space="preserve">De behandeling van dit document (of documenten) kunt u via de zaak </w:t>
      </w:r>
      <w:hyperlink w:history="1" r:id="rId11">
        <w:r>
          <w:rPr>
            <w:rStyle w:val="Hyperlink"/>
            <w:rFonts w:ascii="Verdana" w:hAnsi="Verdana"/>
            <w:sz w:val="19"/>
            <w:szCs w:val="19"/>
            <w:lang w:eastAsia="nl-NL"/>
          </w:rPr>
          <w:t>2019Z10787</w:t>
        </w:r>
      </w:hyperlink>
      <w:r>
        <w:rPr>
          <w:rFonts w:ascii="Verdana" w:hAnsi="Verdana"/>
          <w:color w:val="000080"/>
          <w:sz w:val="19"/>
          <w:szCs w:val="19"/>
          <w:lang w:eastAsia="nl-NL"/>
        </w:rPr>
        <w:t xml:space="preserve"> volgen.</w:t>
      </w:r>
    </w:p>
    <w:p w:rsidR="00001BBF" w:rsidP="00001BBF" w:rsidRDefault="00001BBF">
      <w:pPr>
        <w:spacing w:before="100" w:beforeAutospacing="1" w:after="100" w:afterAutospacing="1"/>
        <w:rPr>
          <w:rFonts w:ascii="Verdana" w:hAnsi="Verdana"/>
          <w:color w:val="000080"/>
          <w:sz w:val="19"/>
          <w:szCs w:val="19"/>
          <w:lang w:eastAsia="nl-NL"/>
        </w:rPr>
      </w:pPr>
      <w:r>
        <w:rPr>
          <w:rFonts w:ascii="Verdana" w:hAnsi="Verdana"/>
          <w:color w:val="000080"/>
          <w:sz w:val="19"/>
          <w:szCs w:val="19"/>
          <w:lang w:eastAsia="nl-NL"/>
        </w:rPr>
        <w:t>--------------------------------------------------------------------------------------------------------</w:t>
      </w:r>
    </w:p>
    <w:p w:rsidR="00001BBF" w:rsidP="00001BBF" w:rsidRDefault="00001BBF">
      <w:pPr>
        <w:rPr>
          <w:rFonts w:ascii="Verdana" w:hAnsi="Verdana"/>
          <w:color w:val="000080"/>
          <w:sz w:val="19"/>
          <w:szCs w:val="19"/>
          <w:lang w:eastAsia="nl-NL"/>
        </w:rPr>
      </w:pPr>
      <w:r>
        <w:rPr>
          <w:rFonts w:ascii="Verdana" w:hAnsi="Verdana"/>
          <w:color w:val="000080"/>
          <w:sz w:val="19"/>
          <w:szCs w:val="19"/>
          <w:lang w:eastAsia="nl-NL"/>
        </w:rPr>
        <w:t xml:space="preserve">Bijgevoegd een of meer documenten die u ter kennisneming worden toegezonden: </w:t>
      </w:r>
    </w:p>
    <w:p w:rsidR="00001BBF" w:rsidP="00001BBF" w:rsidRDefault="00001BBF">
      <w:pPr>
        <w:numPr>
          <w:ilvl w:val="0"/>
          <w:numId w:val="2"/>
        </w:numPr>
        <w:spacing w:before="100" w:beforeAutospacing="1" w:after="100" w:afterAutospacing="1"/>
        <w:ind w:left="360"/>
        <w:rPr>
          <w:rFonts w:ascii="Verdana" w:hAnsi="Verdana"/>
          <w:color w:val="000080"/>
          <w:sz w:val="19"/>
          <w:szCs w:val="19"/>
          <w:lang w:eastAsia="nl-NL"/>
        </w:rPr>
      </w:pPr>
      <w:r>
        <w:rPr>
          <w:rFonts w:ascii="Verdana" w:hAnsi="Verdana"/>
          <w:color w:val="000080"/>
          <w:sz w:val="19"/>
          <w:szCs w:val="19"/>
          <w:lang w:eastAsia="nl-NL"/>
        </w:rPr>
        <w:t xml:space="preserve">Werking en uitvoering van het inburgeringsbeleid </w:t>
      </w:r>
    </w:p>
    <w:p w:rsidR="00001BBF" w:rsidP="00001BBF" w:rsidRDefault="009A024F">
      <w:pPr>
        <w:numPr>
          <w:ilvl w:val="1"/>
          <w:numId w:val="2"/>
        </w:numPr>
        <w:spacing w:before="100" w:beforeAutospacing="1" w:after="100" w:afterAutospacing="1"/>
        <w:ind w:left="720"/>
        <w:rPr>
          <w:rFonts w:ascii="Verdana" w:hAnsi="Verdana"/>
          <w:color w:val="000080"/>
          <w:sz w:val="19"/>
          <w:szCs w:val="19"/>
          <w:lang w:eastAsia="nl-NL"/>
        </w:rPr>
      </w:pPr>
      <w:hyperlink w:history="1" r:id="rId12">
        <w:r w:rsidR="00001BBF">
          <w:rPr>
            <w:rStyle w:val="Hyperlink"/>
            <w:rFonts w:ascii="Verdana" w:hAnsi="Verdana"/>
            <w:sz w:val="19"/>
            <w:szCs w:val="19"/>
            <w:lang w:eastAsia="nl-NL"/>
          </w:rPr>
          <w:t>Document openen</w:t>
        </w:r>
      </w:hyperlink>
    </w:p>
    <w:p w:rsidR="00001BBF" w:rsidP="00001BBF" w:rsidRDefault="00001BBF">
      <w:pPr>
        <w:numPr>
          <w:ilvl w:val="1"/>
          <w:numId w:val="2"/>
        </w:numPr>
        <w:spacing w:before="100" w:beforeAutospacing="1" w:after="100" w:afterAutospacing="1"/>
        <w:ind w:left="720"/>
        <w:rPr>
          <w:rFonts w:ascii="Verdana" w:hAnsi="Verdana"/>
          <w:color w:val="000080"/>
          <w:sz w:val="19"/>
          <w:szCs w:val="19"/>
          <w:lang w:eastAsia="nl-NL"/>
        </w:rPr>
      </w:pPr>
      <w:r>
        <w:rPr>
          <w:rFonts w:ascii="Verdana" w:hAnsi="Verdana"/>
          <w:color w:val="000080"/>
          <w:sz w:val="19"/>
          <w:szCs w:val="19"/>
          <w:lang w:eastAsia="nl-NL"/>
        </w:rPr>
        <w:t>Bijlagen:</w:t>
      </w:r>
    </w:p>
    <w:p w:rsidR="00001BBF" w:rsidP="00001BBF" w:rsidRDefault="009A024F">
      <w:pPr>
        <w:numPr>
          <w:ilvl w:val="2"/>
          <w:numId w:val="2"/>
        </w:numPr>
        <w:spacing w:before="100" w:beforeAutospacing="1" w:after="100" w:afterAutospacing="1"/>
        <w:ind w:left="1080"/>
        <w:rPr>
          <w:rFonts w:ascii="Verdana" w:hAnsi="Verdana"/>
          <w:color w:val="000080"/>
          <w:sz w:val="19"/>
          <w:szCs w:val="19"/>
          <w:lang w:eastAsia="nl-NL"/>
        </w:rPr>
      </w:pPr>
      <w:hyperlink w:history="1" r:id="rId13">
        <w:r w:rsidR="00001BBF">
          <w:rPr>
            <w:rStyle w:val="Hyperlink"/>
            <w:rFonts w:ascii="Verdana" w:hAnsi="Verdana"/>
            <w:sz w:val="19"/>
            <w:szCs w:val="19"/>
            <w:lang w:eastAsia="nl-NL"/>
          </w:rPr>
          <w:t>Monitor basisexamen inburgering buitenland</w:t>
        </w:r>
      </w:hyperlink>
    </w:p>
    <w:p w:rsidR="00001BBF" w:rsidP="00001BBF" w:rsidRDefault="009A024F">
      <w:pPr>
        <w:numPr>
          <w:ilvl w:val="2"/>
          <w:numId w:val="2"/>
        </w:numPr>
        <w:spacing w:before="100" w:beforeAutospacing="1" w:after="100" w:afterAutospacing="1"/>
        <w:ind w:left="1080"/>
        <w:rPr>
          <w:rFonts w:ascii="Verdana" w:hAnsi="Verdana"/>
          <w:color w:val="000080"/>
          <w:sz w:val="19"/>
          <w:szCs w:val="19"/>
          <w:lang w:eastAsia="nl-NL"/>
        </w:rPr>
      </w:pPr>
      <w:hyperlink w:history="1" r:id="rId14">
        <w:r w:rsidR="00001BBF">
          <w:rPr>
            <w:rStyle w:val="Hyperlink"/>
            <w:rFonts w:ascii="Verdana" w:hAnsi="Verdana"/>
            <w:sz w:val="19"/>
            <w:szCs w:val="19"/>
            <w:lang w:eastAsia="nl-NL"/>
          </w:rPr>
          <w:t>Monitor basisexamen inburgering buitenland (eerste helft)</w:t>
        </w:r>
      </w:hyperlink>
    </w:p>
    <w:p w:rsidR="00001BBF" w:rsidP="00001BBF" w:rsidRDefault="009A024F">
      <w:pPr>
        <w:numPr>
          <w:ilvl w:val="2"/>
          <w:numId w:val="2"/>
        </w:numPr>
        <w:spacing w:before="100" w:beforeAutospacing="1" w:after="100" w:afterAutospacing="1"/>
        <w:ind w:left="1080"/>
        <w:rPr>
          <w:rFonts w:ascii="Verdana" w:hAnsi="Verdana"/>
          <w:color w:val="000080"/>
          <w:sz w:val="19"/>
          <w:szCs w:val="19"/>
          <w:lang w:eastAsia="nl-NL"/>
        </w:rPr>
      </w:pPr>
      <w:hyperlink w:history="1" r:id="rId15">
        <w:r w:rsidR="00001BBF">
          <w:rPr>
            <w:rStyle w:val="Hyperlink"/>
            <w:rFonts w:ascii="Verdana" w:hAnsi="Verdana"/>
            <w:sz w:val="19"/>
            <w:szCs w:val="19"/>
            <w:lang w:eastAsia="nl-NL"/>
          </w:rPr>
          <w:t xml:space="preserve">Monitor inburgeringsexamen buitenland 2018: Samenvattende </w:t>
        </w:r>
        <w:proofErr w:type="spellStart"/>
        <w:r w:rsidR="00001BBF">
          <w:rPr>
            <w:rStyle w:val="Hyperlink"/>
            <w:rFonts w:ascii="Verdana" w:hAnsi="Verdana"/>
            <w:sz w:val="19"/>
            <w:szCs w:val="19"/>
            <w:lang w:eastAsia="nl-NL"/>
          </w:rPr>
          <w:t>infographic</w:t>
        </w:r>
        <w:proofErr w:type="spellEnd"/>
      </w:hyperlink>
    </w:p>
    <w:p w:rsidR="00001BBF" w:rsidP="00001BBF" w:rsidRDefault="009A024F">
      <w:pPr>
        <w:numPr>
          <w:ilvl w:val="1"/>
          <w:numId w:val="2"/>
        </w:numPr>
        <w:spacing w:before="100" w:beforeAutospacing="1" w:after="240"/>
        <w:ind w:left="720"/>
        <w:rPr>
          <w:rFonts w:ascii="Verdana" w:hAnsi="Verdana"/>
          <w:color w:val="000080"/>
          <w:sz w:val="19"/>
          <w:szCs w:val="19"/>
          <w:lang w:eastAsia="nl-NL"/>
        </w:rPr>
      </w:pPr>
      <w:hyperlink w:history="1" r:id="rId16">
        <w:r w:rsidR="00001BBF">
          <w:rPr>
            <w:rStyle w:val="Hyperlink"/>
            <w:rFonts w:ascii="Verdana" w:hAnsi="Verdana"/>
            <w:sz w:val="19"/>
            <w:szCs w:val="19"/>
            <w:lang w:eastAsia="nl-NL"/>
          </w:rPr>
          <w:t>Documentgegevens openen (incl. eventuele bijlagen)</w:t>
        </w:r>
      </w:hyperlink>
    </w:p>
    <w:p w:rsidR="00001BBF" w:rsidP="00001BBF" w:rsidRDefault="009A024F">
      <w:pPr>
        <w:numPr>
          <w:ilvl w:val="1"/>
          <w:numId w:val="2"/>
        </w:numPr>
        <w:spacing w:before="100" w:beforeAutospacing="1" w:after="100" w:afterAutospacing="1"/>
        <w:ind w:left="720"/>
        <w:rPr>
          <w:rFonts w:ascii="Verdana" w:hAnsi="Verdana"/>
          <w:color w:val="000080"/>
          <w:sz w:val="19"/>
          <w:szCs w:val="19"/>
          <w:lang w:eastAsia="nl-NL"/>
        </w:rPr>
      </w:pPr>
      <w:hyperlink w:history="1" r:id="rId17">
        <w:r w:rsidR="00001BBF">
          <w:rPr>
            <w:rStyle w:val="Hyperlink"/>
            <w:rFonts w:ascii="Verdana" w:hAnsi="Verdana"/>
            <w:sz w:val="19"/>
            <w:szCs w:val="19"/>
            <w:lang w:eastAsia="nl-NL"/>
          </w:rPr>
          <w:t>Document ontvangen op uw mobile device (2606 KB)</w:t>
        </w:r>
      </w:hyperlink>
    </w:p>
    <w:p w:rsidR="00001BBF" w:rsidP="00001BBF" w:rsidRDefault="009A024F">
      <w:pPr>
        <w:numPr>
          <w:ilvl w:val="1"/>
          <w:numId w:val="2"/>
        </w:numPr>
        <w:spacing w:before="100" w:beforeAutospacing="1" w:after="100" w:afterAutospacing="1"/>
        <w:ind w:left="720"/>
        <w:rPr>
          <w:rFonts w:ascii="Verdana" w:hAnsi="Verdana"/>
          <w:color w:val="000080"/>
          <w:sz w:val="19"/>
          <w:szCs w:val="19"/>
          <w:lang w:eastAsia="nl-NL"/>
        </w:rPr>
      </w:pPr>
      <w:hyperlink w:history="1" r:id="rId18">
        <w:r w:rsidR="00001BBF">
          <w:rPr>
            <w:rStyle w:val="Hyperlink"/>
            <w:rFonts w:ascii="Verdana" w:hAnsi="Verdana"/>
            <w:sz w:val="19"/>
            <w:szCs w:val="19"/>
            <w:lang w:eastAsia="nl-NL"/>
          </w:rPr>
          <w:t>Document openen in Outlook Web Access</w:t>
        </w:r>
      </w:hyperlink>
    </w:p>
    <w:p w:rsidR="00001BBF" w:rsidP="00001BBF" w:rsidRDefault="009A024F">
      <w:pPr>
        <w:numPr>
          <w:ilvl w:val="1"/>
          <w:numId w:val="2"/>
        </w:numPr>
        <w:spacing w:before="100" w:beforeAutospacing="1" w:after="100" w:afterAutospacing="1"/>
        <w:ind w:left="720"/>
        <w:rPr>
          <w:rFonts w:ascii="Verdana" w:hAnsi="Verdana"/>
          <w:color w:val="000080"/>
          <w:sz w:val="19"/>
          <w:szCs w:val="19"/>
          <w:lang w:eastAsia="nl-NL"/>
        </w:rPr>
      </w:pPr>
      <w:hyperlink w:history="1" r:id="rId19">
        <w:r w:rsidR="00001BBF">
          <w:rPr>
            <w:rStyle w:val="Hyperlink"/>
            <w:rFonts w:ascii="Verdana" w:hAnsi="Verdana"/>
            <w:sz w:val="19"/>
            <w:szCs w:val="19"/>
            <w:lang w:eastAsia="nl-NL"/>
          </w:rPr>
          <w:t>Documentgegevens openen in Outlook Web Access (incl. eventuele bijlagen)</w:t>
        </w:r>
      </w:hyperlink>
    </w:p>
    <w:p w:rsidR="00001BBF" w:rsidP="00001BBF" w:rsidRDefault="00001BBF">
      <w:pPr>
        <w:spacing w:before="100" w:beforeAutospacing="1" w:after="100" w:afterAutospacing="1"/>
        <w:rPr>
          <w:rFonts w:ascii="Verdana" w:hAnsi="Verdana"/>
          <w:color w:val="000080"/>
          <w:sz w:val="19"/>
          <w:szCs w:val="19"/>
          <w:lang w:eastAsia="nl-NL"/>
        </w:rPr>
      </w:pPr>
      <w:r>
        <w:rPr>
          <w:rFonts w:ascii="Verdana" w:hAnsi="Verdana"/>
          <w:color w:val="000080"/>
          <w:sz w:val="19"/>
          <w:szCs w:val="19"/>
          <w:lang w:eastAsia="nl-NL"/>
        </w:rPr>
        <w:t xml:space="preserve">De behandeling van dit document (of documenten) kunt u via de zaak </w:t>
      </w:r>
      <w:hyperlink w:history="1" r:id="rId20">
        <w:r>
          <w:rPr>
            <w:rStyle w:val="Hyperlink"/>
            <w:rFonts w:ascii="Verdana" w:hAnsi="Verdana"/>
            <w:sz w:val="19"/>
            <w:szCs w:val="19"/>
            <w:lang w:eastAsia="nl-NL"/>
          </w:rPr>
          <w:t>2019Z10784</w:t>
        </w:r>
      </w:hyperlink>
      <w:r>
        <w:rPr>
          <w:rFonts w:ascii="Verdana" w:hAnsi="Verdana"/>
          <w:color w:val="000080"/>
          <w:sz w:val="19"/>
          <w:szCs w:val="19"/>
          <w:lang w:eastAsia="nl-NL"/>
        </w:rPr>
        <w:t xml:space="preserve"> volgen.</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E272A"/>
    <w:multiLevelType w:val="multilevel"/>
    <w:tmpl w:val="4670A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8C27FEE"/>
    <w:multiLevelType w:val="multilevel"/>
    <w:tmpl w:val="4648C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BF"/>
    <w:rsid w:val="00001BBF"/>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9A024F"/>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1BB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1B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01BB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1B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88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arlisPdaAanvraag@parlis.local?subject=2019D22192&amp;body=Als%20u%20dit%20bericht%20verstuurt,%20ontvangt%20u%20per%20omgaande%20de%20door%20u%20geselecteerde%20document(en).%20De%20gegevens%20van%20dit%20bericht%20niet%20wijzigen%20svp.%20" TargetMode="External" Id="rId8" /><Relationship Type="http://schemas.openxmlformats.org/officeDocument/2006/relationships/hyperlink" Target="http://parlisweb/parlis/GetDocumentOutlook.aspx?link=07857284-c459-406e-9ae7-046e1a55b659.pdf" TargetMode="External" Id="rId13" /><Relationship Type="http://schemas.openxmlformats.org/officeDocument/2006/relationships/hyperlink" Target="http://parlisweb/parlis/GetDocumentOutlook.aspx?link=9499c91b-4f2d-4034-9d7a-61ed68415064.docx" TargetMode="External" Id="rId18" /><Relationship Type="http://schemas.microsoft.com/office/2007/relationships/stylesWithEffects" Target="stylesWithEffects.xml" Id="rId3" /><Relationship Type="http://schemas.openxmlformats.org/officeDocument/2006/relationships/fontTable" Target="fontTable.xml" Id="rId21" /><Relationship Type="http://schemas.openxmlformats.org/officeDocument/2006/relationships/hyperlink" Target="http://parlisweb/parlis/document.aspx?id=e7c8c49a-bd1d-450c-88fe-4d46af76f825" TargetMode="External" Id="rId7" /><Relationship Type="http://schemas.openxmlformats.org/officeDocument/2006/relationships/hyperlink" Target="http://parlisweb/parlis/GetDocumentOutlook.aspx?link=9499c91b-4f2d-4034-9d7a-61ed68415064.docx" TargetMode="External" Id="rId12" /><Relationship Type="http://schemas.openxmlformats.org/officeDocument/2006/relationships/hyperlink" Target="mailto:ParlisPdaAanvraag@parlis.local?subject=2019D22186&amp;body=Als%20u%20dit%20bericht%20verstuurt,%20ontvangt%20u%20per%20omgaande%20de%20door%20u%20geselecteerde%20document(en).%20De%20gegevens%20van%20dit%20bericht%20niet%20wijzigen%20svp.%20" TargetMode="External" Id="rId17" /><Relationship Type="http://schemas.openxmlformats.org/officeDocument/2006/relationships/styles" Target="styles.xml" Id="rId2" /><Relationship Type="http://schemas.openxmlformats.org/officeDocument/2006/relationships/hyperlink" Target="http://parlisweb/parlis/document.aspx?id=9499c91b-4f2d-4034-9d7a-61ed68415064" TargetMode="External" Id="rId16" /><Relationship Type="http://schemas.openxmlformats.org/officeDocument/2006/relationships/hyperlink" Target="http://parlisweb/parlis/zaak.aspx?id=e006fba4-31bc-4217-aac5-170314024041" TargetMode="External" Id="rId20" /><Relationship Type="http://schemas.openxmlformats.org/officeDocument/2006/relationships/numbering" Target="numbering.xml" Id="rId1" /><Relationship Type="http://schemas.openxmlformats.org/officeDocument/2006/relationships/hyperlink" Target="http://parlisweb/parlis/GetDocumentOutlook.aspx?link=e7c8c49a-bd1d-450c-88fe-4d46af76f825.docx" TargetMode="External" Id="rId6" /><Relationship Type="http://schemas.openxmlformats.org/officeDocument/2006/relationships/hyperlink" Target="http://parlisweb/parlis/zaak.aspx?id=37b433df-0802-4839-a4f5-beecab9f1b91" TargetMode="External" Id="rId11" /><Relationship Type="http://schemas.openxmlformats.org/officeDocument/2006/relationships/webSettings" Target="webSettings.xml" Id="rId5" /><Relationship Type="http://schemas.openxmlformats.org/officeDocument/2006/relationships/hyperlink" Target="http://parlisweb/parlis/GetDocumentOutlook.aspx?link=ef19e603-60b0-4b8d-819c-ca59b82d3e8d.pdf" TargetMode="External" Id="rId15" /><Relationship Type="http://schemas.openxmlformats.org/officeDocument/2006/relationships/hyperlink" Target="http://parlisweb/parlis/document.aspx?id=e7c8c49a-bd1d-450c-88fe-4d46af76f825" TargetMode="External" Id="rId10" /><Relationship Type="http://schemas.openxmlformats.org/officeDocument/2006/relationships/hyperlink" Target="http://parlisweb/parlis/document.aspx?id=9499c91b-4f2d-4034-9d7a-61ed68415064" TargetMode="External" Id="rId19" /><Relationship Type="http://schemas.openxmlformats.org/officeDocument/2006/relationships/settings" Target="settings.xml" Id="rId4" /><Relationship Type="http://schemas.openxmlformats.org/officeDocument/2006/relationships/hyperlink" Target="http://parlisweb/parlis/GetDocumentOutlook.aspx?link=e7c8c49a-bd1d-450c-88fe-4d46af76f825.docx" TargetMode="External" Id="rId9" /><Relationship Type="http://schemas.openxmlformats.org/officeDocument/2006/relationships/hyperlink" Target="http://parlisweb/parlis/GetDocumentOutlook.aspx?link=dd5873b6-a90a-41d6-8805-0980ef56c0a4.pdf" TargetMode="External" Id="rId14" /><Relationship Type="http://schemas.openxmlformats.org/officeDocument/2006/relationships/theme" Target="theme/theme1.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291</ap:Words>
  <ap:Characters>3788</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2019-06-03T12:15:00.0000000Z</lastPrinted>
  <dcterms:created xsi:type="dcterms:W3CDTF">2019-06-03T12:15:00.0000000Z</dcterms:created>
  <dcterms:modified xsi:type="dcterms:W3CDTF">2019-06-03T12:15:00.0000000Z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0x01010020DD6DC5F1CEFD478643DC120343A74A</vt:lpwstr>
  </property>
</Properties>
</file>