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809"/>
        <w:gridCol w:w="4019"/>
        <w:gridCol w:w="3820"/>
        <w:gridCol w:w="7"/>
      </w:tblGrid>
      <w:tr w:rsidRPr="00AA1230" w:rsidR="00DF62D6" w:rsidTr="00BA6258" w14:paraId="5F608CA9" w14:textId="77777777">
        <w:tc>
          <w:tcPr>
            <w:tcW w:w="5828" w:type="dxa"/>
            <w:gridSpan w:val="2"/>
          </w:tcPr>
          <w:p w:rsidRPr="00AA1230" w:rsidR="00DF62D6" w:rsidP="00DC7F83" w:rsidRDefault="00895D57" w14:paraId="5F608CA3" w14:textId="77777777">
            <w:pPr>
              <w:rPr>
                <w:szCs w:val="18"/>
              </w:rPr>
            </w:pPr>
            <w:r w:rsidRPr="00AA1230">
              <w:rPr>
                <w:noProof/>
                <w:szCs w:val="18"/>
              </w:rPr>
              <w:drawing>
                <wp:inline distT="0" distB="0" distL="0" distR="0" wp14:anchorId="5F608CD9" wp14:editId="5F608CDA">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7" w:type="dxa"/>
            <w:gridSpan w:val="2"/>
          </w:tcPr>
          <w:p w:rsidRPr="00AA1230" w:rsidR="003D155F" w:rsidRDefault="003D155F" w14:paraId="5F608CA4" w14:textId="77777777">
            <w:pPr>
              <w:rPr>
                <w:szCs w:val="18"/>
              </w:rPr>
            </w:pPr>
          </w:p>
          <w:p w:rsidRPr="00AA1230" w:rsidR="003D155F" w:rsidRDefault="003D155F" w14:paraId="5F608CA5" w14:textId="77777777">
            <w:pPr>
              <w:rPr>
                <w:szCs w:val="18"/>
              </w:rPr>
            </w:pPr>
          </w:p>
          <w:p w:rsidRPr="00AA1230" w:rsidR="003D155F" w:rsidRDefault="003D155F" w14:paraId="5F608CA6" w14:textId="77777777">
            <w:pPr>
              <w:rPr>
                <w:szCs w:val="18"/>
              </w:rPr>
            </w:pPr>
          </w:p>
          <w:p w:rsidRPr="00AA1230" w:rsidR="006128D4" w:rsidRDefault="006128D4" w14:paraId="5F608CA7" w14:textId="77777777">
            <w:pPr>
              <w:rPr>
                <w:szCs w:val="18"/>
              </w:rPr>
            </w:pPr>
          </w:p>
          <w:p w:rsidRPr="00AA1230" w:rsidR="00DF62D6" w:rsidP="00427018" w:rsidRDefault="003D155F" w14:paraId="5F608CA8" w14:textId="79495C61">
            <w:pPr>
              <w:jc w:val="right"/>
              <w:rPr>
                <w:b/>
                <w:szCs w:val="18"/>
              </w:rPr>
            </w:pPr>
            <w:r w:rsidRPr="00AA1230">
              <w:rPr>
                <w:b/>
                <w:szCs w:val="18"/>
              </w:rPr>
              <w:t xml:space="preserve">Commissie </w:t>
            </w:r>
            <w:r w:rsidRPr="00AA1230" w:rsidR="00427018">
              <w:rPr>
                <w:b/>
                <w:szCs w:val="18"/>
              </w:rPr>
              <w:t>Financiën</w:t>
            </w:r>
          </w:p>
        </w:tc>
      </w:tr>
      <w:tr w:rsidRPr="00AA1230" w:rsidR="00B576DC" w:rsidTr="00BA6258" w14:paraId="35B4E954" w14:textId="77777777">
        <w:tc>
          <w:tcPr>
            <w:tcW w:w="5828" w:type="dxa"/>
            <w:gridSpan w:val="2"/>
          </w:tcPr>
          <w:p w:rsidRPr="00AA1230" w:rsidR="00B576DC" w:rsidP="00DC7F83" w:rsidRDefault="00B576DC" w14:paraId="2AC72EF1" w14:textId="77777777">
            <w:pPr>
              <w:rPr>
                <w:szCs w:val="18"/>
              </w:rPr>
            </w:pPr>
          </w:p>
        </w:tc>
        <w:tc>
          <w:tcPr>
            <w:tcW w:w="3827" w:type="dxa"/>
            <w:gridSpan w:val="2"/>
          </w:tcPr>
          <w:p w:rsidRPr="00AA1230" w:rsidR="00B576DC" w:rsidP="00895D57" w:rsidRDefault="00B576DC" w14:paraId="3660AC0B" w14:textId="77777777">
            <w:pPr>
              <w:rPr>
                <w:szCs w:val="18"/>
              </w:rPr>
            </w:pPr>
          </w:p>
        </w:tc>
      </w:tr>
      <w:tr w:rsidRPr="00AA1230" w:rsidR="00B576DC" w:rsidTr="00BA6258" w14:paraId="00253657" w14:textId="77777777">
        <w:tc>
          <w:tcPr>
            <w:tcW w:w="5828" w:type="dxa"/>
            <w:gridSpan w:val="2"/>
          </w:tcPr>
          <w:p w:rsidRPr="00AA1230" w:rsidR="00B576DC" w:rsidP="00DC7F83" w:rsidRDefault="00B576DC" w14:paraId="7D9D0C1B" w14:textId="77777777">
            <w:pPr>
              <w:rPr>
                <w:szCs w:val="18"/>
              </w:rPr>
            </w:pPr>
          </w:p>
        </w:tc>
        <w:tc>
          <w:tcPr>
            <w:tcW w:w="3827" w:type="dxa"/>
            <w:gridSpan w:val="2"/>
          </w:tcPr>
          <w:p w:rsidRPr="00AA1230" w:rsidR="00B576DC" w:rsidP="00895D57" w:rsidRDefault="00B576DC" w14:paraId="0CE6750D" w14:textId="77777777">
            <w:pPr>
              <w:rPr>
                <w:szCs w:val="18"/>
              </w:rPr>
            </w:pPr>
          </w:p>
        </w:tc>
      </w:tr>
      <w:tr w:rsidRPr="00AA1230" w:rsidR="00B576DC" w:rsidTr="00BA6258" w14:paraId="6BEA003E" w14:textId="77777777">
        <w:tc>
          <w:tcPr>
            <w:tcW w:w="5828" w:type="dxa"/>
            <w:gridSpan w:val="2"/>
          </w:tcPr>
          <w:p w:rsidRPr="00AA1230" w:rsidR="00B576DC" w:rsidP="00DC7F83" w:rsidRDefault="00B576DC" w14:paraId="4D5DF34A" w14:textId="77777777">
            <w:pPr>
              <w:rPr>
                <w:szCs w:val="18"/>
              </w:rPr>
            </w:pPr>
          </w:p>
        </w:tc>
        <w:tc>
          <w:tcPr>
            <w:tcW w:w="3827" w:type="dxa"/>
            <w:gridSpan w:val="2"/>
          </w:tcPr>
          <w:p w:rsidRPr="00AA1230" w:rsidR="00B576DC" w:rsidP="00895D57" w:rsidRDefault="00B576DC" w14:paraId="284B4D87" w14:textId="77777777">
            <w:pPr>
              <w:rPr>
                <w:szCs w:val="18"/>
              </w:rPr>
            </w:pPr>
          </w:p>
        </w:tc>
      </w:tr>
      <w:tr w:rsidRPr="00AA1230" w:rsidR="00DF62D6" w:rsidTr="00BA6258" w14:paraId="5F608CAC" w14:textId="77777777">
        <w:tc>
          <w:tcPr>
            <w:tcW w:w="5828" w:type="dxa"/>
            <w:gridSpan w:val="2"/>
          </w:tcPr>
          <w:p w:rsidRPr="00AA1230" w:rsidR="00DF62D6" w:rsidP="00DC7F83" w:rsidRDefault="00DF62D6" w14:paraId="5F608CAA" w14:textId="77777777">
            <w:pPr>
              <w:rPr>
                <w:szCs w:val="18"/>
              </w:rPr>
            </w:pPr>
          </w:p>
        </w:tc>
        <w:tc>
          <w:tcPr>
            <w:tcW w:w="3827" w:type="dxa"/>
            <w:gridSpan w:val="2"/>
          </w:tcPr>
          <w:p w:rsidRPr="00AA1230" w:rsidR="00DF62D6" w:rsidP="00895D57" w:rsidRDefault="00DF62D6" w14:paraId="5F608CAB" w14:textId="77777777">
            <w:pPr>
              <w:rPr>
                <w:szCs w:val="18"/>
              </w:rPr>
            </w:pPr>
          </w:p>
        </w:tc>
      </w:tr>
      <w:tr w:rsidRPr="00AA1230" w:rsidR="00DF62D6" w:rsidTr="00BA6258" w14:paraId="5F608CAF" w14:textId="77777777">
        <w:tc>
          <w:tcPr>
            <w:tcW w:w="5828" w:type="dxa"/>
            <w:gridSpan w:val="2"/>
          </w:tcPr>
          <w:p w:rsidRPr="00AA1230" w:rsidR="00DF62D6" w:rsidP="00C85EED" w:rsidRDefault="00B576DC" w14:paraId="5F608CAD" w14:textId="2AB2CBE1">
            <w:pPr>
              <w:rPr>
                <w:szCs w:val="18"/>
              </w:rPr>
            </w:pPr>
            <w:r w:rsidRPr="00AA1230">
              <w:rPr>
                <w:szCs w:val="18"/>
              </w:rPr>
              <w:t xml:space="preserve">Aan </w:t>
            </w:r>
            <w:r w:rsidRPr="00AA1230" w:rsidR="00C85EED">
              <w:rPr>
                <w:szCs w:val="18"/>
              </w:rPr>
              <w:t>de voorzitters van de vaste commissies voor BiZa, J&amp;V, OCW, SZW en VWS</w:t>
            </w:r>
          </w:p>
        </w:tc>
        <w:tc>
          <w:tcPr>
            <w:tcW w:w="3827" w:type="dxa"/>
            <w:gridSpan w:val="2"/>
          </w:tcPr>
          <w:p w:rsidRPr="00AA1230" w:rsidR="00DF62D6" w:rsidP="00895D57" w:rsidRDefault="00DF62D6" w14:paraId="5F608CAE" w14:textId="2E43C2B6">
            <w:pPr>
              <w:rPr>
                <w:szCs w:val="18"/>
              </w:rPr>
            </w:pPr>
          </w:p>
        </w:tc>
      </w:tr>
      <w:tr w:rsidRPr="00AA1230" w:rsidR="00DF62D6" w:rsidTr="00BA6258" w14:paraId="5F608CB1" w14:textId="77777777">
        <w:tc>
          <w:tcPr>
            <w:tcW w:w="9655" w:type="dxa"/>
            <w:gridSpan w:val="4"/>
          </w:tcPr>
          <w:p w:rsidRPr="00AA1230" w:rsidR="00DF62D6" w:rsidP="00895D57" w:rsidRDefault="00DF62D6" w14:paraId="5F608CB0" w14:textId="77777777">
            <w:pPr>
              <w:rPr>
                <w:szCs w:val="18"/>
              </w:rPr>
            </w:pPr>
          </w:p>
        </w:tc>
      </w:tr>
      <w:tr w:rsidRPr="00AA1230" w:rsidR="00DF62D6" w:rsidTr="00BA6258" w14:paraId="5F608CB3" w14:textId="77777777">
        <w:tc>
          <w:tcPr>
            <w:tcW w:w="9655" w:type="dxa"/>
            <w:gridSpan w:val="4"/>
          </w:tcPr>
          <w:p w:rsidRPr="00AA1230" w:rsidR="00DF62D6" w:rsidP="00895D57" w:rsidRDefault="00DF62D6" w14:paraId="5F608CB2" w14:textId="77777777">
            <w:pPr>
              <w:rPr>
                <w:szCs w:val="18"/>
              </w:rPr>
            </w:pPr>
          </w:p>
        </w:tc>
      </w:tr>
      <w:tr w:rsidRPr="00AA1230" w:rsidR="00B576DC" w:rsidTr="00BA6258" w14:paraId="3235F4B3" w14:textId="77777777">
        <w:tc>
          <w:tcPr>
            <w:tcW w:w="9655" w:type="dxa"/>
            <w:gridSpan w:val="4"/>
          </w:tcPr>
          <w:p w:rsidRPr="00AA1230" w:rsidR="00B576DC" w:rsidP="00895D57" w:rsidRDefault="00B576DC" w14:paraId="4B951AE7" w14:textId="77777777">
            <w:pPr>
              <w:rPr>
                <w:szCs w:val="18"/>
              </w:rPr>
            </w:pPr>
          </w:p>
        </w:tc>
      </w:tr>
      <w:tr w:rsidRPr="00AA1230" w:rsidR="00894CD5" w:rsidTr="00BA6258" w14:paraId="5DDC3724" w14:textId="77777777">
        <w:tc>
          <w:tcPr>
            <w:tcW w:w="9655" w:type="dxa"/>
            <w:gridSpan w:val="4"/>
          </w:tcPr>
          <w:p w:rsidRPr="00AA1230" w:rsidR="00894CD5" w:rsidP="00895D57" w:rsidRDefault="00894CD5" w14:paraId="42D0C32C" w14:textId="77777777">
            <w:pPr>
              <w:rPr>
                <w:szCs w:val="18"/>
              </w:rPr>
            </w:pPr>
          </w:p>
        </w:tc>
      </w:tr>
      <w:tr w:rsidRPr="00AA1230" w:rsidR="00894CD5" w:rsidTr="00BA6258" w14:paraId="657BF782" w14:textId="77777777">
        <w:tc>
          <w:tcPr>
            <w:tcW w:w="9655" w:type="dxa"/>
            <w:gridSpan w:val="4"/>
          </w:tcPr>
          <w:p w:rsidRPr="00AA1230" w:rsidR="00894CD5" w:rsidP="00895D57" w:rsidRDefault="00894CD5" w14:paraId="7A2B2D76" w14:textId="77777777">
            <w:pPr>
              <w:rPr>
                <w:szCs w:val="18"/>
              </w:rPr>
            </w:pPr>
          </w:p>
        </w:tc>
      </w:tr>
      <w:tr w:rsidRPr="00AA1230" w:rsidR="00DF62D6" w:rsidTr="00BA6258" w14:paraId="5F608CB9" w14:textId="77777777">
        <w:tc>
          <w:tcPr>
            <w:tcW w:w="9655" w:type="dxa"/>
            <w:gridSpan w:val="4"/>
          </w:tcPr>
          <w:p w:rsidRPr="00AA1230" w:rsidR="00DF62D6" w:rsidP="00895D57" w:rsidRDefault="00DF62D6" w14:paraId="5F608CB8" w14:textId="77777777">
            <w:pPr>
              <w:rPr>
                <w:szCs w:val="18"/>
              </w:rPr>
            </w:pPr>
          </w:p>
        </w:tc>
      </w:tr>
      <w:tr w:rsidRPr="00AA1230" w:rsidR="00DF62D6" w:rsidTr="00BA6258" w14:paraId="5F608CBC" w14:textId="77777777">
        <w:tc>
          <w:tcPr>
            <w:tcW w:w="1809" w:type="dxa"/>
          </w:tcPr>
          <w:p w:rsidRPr="00AA1230" w:rsidR="00DF62D6" w:rsidP="00895D57" w:rsidRDefault="003316BE" w14:paraId="5F608CBA" w14:textId="77777777">
            <w:pPr>
              <w:rPr>
                <w:szCs w:val="18"/>
              </w:rPr>
            </w:pPr>
            <w:r w:rsidRPr="00AA1230">
              <w:rPr>
                <w:szCs w:val="18"/>
              </w:rPr>
              <w:t>Plaats en datum:</w:t>
            </w:r>
          </w:p>
        </w:tc>
        <w:tc>
          <w:tcPr>
            <w:tcW w:w="7846" w:type="dxa"/>
            <w:gridSpan w:val="3"/>
          </w:tcPr>
          <w:p w:rsidRPr="00AA1230" w:rsidR="00DF62D6" w:rsidP="00C85EED" w:rsidRDefault="00B31FF5" w14:paraId="5F608CBB" w14:textId="5EEB39E9">
            <w:pPr>
              <w:rPr>
                <w:szCs w:val="18"/>
              </w:rPr>
            </w:pPr>
            <w:r w:rsidRPr="00AA1230">
              <w:rPr>
                <w:szCs w:val="18"/>
              </w:rPr>
              <w:t xml:space="preserve">Den Haag, </w:t>
            </w:r>
            <w:r w:rsidRPr="00AA1230" w:rsidR="00C85EED">
              <w:rPr>
                <w:szCs w:val="18"/>
              </w:rPr>
              <w:t>20 mei 2019</w:t>
            </w:r>
          </w:p>
        </w:tc>
      </w:tr>
      <w:tr w:rsidRPr="00AA1230" w:rsidR="00DF62D6" w:rsidTr="00BA6258" w14:paraId="5F608CBF" w14:textId="77777777">
        <w:tc>
          <w:tcPr>
            <w:tcW w:w="1809" w:type="dxa"/>
          </w:tcPr>
          <w:p w:rsidRPr="00AA1230" w:rsidR="00DF62D6" w:rsidP="00895D57" w:rsidRDefault="003316BE" w14:paraId="5F608CBD" w14:textId="77777777">
            <w:pPr>
              <w:rPr>
                <w:szCs w:val="18"/>
              </w:rPr>
            </w:pPr>
            <w:r w:rsidRPr="00AA1230">
              <w:rPr>
                <w:szCs w:val="18"/>
              </w:rPr>
              <w:t>Betreft:</w:t>
            </w:r>
          </w:p>
        </w:tc>
        <w:tc>
          <w:tcPr>
            <w:tcW w:w="7846" w:type="dxa"/>
            <w:gridSpan w:val="3"/>
          </w:tcPr>
          <w:p w:rsidRPr="00AA1230" w:rsidR="00DF62D6" w:rsidP="00895D57" w:rsidRDefault="00C85EED" w14:paraId="5F608CBE" w14:textId="71D88E55">
            <w:pPr>
              <w:rPr>
                <w:szCs w:val="18"/>
              </w:rPr>
            </w:pPr>
            <w:r w:rsidRPr="00AA1230">
              <w:rPr>
                <w:szCs w:val="18"/>
              </w:rPr>
              <w:t>Vragen van de V-100 bij de jaarverslagen over 2018</w:t>
            </w:r>
          </w:p>
        </w:tc>
      </w:tr>
      <w:tr w:rsidRPr="00AA1230" w:rsidR="00DF62D6" w:rsidTr="00BA6258" w14:paraId="5F608CC2" w14:textId="77777777">
        <w:tc>
          <w:tcPr>
            <w:tcW w:w="1809" w:type="dxa"/>
          </w:tcPr>
          <w:p w:rsidRPr="00AA1230" w:rsidR="00DF62D6" w:rsidP="00895D57" w:rsidRDefault="003316BE" w14:paraId="5F608CC0" w14:textId="77777777">
            <w:pPr>
              <w:rPr>
                <w:szCs w:val="18"/>
              </w:rPr>
            </w:pPr>
            <w:r w:rsidRPr="00AA1230">
              <w:rPr>
                <w:szCs w:val="18"/>
              </w:rPr>
              <w:t>Ons kenmerk:</w:t>
            </w:r>
          </w:p>
        </w:tc>
        <w:tc>
          <w:tcPr>
            <w:tcW w:w="7846" w:type="dxa"/>
            <w:gridSpan w:val="3"/>
          </w:tcPr>
          <w:p w:rsidRPr="00AA1230" w:rsidR="00DF62D6" w:rsidP="00F61509" w:rsidRDefault="00B31FF5" w14:paraId="5F608CC1" w14:textId="78CE5309">
            <w:pPr>
              <w:rPr>
                <w:szCs w:val="18"/>
              </w:rPr>
            </w:pPr>
            <w:r w:rsidRPr="00AA1230">
              <w:rPr>
                <w:szCs w:val="18"/>
              </w:rPr>
              <w:t>2019Z</w:t>
            </w:r>
            <w:r w:rsidR="00F61509">
              <w:rPr>
                <w:szCs w:val="18"/>
              </w:rPr>
              <w:t>09991</w:t>
            </w:r>
            <w:r w:rsidRPr="00AA1230">
              <w:rPr>
                <w:szCs w:val="18"/>
              </w:rPr>
              <w:t>/2019D</w:t>
            </w:r>
            <w:r w:rsidR="00F61509">
              <w:rPr>
                <w:szCs w:val="18"/>
              </w:rPr>
              <w:t>20516</w:t>
            </w:r>
          </w:p>
        </w:tc>
      </w:tr>
      <w:tr w:rsidRPr="00AA1230" w:rsidR="00DF62D6" w:rsidTr="00BA6258" w14:paraId="5F608CC4" w14:textId="77777777">
        <w:tc>
          <w:tcPr>
            <w:tcW w:w="9655" w:type="dxa"/>
            <w:gridSpan w:val="4"/>
          </w:tcPr>
          <w:p w:rsidRPr="00AA1230" w:rsidR="00DF62D6" w:rsidP="00895D57" w:rsidRDefault="00DF62D6" w14:paraId="5F608CC3" w14:textId="77777777">
            <w:pPr>
              <w:rPr>
                <w:szCs w:val="18"/>
              </w:rPr>
            </w:pPr>
          </w:p>
        </w:tc>
      </w:tr>
      <w:tr w:rsidRPr="00AA1230" w:rsidR="00DF62D6" w:rsidTr="00BA6258" w14:paraId="5F608CC6" w14:textId="77777777">
        <w:tc>
          <w:tcPr>
            <w:tcW w:w="9655" w:type="dxa"/>
            <w:gridSpan w:val="4"/>
          </w:tcPr>
          <w:p w:rsidRPr="00AA1230" w:rsidR="00DF62D6" w:rsidP="00895D57" w:rsidRDefault="00DF62D6" w14:paraId="5F608CC5" w14:textId="77777777">
            <w:pPr>
              <w:rPr>
                <w:szCs w:val="18"/>
              </w:rPr>
            </w:pPr>
          </w:p>
        </w:tc>
      </w:tr>
      <w:tr w:rsidRPr="00AA1230" w:rsidR="00DF62D6" w:rsidTr="00BA6258" w14:paraId="5F608CC8" w14:textId="77777777">
        <w:tc>
          <w:tcPr>
            <w:tcW w:w="9655" w:type="dxa"/>
            <w:gridSpan w:val="4"/>
          </w:tcPr>
          <w:p w:rsidRPr="00AA1230" w:rsidR="00DF62D6" w:rsidP="00C85EED" w:rsidRDefault="001808B2" w14:paraId="5F608CC7" w14:textId="29A8D722">
            <w:pPr>
              <w:rPr>
                <w:szCs w:val="18"/>
              </w:rPr>
            </w:pPr>
            <w:r w:rsidRPr="00AA1230">
              <w:rPr>
                <w:szCs w:val="18"/>
              </w:rPr>
              <w:t xml:space="preserve">Geachte </w:t>
            </w:r>
            <w:r w:rsidRPr="00AA1230" w:rsidR="00C85EED">
              <w:rPr>
                <w:szCs w:val="18"/>
              </w:rPr>
              <w:t>voorzitters</w:t>
            </w:r>
            <w:r w:rsidRPr="00AA1230">
              <w:rPr>
                <w:szCs w:val="18"/>
              </w:rPr>
              <w:t>,</w:t>
            </w:r>
          </w:p>
        </w:tc>
      </w:tr>
      <w:tr w:rsidRPr="00AA1230" w:rsidR="00DF62D6" w:rsidTr="00BA6258" w14:paraId="5F608CCC" w14:textId="77777777">
        <w:tc>
          <w:tcPr>
            <w:tcW w:w="9655" w:type="dxa"/>
            <w:gridSpan w:val="4"/>
          </w:tcPr>
          <w:p w:rsidRPr="00AA1230" w:rsidR="001808B2" w:rsidP="00895D57" w:rsidRDefault="001808B2" w14:paraId="4355364D" w14:textId="77777777">
            <w:pPr>
              <w:rPr>
                <w:szCs w:val="18"/>
              </w:rPr>
            </w:pPr>
          </w:p>
          <w:p w:rsidRPr="00AA1230" w:rsidR="001808B2" w:rsidP="00895D57" w:rsidRDefault="001808B2" w14:paraId="37110E07" w14:textId="77777777">
            <w:pPr>
              <w:rPr>
                <w:szCs w:val="18"/>
              </w:rPr>
            </w:pPr>
          </w:p>
          <w:p w:rsidRPr="00AA1230" w:rsidR="00C85EED" w:rsidP="00C85EED" w:rsidRDefault="00C85EED" w14:paraId="0E3FBE1E" w14:textId="3B231FF7">
            <w:pPr>
              <w:rPr>
                <w:szCs w:val="18"/>
              </w:rPr>
            </w:pPr>
            <w:r w:rsidRPr="00AA1230">
              <w:rPr>
                <w:szCs w:val="18"/>
              </w:rPr>
              <w:t xml:space="preserve">Met deze brief informeert de vaste commissie voor Financiën u over de vragen van de V-100 bij de jaarverslagen over 2018 </w:t>
            </w:r>
            <w:r w:rsidR="0049004D">
              <w:rPr>
                <w:szCs w:val="18"/>
              </w:rPr>
              <w:t>die uw commissies gedurende de komende weken zullen behandelen</w:t>
            </w:r>
            <w:r w:rsidRPr="00AA1230">
              <w:rPr>
                <w:szCs w:val="18"/>
              </w:rPr>
              <w:t>. Deze vragen kunt u desgewenst betrekken bij de verdere behandeling van de verantwoordingsstukken.</w:t>
            </w:r>
          </w:p>
          <w:p w:rsidRPr="00AA1230" w:rsidR="00C85EED" w:rsidP="00C85EED" w:rsidRDefault="00C85EED" w14:paraId="43D05B7E" w14:textId="77777777">
            <w:pPr>
              <w:rPr>
                <w:szCs w:val="18"/>
              </w:rPr>
            </w:pPr>
          </w:p>
          <w:p w:rsidRPr="00AA1230" w:rsidR="00C85EED" w:rsidP="00C85EED" w:rsidRDefault="00C85EED" w14:paraId="3E6D4663" w14:textId="610B6CA2">
            <w:pPr>
              <w:rPr>
                <w:szCs w:val="18"/>
              </w:rPr>
            </w:pPr>
            <w:r w:rsidRPr="00AA1230">
              <w:rPr>
                <w:szCs w:val="18"/>
              </w:rPr>
              <w:t>Het beleid van de rijksoverheid raakt iedereen. De gevolgen worden vaak pas duidelijk wanneer het beleid in de praktijk komt, bijvoorbeeld bij scholen of bedrijven. Daarom heeft de Kamer op 20 mei 2019 voor de derde maal een V-100 georganiseerd. De vaste commissie voor Financiën heeft honderd mbo-studenten uitgenodigd in de Kamer om aan de hand van een vijftal afgebakende thema’s te reflecteren op de</w:t>
            </w:r>
            <w:r w:rsidR="0049004D">
              <w:rPr>
                <w:szCs w:val="18"/>
              </w:rPr>
              <w:t xml:space="preserve"> geselecteerde</w:t>
            </w:r>
            <w:r w:rsidRPr="00AA1230">
              <w:rPr>
                <w:szCs w:val="18"/>
              </w:rPr>
              <w:t xml:space="preserve"> jaarverslagen 2018</w:t>
            </w:r>
            <w:r w:rsidR="0049004D">
              <w:rPr>
                <w:szCs w:val="18"/>
              </w:rPr>
              <w:t xml:space="preserve">. </w:t>
            </w:r>
            <w:r w:rsidRPr="00AA1230">
              <w:rPr>
                <w:szCs w:val="18"/>
              </w:rPr>
              <w:t>Aan het einde van de dag zijn de vragen van de V-100 aangeboden aan de Kamer.</w:t>
            </w:r>
          </w:p>
          <w:p w:rsidRPr="00AA1230" w:rsidR="00C85EED" w:rsidP="00C85EED" w:rsidRDefault="00C85EED" w14:paraId="14704A24" w14:textId="77777777">
            <w:pPr>
              <w:rPr>
                <w:szCs w:val="18"/>
              </w:rPr>
            </w:pPr>
          </w:p>
          <w:p w:rsidRPr="00AA1230" w:rsidR="00C85EED" w:rsidP="00C85EED" w:rsidRDefault="00C85EED" w14:paraId="0132145E" w14:textId="0E535A5F">
            <w:pPr>
              <w:rPr>
                <w:szCs w:val="18"/>
              </w:rPr>
            </w:pPr>
            <w:r w:rsidRPr="00AA1230">
              <w:rPr>
                <w:szCs w:val="18"/>
              </w:rPr>
              <w:t xml:space="preserve">De honderd deelnemers aan de V-100 zijn uitgenodigd via de MBO Raad en studeren aan </w:t>
            </w:r>
            <w:r w:rsidRPr="00AA1230" w:rsidR="000D2EB8">
              <w:rPr>
                <w:szCs w:val="18"/>
              </w:rPr>
              <w:t xml:space="preserve">een </w:t>
            </w:r>
            <w:r w:rsidR="00B8738E">
              <w:rPr>
                <w:szCs w:val="18"/>
              </w:rPr>
              <w:t>vijf</w:t>
            </w:r>
            <w:r w:rsidRPr="00AA1230" w:rsidR="000D2EB8">
              <w:rPr>
                <w:szCs w:val="18"/>
              </w:rPr>
              <w:t>tal mbo-scholen verspreid over Nederland</w:t>
            </w:r>
            <w:r w:rsidRPr="00AA1230">
              <w:rPr>
                <w:szCs w:val="18"/>
              </w:rPr>
              <w:t>. De</w:t>
            </w:r>
            <w:r w:rsidRPr="00AA1230" w:rsidR="000D2EB8">
              <w:rPr>
                <w:szCs w:val="18"/>
              </w:rPr>
              <w:t xml:space="preserve"> geselecteerde</w:t>
            </w:r>
            <w:r w:rsidRPr="00AA1230">
              <w:rPr>
                <w:szCs w:val="18"/>
              </w:rPr>
              <w:t xml:space="preserve"> beleidsthema’s zijn </w:t>
            </w:r>
            <w:r w:rsidR="0049004D">
              <w:rPr>
                <w:szCs w:val="18"/>
              </w:rPr>
              <w:t xml:space="preserve">eerder </w:t>
            </w:r>
            <w:bookmarkStart w:name="_GoBack" w:id="0"/>
            <w:bookmarkEnd w:id="0"/>
            <w:r w:rsidRPr="00AA1230">
              <w:rPr>
                <w:szCs w:val="18"/>
              </w:rPr>
              <w:t>door uw commissies aangedragen (</w:t>
            </w:r>
            <w:r w:rsidRPr="00AA1230" w:rsidR="000D2EB8">
              <w:rPr>
                <w:szCs w:val="18"/>
              </w:rPr>
              <w:t>2019D12114</w:t>
            </w:r>
            <w:r w:rsidRPr="00AA1230">
              <w:rPr>
                <w:szCs w:val="18"/>
              </w:rPr>
              <w:t>).</w:t>
            </w:r>
          </w:p>
          <w:p w:rsidRPr="00AA1230" w:rsidR="000D2EB8" w:rsidP="00C85EED" w:rsidRDefault="000D2EB8" w14:paraId="39864070" w14:textId="77777777">
            <w:pPr>
              <w:rPr>
                <w:szCs w:val="18"/>
              </w:rPr>
            </w:pPr>
          </w:p>
          <w:p w:rsidRPr="00AA1230" w:rsidR="000D2EB8" w:rsidP="000D2EB8" w:rsidRDefault="000D2EB8" w14:paraId="396E3AA1" w14:textId="77777777">
            <w:pPr>
              <w:pStyle w:val="Lijstalinea"/>
              <w:numPr>
                <w:ilvl w:val="0"/>
                <w:numId w:val="1"/>
              </w:numPr>
              <w:autoSpaceDE w:val="0"/>
              <w:autoSpaceDN w:val="0"/>
              <w:adjustRightInd w:val="0"/>
              <w:rPr>
                <w:rFonts w:cs="Verdana"/>
                <w:szCs w:val="18"/>
              </w:rPr>
            </w:pPr>
            <w:r w:rsidRPr="00AA1230">
              <w:rPr>
                <w:rFonts w:cs="Verdana"/>
                <w:szCs w:val="18"/>
              </w:rPr>
              <w:t>Kansen op de arbeidsmarkt (beleid van de ministers van Sociale Zaken en Werkgelegenheid/Onderwijs, Cultuur en Wetenschap)</w:t>
            </w:r>
          </w:p>
          <w:p w:rsidRPr="00AA1230" w:rsidR="000D2EB8" w:rsidP="000D2EB8" w:rsidRDefault="000D2EB8" w14:paraId="60AE2211" w14:textId="77777777">
            <w:pPr>
              <w:pStyle w:val="Lijstalinea"/>
              <w:numPr>
                <w:ilvl w:val="0"/>
                <w:numId w:val="1"/>
              </w:numPr>
              <w:autoSpaceDE w:val="0"/>
              <w:autoSpaceDN w:val="0"/>
              <w:adjustRightInd w:val="0"/>
              <w:rPr>
                <w:rFonts w:cs="Verdana"/>
                <w:szCs w:val="18"/>
              </w:rPr>
            </w:pPr>
            <w:r w:rsidRPr="00AA1230">
              <w:rPr>
                <w:rFonts w:cs="Verdana"/>
                <w:szCs w:val="18"/>
              </w:rPr>
              <w:t>Woningmarkt (Binnenlandse Zaken en Koninkrijksrelaties)</w:t>
            </w:r>
          </w:p>
          <w:p w:rsidRPr="00AA1230" w:rsidR="000D2EB8" w:rsidP="000D2EB8" w:rsidRDefault="000D2EB8" w14:paraId="31D8C5AF" w14:textId="77777777">
            <w:pPr>
              <w:pStyle w:val="Lijstalinea"/>
              <w:numPr>
                <w:ilvl w:val="0"/>
                <w:numId w:val="1"/>
              </w:numPr>
              <w:autoSpaceDE w:val="0"/>
              <w:autoSpaceDN w:val="0"/>
              <w:adjustRightInd w:val="0"/>
              <w:rPr>
                <w:rFonts w:cs="Verdana"/>
                <w:szCs w:val="18"/>
              </w:rPr>
            </w:pPr>
            <w:r w:rsidRPr="00AA1230">
              <w:rPr>
                <w:rFonts w:cs="Verdana"/>
                <w:szCs w:val="18"/>
              </w:rPr>
              <w:t>Grenzeloos mbo (Onderwijs, Cultuur en Wetenschap)</w:t>
            </w:r>
          </w:p>
          <w:p w:rsidRPr="00AA1230" w:rsidR="000D2EB8" w:rsidP="000D2EB8" w:rsidRDefault="000D2EB8" w14:paraId="5D509E25" w14:textId="77777777">
            <w:pPr>
              <w:pStyle w:val="Lijstalinea"/>
              <w:numPr>
                <w:ilvl w:val="0"/>
                <w:numId w:val="1"/>
              </w:numPr>
              <w:autoSpaceDE w:val="0"/>
              <w:autoSpaceDN w:val="0"/>
              <w:adjustRightInd w:val="0"/>
              <w:rPr>
                <w:rFonts w:cs="Verdana"/>
                <w:szCs w:val="18"/>
              </w:rPr>
            </w:pPr>
            <w:r w:rsidRPr="00AA1230">
              <w:rPr>
                <w:rFonts w:cs="Verdana"/>
                <w:szCs w:val="18"/>
              </w:rPr>
              <w:t>Investeren in veiligheid (Justitie en Veiligheid)</w:t>
            </w:r>
          </w:p>
          <w:p w:rsidRPr="00AA1230" w:rsidR="000D2EB8" w:rsidP="000D2EB8" w:rsidRDefault="000D2EB8" w14:paraId="59C8877E" w14:textId="77777777">
            <w:pPr>
              <w:pStyle w:val="Lijstalinea"/>
              <w:numPr>
                <w:ilvl w:val="0"/>
                <w:numId w:val="1"/>
              </w:numPr>
              <w:autoSpaceDE w:val="0"/>
              <w:autoSpaceDN w:val="0"/>
              <w:adjustRightInd w:val="0"/>
              <w:rPr>
                <w:rFonts w:cs="Verdana"/>
                <w:szCs w:val="18"/>
              </w:rPr>
            </w:pPr>
            <w:r w:rsidRPr="00AA1230">
              <w:rPr>
                <w:rFonts w:cs="Verdana"/>
                <w:szCs w:val="18"/>
              </w:rPr>
              <w:t>Ouderenzorg en verpleeghuiszorg (Volksgezondheid, Welzijn en Sport)</w:t>
            </w:r>
          </w:p>
          <w:p w:rsidRPr="00AA1230" w:rsidR="000D2EB8" w:rsidP="000D2EB8" w:rsidRDefault="000D2EB8" w14:paraId="72951826" w14:textId="77777777">
            <w:pPr>
              <w:pStyle w:val="Lijstalinea"/>
              <w:autoSpaceDE w:val="0"/>
              <w:autoSpaceDN w:val="0"/>
              <w:adjustRightInd w:val="0"/>
              <w:rPr>
                <w:rFonts w:cs="Verdana"/>
                <w:szCs w:val="18"/>
              </w:rPr>
            </w:pPr>
          </w:p>
          <w:p w:rsidRPr="00AA1230" w:rsidR="00C85EED" w:rsidP="000D2EB8" w:rsidRDefault="00C85EED" w14:paraId="0C0753F9" w14:textId="50312C7C">
            <w:pPr>
              <w:autoSpaceDE w:val="0"/>
              <w:autoSpaceDN w:val="0"/>
              <w:adjustRightInd w:val="0"/>
              <w:rPr>
                <w:rFonts w:cs="Verdana"/>
                <w:szCs w:val="18"/>
              </w:rPr>
            </w:pPr>
            <w:r w:rsidRPr="00AA1230">
              <w:rPr>
                <w:szCs w:val="18"/>
              </w:rPr>
              <w:t>In de bijlage van deze brief vindt u de vragen van de V-100. Ik verwacht dat deze u zullen ondersteunen bij uw controle van de jaarverslagen over het jaar 201</w:t>
            </w:r>
            <w:r w:rsidRPr="00AA1230" w:rsidR="000D2EB8">
              <w:rPr>
                <w:szCs w:val="18"/>
              </w:rPr>
              <w:t>8</w:t>
            </w:r>
            <w:r w:rsidRPr="00AA1230">
              <w:rPr>
                <w:szCs w:val="18"/>
              </w:rPr>
              <w:t>.</w:t>
            </w:r>
          </w:p>
          <w:p w:rsidRPr="00AA1230" w:rsidR="00DF62D6" w:rsidP="00C85EED" w:rsidRDefault="00DF62D6" w14:paraId="5F608CCB" w14:textId="068C52C9">
            <w:pPr>
              <w:rPr>
                <w:szCs w:val="18"/>
              </w:rPr>
            </w:pPr>
          </w:p>
        </w:tc>
      </w:tr>
      <w:tr w:rsidRPr="00AA1230" w:rsidR="00DF62D6" w:rsidTr="00BA6258" w14:paraId="5F608CD7" w14:textId="77777777">
        <w:trPr>
          <w:gridAfter w:val="1"/>
          <w:wAfter w:w="7" w:type="dxa"/>
          <w:trHeight w:val="1315"/>
        </w:trPr>
        <w:tc>
          <w:tcPr>
            <w:tcW w:w="9648" w:type="dxa"/>
            <w:gridSpan w:val="3"/>
          </w:tcPr>
          <w:p w:rsidRPr="00AA1230" w:rsidR="00BA6258" w:rsidP="00AE35CF" w:rsidRDefault="00BA6258" w14:paraId="61A3A948" w14:textId="77777777">
            <w:pPr>
              <w:rPr>
                <w:szCs w:val="18"/>
              </w:rPr>
            </w:pPr>
          </w:p>
          <w:p w:rsidRPr="00AA1230" w:rsidR="00DF62D6" w:rsidP="00AE35CF" w:rsidRDefault="003316BE" w14:paraId="5F608CCE" w14:textId="77777777">
            <w:pPr>
              <w:rPr>
                <w:szCs w:val="18"/>
              </w:rPr>
            </w:pPr>
            <w:r w:rsidRPr="00AA1230">
              <w:rPr>
                <w:szCs w:val="18"/>
              </w:rPr>
              <w:t>Hoogachtend,</w:t>
            </w:r>
          </w:p>
          <w:p w:rsidRPr="00AA1230" w:rsidR="000D2EB8" w:rsidP="00AE35CF" w:rsidRDefault="003316BE" w14:paraId="380B17E1" w14:textId="5CBD8A40">
            <w:pPr>
              <w:rPr>
                <w:szCs w:val="18"/>
              </w:rPr>
            </w:pPr>
            <w:r w:rsidRPr="00AA1230">
              <w:rPr>
                <w:szCs w:val="18"/>
              </w:rPr>
              <w:t xml:space="preserve">                   </w:t>
            </w:r>
          </w:p>
          <w:p w:rsidRPr="00AA1230" w:rsidR="00BA6258" w:rsidP="00C85EED" w:rsidRDefault="00BA6258" w14:paraId="5EA207E8" w14:textId="77777777">
            <w:pPr>
              <w:rPr>
                <w:szCs w:val="18"/>
              </w:rPr>
            </w:pPr>
          </w:p>
          <w:p w:rsidRPr="00AA1230" w:rsidR="00C85EED" w:rsidP="00C85EED" w:rsidRDefault="00C85EED" w14:paraId="400C203F" w14:textId="77777777">
            <w:pPr>
              <w:rPr>
                <w:szCs w:val="18"/>
              </w:rPr>
            </w:pPr>
            <w:r w:rsidRPr="00AA1230">
              <w:rPr>
                <w:szCs w:val="18"/>
              </w:rPr>
              <w:t>De voorzitter van de vaste commissie voor Financiën,</w:t>
            </w:r>
          </w:p>
          <w:p w:rsidRPr="00AA1230" w:rsidR="00C85EED" w:rsidP="00C85EED" w:rsidRDefault="00C85EED" w14:paraId="2C3DF8E4" w14:textId="77777777">
            <w:pPr>
              <w:rPr>
                <w:szCs w:val="18"/>
              </w:rPr>
            </w:pPr>
            <w:r w:rsidRPr="00AA1230">
              <w:rPr>
                <w:szCs w:val="18"/>
              </w:rPr>
              <w:t>Anne Mulder</w:t>
            </w:r>
          </w:p>
          <w:p w:rsidRPr="00AA1230" w:rsidR="00BA6258" w:rsidP="00C85EED" w:rsidRDefault="00BA6258" w14:paraId="1A0F8D12" w14:textId="77777777">
            <w:pPr>
              <w:rPr>
                <w:szCs w:val="18"/>
              </w:rPr>
            </w:pPr>
          </w:p>
          <w:p w:rsidRPr="00AA1230" w:rsidR="00C85EED" w:rsidP="00C85EED" w:rsidRDefault="00C85EED" w14:paraId="6081FACC" w14:textId="77777777">
            <w:pPr>
              <w:rPr>
                <w:szCs w:val="18"/>
              </w:rPr>
            </w:pPr>
            <w:r w:rsidRPr="00AA1230">
              <w:rPr>
                <w:szCs w:val="18"/>
              </w:rPr>
              <w:t>De griffier van de vaste commissie voor Financiën,</w:t>
            </w:r>
          </w:p>
          <w:p w:rsidRPr="00AA1230" w:rsidR="00BE5B58" w:rsidP="00C85EED" w:rsidRDefault="00C85EED" w14:paraId="5F608CD6" w14:textId="757F583F">
            <w:pPr>
              <w:rPr>
                <w:szCs w:val="18"/>
              </w:rPr>
            </w:pPr>
            <w:r w:rsidRPr="00AA1230">
              <w:rPr>
                <w:szCs w:val="18"/>
              </w:rPr>
              <w:t>Weeber</w:t>
            </w:r>
          </w:p>
        </w:tc>
      </w:tr>
    </w:tbl>
    <w:p w:rsidRPr="00AA1230" w:rsidR="00677B25" w:rsidP="00895D57" w:rsidRDefault="00677B25" w14:paraId="5F608CD8" w14:textId="1CBCBF3E">
      <w:pPr>
        <w:rPr>
          <w:szCs w:val="18"/>
        </w:rPr>
      </w:pPr>
    </w:p>
    <w:p w:rsidRPr="00AA1230" w:rsidR="00DF62D6" w:rsidP="00895D57" w:rsidRDefault="00677B25" w14:paraId="595E9666" w14:textId="7EA48518">
      <w:pPr>
        <w:rPr>
          <w:szCs w:val="18"/>
          <w:u w:val="single"/>
        </w:rPr>
      </w:pPr>
      <w:r w:rsidRPr="00AA1230">
        <w:rPr>
          <w:szCs w:val="18"/>
        </w:rPr>
        <w:br w:type="page"/>
      </w:r>
      <w:r w:rsidRPr="00AA1230">
        <w:rPr>
          <w:szCs w:val="18"/>
          <w:u w:val="single"/>
        </w:rPr>
        <w:lastRenderedPageBreak/>
        <w:t>Bijlage 1: Vragen uit de V-100</w:t>
      </w:r>
    </w:p>
    <w:p w:rsidRPr="00AA1230" w:rsidR="00677B25" w:rsidP="00895D57" w:rsidRDefault="00677B25" w14:paraId="54092A31" w14:textId="77777777">
      <w:pPr>
        <w:rPr>
          <w:szCs w:val="18"/>
        </w:rPr>
      </w:pPr>
    </w:p>
    <w:p w:rsidRPr="00AA1230" w:rsidR="00647D42" w:rsidP="00647D42" w:rsidRDefault="00677B25" w14:paraId="5F53F83C" w14:textId="5BEDCF1A">
      <w:pPr>
        <w:pStyle w:val="Lijstalinea"/>
        <w:numPr>
          <w:ilvl w:val="0"/>
          <w:numId w:val="4"/>
        </w:numPr>
        <w:autoSpaceDE w:val="0"/>
        <w:autoSpaceDN w:val="0"/>
        <w:adjustRightInd w:val="0"/>
        <w:rPr>
          <w:rFonts w:cs="Verdana"/>
          <w:b/>
          <w:szCs w:val="18"/>
        </w:rPr>
      </w:pPr>
      <w:r w:rsidRPr="00AA1230">
        <w:rPr>
          <w:rFonts w:cs="Verdana"/>
          <w:b/>
          <w:szCs w:val="18"/>
        </w:rPr>
        <w:t>Kansen op de arbeidsmarkt (beleid van de ministers van S</w:t>
      </w:r>
      <w:r w:rsidRPr="00AA1230" w:rsidR="00BA6258">
        <w:rPr>
          <w:rFonts w:cs="Verdana"/>
          <w:b/>
          <w:szCs w:val="18"/>
        </w:rPr>
        <w:t xml:space="preserve">ociale Zaken en </w:t>
      </w:r>
      <w:r w:rsidRPr="00AA1230" w:rsidR="00647D42">
        <w:rPr>
          <w:rFonts w:cs="Verdana"/>
          <w:b/>
          <w:szCs w:val="18"/>
        </w:rPr>
        <w:t>Werkgelegenheid/Onderwijs, Cultuur en Wetenschap)</w:t>
      </w:r>
    </w:p>
    <w:p w:rsidRPr="00AA1230" w:rsidR="00647D42" w:rsidP="00647D42" w:rsidRDefault="00647D42" w14:paraId="10CA3D75" w14:textId="77777777">
      <w:pPr>
        <w:autoSpaceDE w:val="0"/>
        <w:autoSpaceDN w:val="0"/>
        <w:adjustRightInd w:val="0"/>
        <w:ind w:left="360"/>
        <w:rPr>
          <w:rFonts w:cs="Verdana"/>
          <w:b/>
          <w:szCs w:val="18"/>
        </w:rPr>
      </w:pPr>
    </w:p>
    <w:p w:rsidRPr="00AA1230" w:rsidR="00647D42" w:rsidP="00647D42" w:rsidRDefault="00647D42" w14:paraId="739D6BD5" w14:textId="4DD3601B">
      <w:pPr>
        <w:pStyle w:val="Lijstalinea"/>
        <w:numPr>
          <w:ilvl w:val="0"/>
          <w:numId w:val="3"/>
        </w:numPr>
        <w:contextualSpacing w:val="0"/>
        <w:rPr>
          <w:szCs w:val="18"/>
        </w:rPr>
      </w:pPr>
      <w:r w:rsidRPr="00AA1230">
        <w:rPr>
          <w:szCs w:val="18"/>
        </w:rPr>
        <w:t xml:space="preserve">Wat gaat u doen om de doorstroom van mbo naar hbo te bevorderen, </w:t>
      </w:r>
      <w:r w:rsidR="00B720EB">
        <w:rPr>
          <w:szCs w:val="18"/>
        </w:rPr>
        <w:t>b</w:t>
      </w:r>
      <w:r w:rsidRPr="00AA1230">
        <w:rPr>
          <w:szCs w:val="18"/>
        </w:rPr>
        <w:t>ijvoorbeeld door hbo-</w:t>
      </w:r>
      <w:r w:rsidR="00B720EB">
        <w:rPr>
          <w:szCs w:val="18"/>
        </w:rPr>
        <w:t>gerichte vakken in mbo-4 aan te</w:t>
      </w:r>
      <w:r w:rsidRPr="00AA1230">
        <w:rPr>
          <w:szCs w:val="18"/>
        </w:rPr>
        <w:t xml:space="preserve"> bieden?</w:t>
      </w:r>
    </w:p>
    <w:p w:rsidRPr="00AA1230" w:rsidR="00647D42" w:rsidP="00647D42" w:rsidRDefault="00647D42" w14:paraId="793EACE8" w14:textId="77777777">
      <w:pPr>
        <w:pStyle w:val="Lijstalinea"/>
        <w:numPr>
          <w:ilvl w:val="0"/>
          <w:numId w:val="3"/>
        </w:numPr>
        <w:contextualSpacing w:val="0"/>
        <w:rPr>
          <w:szCs w:val="18"/>
        </w:rPr>
      </w:pPr>
      <w:r w:rsidRPr="00AA1230">
        <w:rPr>
          <w:szCs w:val="18"/>
        </w:rPr>
        <w:t xml:space="preserve">Hoe gaat u ervoor zorgen dat </w:t>
      </w:r>
      <w:proofErr w:type="spellStart"/>
      <w:r w:rsidRPr="00AA1230">
        <w:rPr>
          <w:szCs w:val="18"/>
        </w:rPr>
        <w:t>mbo’ers</w:t>
      </w:r>
      <w:proofErr w:type="spellEnd"/>
      <w:r w:rsidRPr="00AA1230">
        <w:rPr>
          <w:szCs w:val="18"/>
        </w:rPr>
        <w:t xml:space="preserve"> meer kans hebben op een stage?</w:t>
      </w:r>
    </w:p>
    <w:p w:rsidRPr="00AA1230" w:rsidR="00647D42" w:rsidP="00647D42" w:rsidRDefault="00647D42" w14:paraId="747C3B16" w14:textId="77777777">
      <w:pPr>
        <w:pStyle w:val="Lijstalinea"/>
        <w:numPr>
          <w:ilvl w:val="0"/>
          <w:numId w:val="3"/>
        </w:numPr>
        <w:contextualSpacing w:val="0"/>
        <w:rPr>
          <w:szCs w:val="18"/>
        </w:rPr>
      </w:pPr>
      <w:r w:rsidRPr="00AA1230">
        <w:rPr>
          <w:szCs w:val="18"/>
        </w:rPr>
        <w:t>Wat zijn uw plannen om het imago van het mbo te verbeteren?</w:t>
      </w:r>
    </w:p>
    <w:p w:rsidRPr="00AA1230" w:rsidR="00647D42" w:rsidP="00647D42" w:rsidRDefault="00647D42" w14:paraId="5CF3B01B" w14:textId="77777777">
      <w:pPr>
        <w:pStyle w:val="Lijstalinea"/>
        <w:numPr>
          <w:ilvl w:val="0"/>
          <w:numId w:val="3"/>
        </w:numPr>
        <w:contextualSpacing w:val="0"/>
        <w:rPr>
          <w:szCs w:val="18"/>
        </w:rPr>
      </w:pPr>
      <w:r w:rsidRPr="00AA1230">
        <w:rPr>
          <w:szCs w:val="18"/>
        </w:rPr>
        <w:t xml:space="preserve">Hoe gaat u ervoor zorgen dat </w:t>
      </w:r>
      <w:proofErr w:type="spellStart"/>
      <w:r w:rsidRPr="00AA1230">
        <w:rPr>
          <w:szCs w:val="18"/>
        </w:rPr>
        <w:t>mbo’ers</w:t>
      </w:r>
      <w:proofErr w:type="spellEnd"/>
      <w:r w:rsidRPr="00AA1230">
        <w:rPr>
          <w:szCs w:val="18"/>
        </w:rPr>
        <w:t xml:space="preserve"> aantrekkelijk zijn voor stagebedrijven? En ook bij het solliciteren naar een baan?</w:t>
      </w:r>
    </w:p>
    <w:p w:rsidRPr="00AA1230" w:rsidR="00647D42" w:rsidP="00647D42" w:rsidRDefault="00647D42" w14:paraId="0BB7D20E" w14:textId="77777777">
      <w:pPr>
        <w:pStyle w:val="Lijstalinea"/>
        <w:numPr>
          <w:ilvl w:val="0"/>
          <w:numId w:val="3"/>
        </w:numPr>
        <w:contextualSpacing w:val="0"/>
        <w:rPr>
          <w:szCs w:val="18"/>
        </w:rPr>
      </w:pPr>
      <w:r w:rsidRPr="00AA1230">
        <w:rPr>
          <w:szCs w:val="18"/>
        </w:rPr>
        <w:t>Is het mogelijk mensen met een Wajong-uitkering te “belonen” als ze (een beetje) erbij werken?</w:t>
      </w:r>
    </w:p>
    <w:p w:rsidRPr="00AA1230" w:rsidR="00647D42" w:rsidP="00647D42" w:rsidRDefault="00647D42" w14:paraId="26021930" w14:textId="77777777">
      <w:pPr>
        <w:pStyle w:val="Lijstalinea"/>
        <w:numPr>
          <w:ilvl w:val="0"/>
          <w:numId w:val="3"/>
        </w:numPr>
        <w:contextualSpacing w:val="0"/>
        <w:rPr>
          <w:szCs w:val="18"/>
        </w:rPr>
      </w:pPr>
      <w:r w:rsidRPr="00AA1230">
        <w:rPr>
          <w:szCs w:val="18"/>
        </w:rPr>
        <w:t>Zet u zich er voor de volle 100% voor in dat iedereen gelijkwaardig wordt behandeld op de arbeidsmarkt? Zo ja, welke acties onderneemt u dan? Zo nee, waarom niet?</w:t>
      </w:r>
    </w:p>
    <w:p w:rsidRPr="00AA1230" w:rsidR="00647D42" w:rsidP="00647D42" w:rsidRDefault="00647D42" w14:paraId="398CFF75" w14:textId="0BD4FB16">
      <w:pPr>
        <w:pStyle w:val="Lijstalinea"/>
        <w:numPr>
          <w:ilvl w:val="0"/>
          <w:numId w:val="3"/>
        </w:numPr>
        <w:contextualSpacing w:val="0"/>
        <w:rPr>
          <w:szCs w:val="18"/>
        </w:rPr>
      </w:pPr>
      <w:r w:rsidRPr="00AA1230">
        <w:rPr>
          <w:szCs w:val="18"/>
        </w:rPr>
        <w:t>Waarom zijn zoveel functie</w:t>
      </w:r>
      <w:r w:rsidR="00F81420">
        <w:rPr>
          <w:szCs w:val="18"/>
        </w:rPr>
        <w:t>profielen</w:t>
      </w:r>
      <w:r w:rsidRPr="00AA1230">
        <w:rPr>
          <w:szCs w:val="18"/>
        </w:rPr>
        <w:t xml:space="preserve"> op </w:t>
      </w:r>
      <w:r w:rsidR="00B720EB">
        <w:rPr>
          <w:szCs w:val="18"/>
        </w:rPr>
        <w:t xml:space="preserve">een </w:t>
      </w:r>
      <w:r w:rsidRPr="00AA1230">
        <w:rPr>
          <w:szCs w:val="18"/>
        </w:rPr>
        <w:t>hbo</w:t>
      </w:r>
      <w:r w:rsidR="00B720EB">
        <w:rPr>
          <w:szCs w:val="18"/>
        </w:rPr>
        <w:t>-opleiding</w:t>
      </w:r>
      <w:r w:rsidRPr="00AA1230">
        <w:rPr>
          <w:szCs w:val="18"/>
        </w:rPr>
        <w:t xml:space="preserve"> gebaseerd, terwijl </w:t>
      </w:r>
      <w:proofErr w:type="spellStart"/>
      <w:r w:rsidRPr="00AA1230">
        <w:rPr>
          <w:szCs w:val="18"/>
        </w:rPr>
        <w:t>mbo’ers</w:t>
      </w:r>
      <w:proofErr w:type="spellEnd"/>
      <w:r w:rsidRPr="00AA1230">
        <w:rPr>
          <w:szCs w:val="18"/>
        </w:rPr>
        <w:t xml:space="preserve"> beter geschikt zijn door hun praktijkervaring?</w:t>
      </w:r>
    </w:p>
    <w:p w:rsidRPr="00AA1230" w:rsidR="00647D42" w:rsidP="00647D42" w:rsidRDefault="00647D42" w14:paraId="71310E1B" w14:textId="6AB7E34F">
      <w:pPr>
        <w:pStyle w:val="Lijstalinea"/>
        <w:numPr>
          <w:ilvl w:val="0"/>
          <w:numId w:val="3"/>
        </w:numPr>
        <w:contextualSpacing w:val="0"/>
        <w:rPr>
          <w:szCs w:val="18"/>
        </w:rPr>
      </w:pPr>
      <w:r w:rsidRPr="00AA1230">
        <w:rPr>
          <w:szCs w:val="18"/>
        </w:rPr>
        <w:t>Hoe kan het dat er in 2018 een ziekenhuis failliet gaat, ter</w:t>
      </w:r>
      <w:r w:rsidR="00B720EB">
        <w:rPr>
          <w:szCs w:val="18"/>
        </w:rPr>
        <w:t>wijl er een overschot is van 11,</w:t>
      </w:r>
      <w:r w:rsidRPr="00AA1230">
        <w:rPr>
          <w:szCs w:val="18"/>
        </w:rPr>
        <w:t>3 miljard euro</w:t>
      </w:r>
      <w:r w:rsidR="00B720EB">
        <w:rPr>
          <w:szCs w:val="18"/>
        </w:rPr>
        <w:t xml:space="preserve"> op de begroting</w:t>
      </w:r>
      <w:r w:rsidRPr="00AA1230">
        <w:rPr>
          <w:szCs w:val="18"/>
        </w:rPr>
        <w:t>?</w:t>
      </w:r>
    </w:p>
    <w:p w:rsidRPr="00AA1230" w:rsidR="00647D42" w:rsidP="00647D42" w:rsidRDefault="00647D42" w14:paraId="01F72383" w14:textId="77777777">
      <w:pPr>
        <w:pStyle w:val="Lijstalinea"/>
        <w:numPr>
          <w:ilvl w:val="0"/>
          <w:numId w:val="3"/>
        </w:numPr>
        <w:contextualSpacing w:val="0"/>
        <w:rPr>
          <w:szCs w:val="18"/>
        </w:rPr>
      </w:pPr>
      <w:r w:rsidRPr="00AA1230">
        <w:rPr>
          <w:szCs w:val="18"/>
        </w:rPr>
        <w:t>Is het mogelijk vrijwilligers een versnelde/verkorte opleiding te bieden om hun kwalificaties te behalen?</w:t>
      </w:r>
    </w:p>
    <w:p w:rsidRPr="00AA1230" w:rsidR="00647D42" w:rsidP="00647D42" w:rsidRDefault="00647D42" w14:paraId="011A1C41" w14:textId="77777777">
      <w:pPr>
        <w:pStyle w:val="Lijstalinea"/>
        <w:numPr>
          <w:ilvl w:val="0"/>
          <w:numId w:val="3"/>
        </w:numPr>
        <w:contextualSpacing w:val="0"/>
        <w:rPr>
          <w:szCs w:val="18"/>
        </w:rPr>
      </w:pPr>
      <w:r w:rsidRPr="00AA1230">
        <w:rPr>
          <w:szCs w:val="18"/>
        </w:rPr>
        <w:t xml:space="preserve">Wat doet u als minister van Onderwijs, Cultuur en Wetenschap om de kans van </w:t>
      </w:r>
      <w:proofErr w:type="spellStart"/>
      <w:r w:rsidRPr="00AA1230">
        <w:rPr>
          <w:szCs w:val="18"/>
        </w:rPr>
        <w:t>mbo’ers</w:t>
      </w:r>
      <w:proofErr w:type="spellEnd"/>
      <w:r w:rsidRPr="00AA1230">
        <w:rPr>
          <w:szCs w:val="18"/>
        </w:rPr>
        <w:t xml:space="preserve"> op de arbeidsmarkt te vergroten?</w:t>
      </w:r>
    </w:p>
    <w:p w:rsidRPr="00AA1230" w:rsidR="00647D42" w:rsidP="00647D42" w:rsidRDefault="00647D42" w14:paraId="61BA9DEA" w14:textId="77777777">
      <w:pPr>
        <w:pStyle w:val="Lijstalinea"/>
        <w:numPr>
          <w:ilvl w:val="0"/>
          <w:numId w:val="3"/>
        </w:numPr>
        <w:contextualSpacing w:val="0"/>
        <w:rPr>
          <w:szCs w:val="18"/>
        </w:rPr>
      </w:pPr>
      <w:r w:rsidRPr="00AA1230">
        <w:rPr>
          <w:szCs w:val="18"/>
        </w:rPr>
        <w:t xml:space="preserve">Wat heeft het voor nut om een mbo 1/2-opleiding te volgen als de kans op een baan vrij klein is? </w:t>
      </w:r>
    </w:p>
    <w:p w:rsidRPr="00AA1230" w:rsidR="00647D42" w:rsidP="00647D42" w:rsidRDefault="00647D42" w14:paraId="417F0AF1" w14:textId="095F51B8">
      <w:pPr>
        <w:pStyle w:val="Normaalweb"/>
        <w:numPr>
          <w:ilvl w:val="0"/>
          <w:numId w:val="3"/>
        </w:numPr>
        <w:rPr>
          <w:rFonts w:ascii="Verdana" w:hAnsi="Verdana"/>
          <w:color w:val="000000"/>
          <w:sz w:val="18"/>
          <w:szCs w:val="18"/>
        </w:rPr>
      </w:pPr>
      <w:r w:rsidRPr="00AA1230">
        <w:rPr>
          <w:rFonts w:ascii="Verdana" w:hAnsi="Verdana"/>
          <w:color w:val="000000"/>
          <w:sz w:val="18"/>
          <w:szCs w:val="18"/>
        </w:rPr>
        <w:t xml:space="preserve">In hoeverre zijn, gezien het feit dat </w:t>
      </w:r>
      <w:proofErr w:type="spellStart"/>
      <w:r w:rsidRPr="00AA1230">
        <w:rPr>
          <w:rFonts w:ascii="Verdana" w:hAnsi="Verdana"/>
          <w:color w:val="000000"/>
          <w:sz w:val="18"/>
          <w:szCs w:val="18"/>
        </w:rPr>
        <w:t>mbo’ers</w:t>
      </w:r>
      <w:proofErr w:type="spellEnd"/>
      <w:r w:rsidRPr="00AA1230">
        <w:rPr>
          <w:rFonts w:ascii="Verdana" w:hAnsi="Verdana"/>
          <w:color w:val="000000"/>
          <w:sz w:val="18"/>
          <w:szCs w:val="18"/>
        </w:rPr>
        <w:t xml:space="preserve"> en hbo’ers even hard nodig zijn op de arbeidsmarkt (en dus ook stagemarkt), </w:t>
      </w:r>
      <w:r w:rsidR="00B720EB">
        <w:rPr>
          <w:rFonts w:ascii="Verdana" w:hAnsi="Verdana"/>
          <w:color w:val="000000"/>
          <w:sz w:val="18"/>
          <w:szCs w:val="18"/>
        </w:rPr>
        <w:t>hun</w:t>
      </w:r>
      <w:r w:rsidRPr="00AA1230">
        <w:rPr>
          <w:rFonts w:ascii="Verdana" w:hAnsi="Verdana"/>
          <w:color w:val="000000"/>
          <w:sz w:val="18"/>
          <w:szCs w:val="18"/>
        </w:rPr>
        <w:t xml:space="preserve"> kansen op de arbeidsmarkt volwaardig en gelijk? En zijn de inspanningen van het kabinet voldoende om dit te bereiken? In hoeverre doet u onderzoek naar de praktijk hiervan en kunt u daar inzicht in geven?</w:t>
      </w:r>
    </w:p>
    <w:p w:rsidRPr="00AA1230" w:rsidR="00647D42" w:rsidP="00647D42" w:rsidRDefault="00647D42" w14:paraId="44795776" w14:textId="382FBF88">
      <w:pPr>
        <w:pStyle w:val="Normaalweb"/>
        <w:numPr>
          <w:ilvl w:val="0"/>
          <w:numId w:val="3"/>
        </w:numPr>
        <w:spacing w:after="200"/>
        <w:rPr>
          <w:rFonts w:ascii="Verdana" w:hAnsi="Verdana"/>
          <w:color w:val="000000"/>
          <w:sz w:val="18"/>
          <w:szCs w:val="18"/>
        </w:rPr>
      </w:pPr>
      <w:r w:rsidRPr="00AA1230">
        <w:rPr>
          <w:rFonts w:ascii="Verdana" w:hAnsi="Verdana"/>
          <w:color w:val="000000"/>
          <w:sz w:val="18"/>
          <w:szCs w:val="18"/>
        </w:rPr>
        <w:t xml:space="preserve">In hoeverre kan het kabinet studenten financieel (extra) tegemoetkomen met het oog op het vinden van geschikte/betaalbare woonruimte in de buurt van vervolgopleidingen, om zo het doorstuderen te bevorderen? </w:t>
      </w:r>
    </w:p>
    <w:p w:rsidRPr="00AA1230" w:rsidR="00BA6258" w:rsidP="00647D42" w:rsidRDefault="00BA6258" w14:paraId="7B828B35" w14:textId="63D0CA4D">
      <w:pPr>
        <w:pStyle w:val="Lijstalinea"/>
        <w:autoSpaceDE w:val="0"/>
        <w:autoSpaceDN w:val="0"/>
        <w:adjustRightInd w:val="0"/>
        <w:rPr>
          <w:rFonts w:cs="Verdana"/>
          <w:b/>
          <w:szCs w:val="18"/>
        </w:rPr>
      </w:pPr>
    </w:p>
    <w:p w:rsidRPr="00AA1230" w:rsidR="00BA6258" w:rsidP="00647D42" w:rsidRDefault="00677B25" w14:paraId="0D9198E3" w14:textId="77777777">
      <w:pPr>
        <w:pStyle w:val="Lijstalinea"/>
        <w:numPr>
          <w:ilvl w:val="0"/>
          <w:numId w:val="4"/>
        </w:numPr>
        <w:autoSpaceDE w:val="0"/>
        <w:autoSpaceDN w:val="0"/>
        <w:adjustRightInd w:val="0"/>
        <w:rPr>
          <w:rFonts w:cs="Verdana"/>
          <w:b/>
          <w:szCs w:val="18"/>
        </w:rPr>
      </w:pPr>
      <w:r w:rsidRPr="00AA1230">
        <w:rPr>
          <w:rFonts w:cs="Verdana"/>
          <w:b/>
          <w:szCs w:val="18"/>
        </w:rPr>
        <w:t>Woningmarkt (Binnenlandse Zaken en Koninkrijksrelaties)</w:t>
      </w:r>
    </w:p>
    <w:p w:rsidRPr="00AA1230" w:rsidR="00647D42" w:rsidP="00647D42" w:rsidRDefault="00647D42" w14:paraId="579FCF13" w14:textId="77777777">
      <w:pPr>
        <w:rPr>
          <w:szCs w:val="18"/>
        </w:rPr>
      </w:pPr>
    </w:p>
    <w:p w:rsidRPr="00AA1230" w:rsidR="00647D42" w:rsidP="00647D42" w:rsidRDefault="00647D42" w14:paraId="0E3D87F4" w14:textId="563AA2B0">
      <w:pPr>
        <w:pStyle w:val="Tekstzonderopmaak"/>
        <w:numPr>
          <w:ilvl w:val="0"/>
          <w:numId w:val="6"/>
        </w:numPr>
        <w:rPr>
          <w:rFonts w:ascii="Verdana" w:hAnsi="Verdana"/>
          <w:sz w:val="18"/>
          <w:szCs w:val="18"/>
        </w:rPr>
      </w:pPr>
      <w:r w:rsidRPr="00AA1230">
        <w:rPr>
          <w:rFonts w:ascii="Verdana" w:hAnsi="Verdana"/>
          <w:sz w:val="18"/>
          <w:szCs w:val="18"/>
        </w:rPr>
        <w:t xml:space="preserve">In hoeverre worden gemeenten gestimuleerd vanuit de </w:t>
      </w:r>
      <w:r w:rsidR="00B720EB">
        <w:rPr>
          <w:rFonts w:ascii="Verdana" w:hAnsi="Verdana"/>
          <w:sz w:val="18"/>
          <w:szCs w:val="18"/>
        </w:rPr>
        <w:t xml:space="preserve">nationale </w:t>
      </w:r>
      <w:r w:rsidRPr="00AA1230">
        <w:rPr>
          <w:rFonts w:ascii="Verdana" w:hAnsi="Verdana"/>
          <w:sz w:val="18"/>
          <w:szCs w:val="18"/>
        </w:rPr>
        <w:t xml:space="preserve">overheid om woningen </w:t>
      </w:r>
      <w:r w:rsidR="00B720EB">
        <w:rPr>
          <w:rFonts w:ascii="Verdana" w:hAnsi="Verdana"/>
          <w:sz w:val="18"/>
          <w:szCs w:val="18"/>
        </w:rPr>
        <w:t>te bouwen voor studenten en pas</w:t>
      </w:r>
      <w:r w:rsidRPr="00AA1230">
        <w:rPr>
          <w:rFonts w:ascii="Verdana" w:hAnsi="Verdana"/>
          <w:sz w:val="18"/>
          <w:szCs w:val="18"/>
        </w:rPr>
        <w:t xml:space="preserve"> afgestudeerde</w:t>
      </w:r>
      <w:r w:rsidR="00B720EB">
        <w:rPr>
          <w:rFonts w:ascii="Verdana" w:hAnsi="Verdana"/>
          <w:sz w:val="18"/>
          <w:szCs w:val="18"/>
        </w:rPr>
        <w:t>n</w:t>
      </w:r>
      <w:r w:rsidRPr="00AA1230">
        <w:rPr>
          <w:rFonts w:ascii="Verdana" w:hAnsi="Verdana"/>
          <w:sz w:val="18"/>
          <w:szCs w:val="18"/>
        </w:rPr>
        <w:t xml:space="preserve">? In hoeverre wordt er rekening gehouden met speciale doelgroepen, zoals internationale studenten en alleenstaande moeders, waarvoor geen betaalbare huisvesting beschikbaar is? </w:t>
      </w:r>
    </w:p>
    <w:p w:rsidRPr="00AA1230" w:rsidR="00647D42" w:rsidP="00647D42" w:rsidRDefault="00647D42" w14:paraId="6E79F458" w14:textId="4F1D1CE0">
      <w:pPr>
        <w:pStyle w:val="Tekstzonderopmaak"/>
        <w:numPr>
          <w:ilvl w:val="0"/>
          <w:numId w:val="6"/>
        </w:numPr>
        <w:rPr>
          <w:rFonts w:ascii="Verdana" w:hAnsi="Verdana"/>
          <w:sz w:val="18"/>
          <w:szCs w:val="18"/>
        </w:rPr>
      </w:pPr>
      <w:r w:rsidRPr="00AA1230">
        <w:rPr>
          <w:rFonts w:ascii="Verdana" w:hAnsi="Verdana"/>
          <w:sz w:val="18"/>
          <w:szCs w:val="18"/>
        </w:rPr>
        <w:t>Wat is de stand van zaken van het actieplan tekort studentenhuisvesting? In hoeverre zijn woningcorporaties in gesprek met onderwijsinstellingen? In hoeverre wordt daarbij gekeken naar goede buitenlandse voorbeelden, zoals de Verenigde Staten en Engeland, waarbij je recht hebt op studentenhuisvesting als je gaat studeren?</w:t>
      </w:r>
    </w:p>
    <w:p w:rsidRPr="00AA1230" w:rsidR="00647D42" w:rsidP="00647D42" w:rsidRDefault="00647D42" w14:paraId="3860F56D" w14:textId="510B427A">
      <w:pPr>
        <w:pStyle w:val="Tekstzonderopmaak"/>
        <w:numPr>
          <w:ilvl w:val="0"/>
          <w:numId w:val="6"/>
        </w:numPr>
        <w:rPr>
          <w:rFonts w:ascii="Verdana" w:hAnsi="Verdana"/>
          <w:sz w:val="18"/>
          <w:szCs w:val="18"/>
        </w:rPr>
      </w:pPr>
      <w:r w:rsidRPr="00AA1230">
        <w:rPr>
          <w:rFonts w:ascii="Verdana" w:hAnsi="Verdana"/>
          <w:sz w:val="18"/>
          <w:szCs w:val="18"/>
        </w:rPr>
        <w:t>Wat doet u aan de discriminatie van mbo-studenten bij de toewijzing van huisvesting, bijv. door de SSH</w:t>
      </w:r>
      <w:r w:rsidR="006857BA">
        <w:rPr>
          <w:rFonts w:ascii="Verdana" w:hAnsi="Verdana"/>
          <w:sz w:val="18"/>
          <w:szCs w:val="18"/>
        </w:rPr>
        <w:t>,</w:t>
      </w:r>
      <w:r w:rsidRPr="00AA1230">
        <w:rPr>
          <w:rFonts w:ascii="Verdana" w:hAnsi="Verdana"/>
          <w:sz w:val="18"/>
          <w:szCs w:val="18"/>
        </w:rPr>
        <w:t xml:space="preserve"> die woningen alleen ter beschikking stelt aan hbo- of wo-studenten?</w:t>
      </w:r>
    </w:p>
    <w:p w:rsidRPr="00AA1230" w:rsidR="00647D42" w:rsidP="00647D42" w:rsidRDefault="00647D42" w14:paraId="4B5B898B" w14:textId="53951885">
      <w:pPr>
        <w:pStyle w:val="Tekstzonderopmaak"/>
        <w:numPr>
          <w:ilvl w:val="0"/>
          <w:numId w:val="6"/>
        </w:numPr>
        <w:rPr>
          <w:rFonts w:ascii="Verdana" w:hAnsi="Verdana"/>
          <w:sz w:val="18"/>
          <w:szCs w:val="18"/>
        </w:rPr>
      </w:pPr>
      <w:r w:rsidRPr="00AA1230">
        <w:rPr>
          <w:rFonts w:ascii="Verdana" w:hAnsi="Verdana"/>
          <w:sz w:val="18"/>
          <w:szCs w:val="18"/>
        </w:rPr>
        <w:t>Op welke manier heeft u in het afgelopen jaar geprobeerd het woningtekort in grote steden op te lossen of terug te dringen? En heeft u daarbij ook gedacht aan het aantrekkelijk maken van wonen en woningen in de kleine steden rondom de grote steden? Zo nee, op welke manier gaat u er in de toekomst voor zorgen dat dit wel gebeurt?</w:t>
      </w:r>
    </w:p>
    <w:p w:rsidRPr="00AA1230" w:rsidR="00647D42" w:rsidP="00647D42" w:rsidRDefault="00647D42" w14:paraId="3928215F" w14:textId="553A8884">
      <w:pPr>
        <w:pStyle w:val="Tekstzonderopmaak"/>
        <w:numPr>
          <w:ilvl w:val="0"/>
          <w:numId w:val="6"/>
        </w:numPr>
        <w:rPr>
          <w:rFonts w:ascii="Verdana" w:hAnsi="Verdana"/>
          <w:sz w:val="18"/>
          <w:szCs w:val="18"/>
        </w:rPr>
      </w:pPr>
      <w:r w:rsidRPr="00AA1230">
        <w:rPr>
          <w:rFonts w:ascii="Verdana" w:hAnsi="Verdana"/>
          <w:sz w:val="18"/>
          <w:szCs w:val="18"/>
        </w:rPr>
        <w:t xml:space="preserve">Op welke manier gaat u ervoor zorgen dat er duidelijkheid komt over het toelatingsbeleid voor sociale huurwoningen, in </w:t>
      </w:r>
      <w:r w:rsidR="002B4B31">
        <w:rPr>
          <w:rFonts w:ascii="Verdana" w:hAnsi="Verdana"/>
          <w:sz w:val="18"/>
          <w:szCs w:val="18"/>
        </w:rPr>
        <w:t xml:space="preserve">het </w:t>
      </w:r>
      <w:r w:rsidRPr="00AA1230">
        <w:rPr>
          <w:rFonts w:ascii="Verdana" w:hAnsi="Verdana"/>
          <w:sz w:val="18"/>
          <w:szCs w:val="18"/>
        </w:rPr>
        <w:t>bijzonder ten aanzien van jongeren, studenten en bijzondere doelgroepen, zoals statushouders?</w:t>
      </w:r>
    </w:p>
    <w:p w:rsidR="00647D42" w:rsidP="00647D42" w:rsidRDefault="00647D42" w14:paraId="7DF48A58" w14:textId="3D53DFD1">
      <w:pPr>
        <w:pStyle w:val="Tekstzonderopmaak"/>
        <w:numPr>
          <w:ilvl w:val="0"/>
          <w:numId w:val="6"/>
        </w:numPr>
        <w:rPr>
          <w:rFonts w:ascii="Verdana" w:hAnsi="Verdana"/>
          <w:sz w:val="18"/>
          <w:szCs w:val="18"/>
        </w:rPr>
      </w:pPr>
      <w:r w:rsidRPr="00AA1230">
        <w:rPr>
          <w:rFonts w:ascii="Verdana" w:hAnsi="Verdana"/>
          <w:sz w:val="18"/>
          <w:szCs w:val="18"/>
        </w:rPr>
        <w:t>Kunt u toelichten welke richtlijnen worden gemaakt en worden gehandhaafd met betrekking tot de kosten van studentenwoningen?</w:t>
      </w:r>
    </w:p>
    <w:p w:rsidR="006857BA" w:rsidP="006857BA" w:rsidRDefault="006857BA" w14:paraId="380232F0" w14:textId="77777777">
      <w:pPr>
        <w:pStyle w:val="Tekstzonderopmaak"/>
        <w:rPr>
          <w:rFonts w:ascii="Verdana" w:hAnsi="Verdana"/>
          <w:sz w:val="18"/>
          <w:szCs w:val="18"/>
        </w:rPr>
      </w:pPr>
    </w:p>
    <w:p w:rsidR="006857BA" w:rsidRDefault="006857BA" w14:paraId="217BACD4" w14:textId="20A20E0B">
      <w:pPr>
        <w:rPr>
          <w:rFonts w:cs="Consolas" w:eastAsiaTheme="minorHAnsi"/>
          <w:szCs w:val="18"/>
          <w:lang w:eastAsia="en-US"/>
        </w:rPr>
      </w:pPr>
      <w:r>
        <w:rPr>
          <w:szCs w:val="18"/>
        </w:rPr>
        <w:br w:type="page"/>
      </w:r>
    </w:p>
    <w:p w:rsidRPr="00AA1230" w:rsidR="00647D42" w:rsidP="00647D42" w:rsidRDefault="00677B25" w14:paraId="55BE2074" w14:textId="4C11757A">
      <w:pPr>
        <w:pStyle w:val="Lijstalinea"/>
        <w:numPr>
          <w:ilvl w:val="0"/>
          <w:numId w:val="4"/>
        </w:numPr>
        <w:autoSpaceDE w:val="0"/>
        <w:autoSpaceDN w:val="0"/>
        <w:adjustRightInd w:val="0"/>
        <w:rPr>
          <w:rFonts w:cs="Verdana"/>
          <w:b/>
          <w:szCs w:val="18"/>
        </w:rPr>
      </w:pPr>
      <w:r w:rsidRPr="00AA1230">
        <w:rPr>
          <w:rFonts w:cs="Verdana"/>
          <w:b/>
          <w:szCs w:val="18"/>
        </w:rPr>
        <w:lastRenderedPageBreak/>
        <w:t>Grenzeloos mbo (Onderwijs, Cultuur en Wetenschap)</w:t>
      </w:r>
    </w:p>
    <w:p w:rsidRPr="00AA1230" w:rsidR="00647D42" w:rsidP="00647D42" w:rsidRDefault="00647D42" w14:paraId="0181DA29" w14:textId="6E124564">
      <w:pPr>
        <w:pStyle w:val="p1"/>
        <w:numPr>
          <w:ilvl w:val="0"/>
          <w:numId w:val="7"/>
        </w:numPr>
        <w:rPr>
          <w:rFonts w:ascii="Verdana" w:hAnsi="Verdana"/>
          <w:sz w:val="18"/>
          <w:szCs w:val="18"/>
        </w:rPr>
      </w:pPr>
      <w:r w:rsidRPr="00AA1230">
        <w:rPr>
          <w:rStyle w:val="s1"/>
          <w:rFonts w:ascii="Verdana" w:hAnsi="Verdana"/>
          <w:sz w:val="18"/>
          <w:szCs w:val="18"/>
        </w:rPr>
        <w:t>Er bestaan allerlei regelingen, zoals voor stage lopen in het buitenland (bijvoorbeeld Erasmus+). Mbo-studenten zijn daar veelal onvoldoende mee bekend. Hoe kunt u ervoor zorgen dat deze regelingen beter bekend worden bij mbo-studenten (in het algemeen en studenten met een beperking in het bijzonder)? Hoe gaat u er op toezien dat de scholen dit in voldoende mate doen (de informatie verstrekken hierover aan de mbo-studenten)?</w:t>
      </w:r>
    </w:p>
    <w:p w:rsidRPr="00AA1230" w:rsidR="00647D42" w:rsidP="00647D42" w:rsidRDefault="00647D42" w14:paraId="625E7D5D" w14:textId="77777777">
      <w:pPr>
        <w:pStyle w:val="p1"/>
        <w:numPr>
          <w:ilvl w:val="0"/>
          <w:numId w:val="7"/>
        </w:numPr>
        <w:rPr>
          <w:rStyle w:val="s1"/>
          <w:rFonts w:ascii="Verdana" w:hAnsi="Verdana"/>
          <w:sz w:val="18"/>
          <w:szCs w:val="18"/>
        </w:rPr>
      </w:pPr>
      <w:r w:rsidRPr="00AA1230">
        <w:rPr>
          <w:rStyle w:val="s1"/>
          <w:rFonts w:ascii="Verdana" w:hAnsi="Verdana"/>
          <w:sz w:val="18"/>
          <w:szCs w:val="18"/>
        </w:rPr>
        <w:t>Op het hbo en de universiteit is er meer vrijheid om langer over je studie te doen dan in het mbo. Met name voor mbo-studenten met een beperking (chronisch of niet chronisch) kan dat voor een probleem zorgen wat betreft het afronden van de studie. Welke mogelijkheden heeft u om ervoor te zorgen dat mbo-studenten met deze beperkingen meer vrijheden hebben, bijvoorbeeld voor het afronden van hun opleiding, maar ook aan de voorkant bij het keuzeproces voor een opleiding (bijvoorbeeld dat zij meer tijd krijgen voor loopbaanoriëntatie)?</w:t>
      </w:r>
    </w:p>
    <w:p w:rsidRPr="00AA1230" w:rsidR="004F1D87" w:rsidP="00647D42" w:rsidRDefault="00647D42" w14:paraId="40C0B731" w14:textId="77777777">
      <w:pPr>
        <w:pStyle w:val="p1"/>
        <w:numPr>
          <w:ilvl w:val="0"/>
          <w:numId w:val="7"/>
        </w:numPr>
        <w:rPr>
          <w:rFonts w:ascii="Verdana" w:hAnsi="Verdana"/>
          <w:sz w:val="18"/>
          <w:szCs w:val="18"/>
        </w:rPr>
      </w:pPr>
      <w:r w:rsidRPr="00AA1230">
        <w:rPr>
          <w:rFonts w:ascii="Verdana" w:hAnsi="Verdana"/>
          <w:sz w:val="18"/>
          <w:szCs w:val="18"/>
        </w:rPr>
        <w:t xml:space="preserve">Welke mogelijkheden zijn er voor mbo niveau 1 en 2 om een buitenlandervaring op te doen, anders dan daadwerkelijk de grens over te gaan? </w:t>
      </w:r>
    </w:p>
    <w:p w:rsidRPr="00AA1230" w:rsidR="004F1D87" w:rsidP="00647D42" w:rsidRDefault="004F1D87" w14:paraId="33901AC1" w14:textId="77777777">
      <w:pPr>
        <w:pStyle w:val="p1"/>
        <w:numPr>
          <w:ilvl w:val="0"/>
          <w:numId w:val="7"/>
        </w:numPr>
        <w:rPr>
          <w:rFonts w:ascii="Verdana" w:hAnsi="Verdana"/>
          <w:sz w:val="18"/>
          <w:szCs w:val="18"/>
        </w:rPr>
      </w:pPr>
      <w:r w:rsidRPr="00AA1230">
        <w:rPr>
          <w:rFonts w:ascii="Verdana" w:hAnsi="Verdana"/>
          <w:sz w:val="18"/>
          <w:szCs w:val="18"/>
        </w:rPr>
        <w:t>I</w:t>
      </w:r>
      <w:r w:rsidRPr="00AA1230" w:rsidR="00647D42">
        <w:rPr>
          <w:rFonts w:ascii="Verdana" w:hAnsi="Verdana"/>
          <w:sz w:val="18"/>
          <w:szCs w:val="18"/>
        </w:rPr>
        <w:t>n hoeverre bent u bereid de basisbeurs weer in te voeren</w:t>
      </w:r>
      <w:r w:rsidRPr="00AA1230">
        <w:rPr>
          <w:rFonts w:ascii="Verdana" w:hAnsi="Verdana"/>
          <w:sz w:val="18"/>
          <w:szCs w:val="18"/>
        </w:rPr>
        <w:t>,</w:t>
      </w:r>
      <w:r w:rsidRPr="00AA1230" w:rsidR="00647D42">
        <w:rPr>
          <w:rFonts w:ascii="Verdana" w:hAnsi="Verdana"/>
          <w:sz w:val="18"/>
          <w:szCs w:val="18"/>
        </w:rPr>
        <w:t xml:space="preserve"> zodat studenten </w:t>
      </w:r>
      <w:r w:rsidRPr="00AA1230">
        <w:rPr>
          <w:rFonts w:ascii="Verdana" w:hAnsi="Verdana"/>
          <w:sz w:val="18"/>
          <w:szCs w:val="18"/>
        </w:rPr>
        <w:t xml:space="preserve">mbo niveau 4, die vaak door willen naar het hbo, </w:t>
      </w:r>
      <w:r w:rsidRPr="00AA1230" w:rsidR="00647D42">
        <w:rPr>
          <w:rFonts w:ascii="Verdana" w:hAnsi="Verdana"/>
          <w:sz w:val="18"/>
          <w:szCs w:val="18"/>
        </w:rPr>
        <w:t>hi</w:t>
      </w:r>
      <w:r w:rsidRPr="00AA1230">
        <w:rPr>
          <w:rFonts w:ascii="Verdana" w:hAnsi="Verdana"/>
          <w:sz w:val="18"/>
          <w:szCs w:val="18"/>
        </w:rPr>
        <w:t>er ook echt voor kunnen kiezen?</w:t>
      </w:r>
    </w:p>
    <w:p w:rsidRPr="00AA1230" w:rsidR="004F1D87" w:rsidP="00647D42" w:rsidRDefault="004F1D87" w14:paraId="2AF3F9FB" w14:textId="77777777">
      <w:pPr>
        <w:pStyle w:val="p1"/>
        <w:numPr>
          <w:ilvl w:val="0"/>
          <w:numId w:val="7"/>
        </w:numPr>
        <w:rPr>
          <w:rFonts w:ascii="Verdana" w:hAnsi="Verdana"/>
          <w:sz w:val="18"/>
          <w:szCs w:val="18"/>
        </w:rPr>
      </w:pPr>
      <w:r w:rsidRPr="00AA1230">
        <w:rPr>
          <w:rFonts w:ascii="Verdana" w:hAnsi="Verdana"/>
          <w:sz w:val="18"/>
          <w:szCs w:val="18"/>
        </w:rPr>
        <w:t xml:space="preserve">Hoe gaat u ervoor zorgen dat er in ‘verplichte’ keuzedelen in het mbo </w:t>
      </w:r>
      <w:r w:rsidRPr="00AA1230" w:rsidR="00647D42">
        <w:rPr>
          <w:rFonts w:ascii="Verdana" w:hAnsi="Verdana"/>
          <w:sz w:val="18"/>
          <w:szCs w:val="18"/>
        </w:rPr>
        <w:t xml:space="preserve">ook werkelijke </w:t>
      </w:r>
      <w:r w:rsidRPr="00AA1230">
        <w:rPr>
          <w:rFonts w:ascii="Verdana" w:hAnsi="Verdana"/>
          <w:sz w:val="18"/>
          <w:szCs w:val="18"/>
        </w:rPr>
        <w:t>iets te kiezen valt?</w:t>
      </w:r>
    </w:p>
    <w:p w:rsidRPr="00AA1230" w:rsidR="004F1D87" w:rsidP="00647D42" w:rsidRDefault="00647D42" w14:paraId="54BB6C25" w14:textId="77777777">
      <w:pPr>
        <w:pStyle w:val="p1"/>
        <w:numPr>
          <w:ilvl w:val="0"/>
          <w:numId w:val="7"/>
        </w:numPr>
        <w:rPr>
          <w:rFonts w:ascii="Verdana" w:hAnsi="Verdana"/>
          <w:sz w:val="18"/>
          <w:szCs w:val="18"/>
        </w:rPr>
      </w:pPr>
      <w:r w:rsidRPr="00AA1230">
        <w:rPr>
          <w:rFonts w:ascii="Verdana" w:hAnsi="Verdana"/>
          <w:sz w:val="18"/>
          <w:szCs w:val="18"/>
        </w:rPr>
        <w:t xml:space="preserve">Wat wordt concreet met de cijfers over schooluitval gedaan en hoe </w:t>
      </w:r>
      <w:r w:rsidRPr="00AA1230" w:rsidR="004F1D87">
        <w:rPr>
          <w:rFonts w:ascii="Verdana" w:hAnsi="Verdana"/>
          <w:sz w:val="18"/>
          <w:szCs w:val="18"/>
        </w:rPr>
        <w:t>wordt</w:t>
      </w:r>
      <w:r w:rsidRPr="00AA1230">
        <w:rPr>
          <w:rFonts w:ascii="Verdana" w:hAnsi="Verdana"/>
          <w:sz w:val="18"/>
          <w:szCs w:val="18"/>
        </w:rPr>
        <w:t xml:space="preserve"> dit tegengegaan?</w:t>
      </w:r>
    </w:p>
    <w:p w:rsidRPr="00AA1230" w:rsidR="004F1D87" w:rsidP="00647D42" w:rsidRDefault="00647D42" w14:paraId="5CE19809" w14:textId="77777777">
      <w:pPr>
        <w:pStyle w:val="p1"/>
        <w:numPr>
          <w:ilvl w:val="0"/>
          <w:numId w:val="7"/>
        </w:numPr>
        <w:rPr>
          <w:rFonts w:ascii="Verdana" w:hAnsi="Verdana"/>
          <w:sz w:val="18"/>
          <w:szCs w:val="18"/>
        </w:rPr>
      </w:pPr>
      <w:r w:rsidRPr="00AA1230">
        <w:rPr>
          <w:rFonts w:ascii="Verdana" w:hAnsi="Verdana"/>
          <w:sz w:val="18"/>
          <w:szCs w:val="18"/>
        </w:rPr>
        <w:t xml:space="preserve">Wat </w:t>
      </w:r>
      <w:r w:rsidRPr="00AA1230" w:rsidR="004F1D87">
        <w:rPr>
          <w:rFonts w:ascii="Verdana" w:hAnsi="Verdana"/>
          <w:sz w:val="18"/>
          <w:szCs w:val="18"/>
        </w:rPr>
        <w:t xml:space="preserve">kunt u </w:t>
      </w:r>
      <w:r w:rsidRPr="00AA1230">
        <w:rPr>
          <w:rFonts w:ascii="Verdana" w:hAnsi="Verdana"/>
          <w:sz w:val="18"/>
          <w:szCs w:val="18"/>
        </w:rPr>
        <w:t xml:space="preserve">doen om voorlichting door scholen </w:t>
      </w:r>
      <w:r w:rsidRPr="00AA1230" w:rsidR="004F1D87">
        <w:rPr>
          <w:rFonts w:ascii="Verdana" w:hAnsi="Verdana"/>
          <w:sz w:val="18"/>
          <w:szCs w:val="18"/>
        </w:rPr>
        <w:t>te verbeteren</w:t>
      </w:r>
      <w:r w:rsidRPr="00AA1230">
        <w:rPr>
          <w:rFonts w:ascii="Verdana" w:hAnsi="Verdana"/>
          <w:sz w:val="18"/>
          <w:szCs w:val="18"/>
        </w:rPr>
        <w:t>? Er worden mooiere beelden geschetst dan de werkelijkheid is. Open dagen lijken op promotiedagen</w:t>
      </w:r>
      <w:r w:rsidRPr="00AA1230" w:rsidR="004F1D87">
        <w:rPr>
          <w:rFonts w:ascii="Verdana" w:hAnsi="Verdana"/>
          <w:sz w:val="18"/>
          <w:szCs w:val="18"/>
        </w:rPr>
        <w:t>. H</w:t>
      </w:r>
      <w:r w:rsidRPr="00AA1230">
        <w:rPr>
          <w:rFonts w:ascii="Verdana" w:hAnsi="Verdana"/>
          <w:sz w:val="18"/>
          <w:szCs w:val="18"/>
        </w:rPr>
        <w:t xml:space="preserve">oe </w:t>
      </w:r>
      <w:r w:rsidRPr="00AA1230" w:rsidR="004F1D87">
        <w:rPr>
          <w:rFonts w:ascii="Verdana" w:hAnsi="Verdana"/>
          <w:sz w:val="18"/>
          <w:szCs w:val="18"/>
        </w:rPr>
        <w:t>kunt u</w:t>
      </w:r>
      <w:r w:rsidRPr="00AA1230">
        <w:rPr>
          <w:rFonts w:ascii="Verdana" w:hAnsi="Verdana"/>
          <w:sz w:val="18"/>
          <w:szCs w:val="18"/>
        </w:rPr>
        <w:t xml:space="preserve"> zorgen voor meer transparantie in de voorlichting?</w:t>
      </w:r>
    </w:p>
    <w:p w:rsidRPr="00AA1230" w:rsidR="004F1D87" w:rsidP="00647D42" w:rsidRDefault="00647D42" w14:paraId="43686A4C" w14:textId="77777777">
      <w:pPr>
        <w:pStyle w:val="p1"/>
        <w:numPr>
          <w:ilvl w:val="0"/>
          <w:numId w:val="7"/>
        </w:numPr>
        <w:rPr>
          <w:rFonts w:ascii="Verdana" w:hAnsi="Verdana"/>
          <w:sz w:val="18"/>
          <w:szCs w:val="18"/>
        </w:rPr>
      </w:pPr>
      <w:r w:rsidRPr="00AA1230">
        <w:rPr>
          <w:rFonts w:ascii="Verdana" w:hAnsi="Verdana"/>
          <w:sz w:val="18"/>
          <w:szCs w:val="18"/>
        </w:rPr>
        <w:t xml:space="preserve">Matchingsplatform Stagemarkt.nl verzorgt stages voor het </w:t>
      </w:r>
      <w:r w:rsidRPr="00AA1230" w:rsidR="004F1D87">
        <w:rPr>
          <w:rFonts w:ascii="Verdana" w:hAnsi="Verdana"/>
          <w:sz w:val="18"/>
          <w:szCs w:val="18"/>
        </w:rPr>
        <w:t>mbo</w:t>
      </w:r>
      <w:r w:rsidRPr="00AA1230">
        <w:rPr>
          <w:rFonts w:ascii="Verdana" w:hAnsi="Verdana"/>
          <w:sz w:val="18"/>
          <w:szCs w:val="18"/>
        </w:rPr>
        <w:t xml:space="preserve">, maar loop je via dit platform stage, dan mag je geen bedrijf oprichten. Waarom mag dat </w:t>
      </w:r>
      <w:r w:rsidRPr="00AA1230" w:rsidR="004F1D87">
        <w:rPr>
          <w:rFonts w:ascii="Verdana" w:hAnsi="Verdana"/>
          <w:sz w:val="18"/>
          <w:szCs w:val="18"/>
        </w:rPr>
        <w:t>niet?</w:t>
      </w:r>
    </w:p>
    <w:p w:rsidRPr="00AA1230" w:rsidR="004F1D87" w:rsidP="00647D42" w:rsidRDefault="00647D42" w14:paraId="19C7B7B8" w14:textId="77777777">
      <w:pPr>
        <w:pStyle w:val="p1"/>
        <w:numPr>
          <w:ilvl w:val="0"/>
          <w:numId w:val="7"/>
        </w:numPr>
        <w:rPr>
          <w:rFonts w:ascii="Verdana" w:hAnsi="Verdana"/>
          <w:sz w:val="18"/>
          <w:szCs w:val="18"/>
        </w:rPr>
      </w:pPr>
      <w:r w:rsidRPr="00AA1230">
        <w:rPr>
          <w:rFonts w:ascii="Verdana" w:hAnsi="Verdana"/>
          <w:sz w:val="18"/>
          <w:szCs w:val="18"/>
        </w:rPr>
        <w:t xml:space="preserve">Hoe </w:t>
      </w:r>
      <w:r w:rsidRPr="00AA1230" w:rsidR="004F1D87">
        <w:rPr>
          <w:rFonts w:ascii="Verdana" w:hAnsi="Verdana"/>
          <w:sz w:val="18"/>
          <w:szCs w:val="18"/>
        </w:rPr>
        <w:t>kunt u</w:t>
      </w:r>
      <w:r w:rsidRPr="00AA1230">
        <w:rPr>
          <w:rFonts w:ascii="Verdana" w:hAnsi="Verdana"/>
          <w:sz w:val="18"/>
          <w:szCs w:val="18"/>
        </w:rPr>
        <w:t xml:space="preserve"> bevorderen dat er meer en beter informatie wordt verstrekt aan studenten over stages in het buitenland? De informatie is nu versnipperd en moet gebundeld be</w:t>
      </w:r>
      <w:r w:rsidRPr="00AA1230" w:rsidR="004F1D87">
        <w:rPr>
          <w:rFonts w:ascii="Verdana" w:hAnsi="Verdana"/>
          <w:sz w:val="18"/>
          <w:szCs w:val="18"/>
        </w:rPr>
        <w:t>ter terechtkomen bij studenten.</w:t>
      </w:r>
    </w:p>
    <w:p w:rsidRPr="00AA1230" w:rsidR="004F1D87" w:rsidP="00647D42" w:rsidRDefault="00647D42" w14:paraId="0C1CCB3B" w14:textId="77777777">
      <w:pPr>
        <w:pStyle w:val="p1"/>
        <w:numPr>
          <w:ilvl w:val="0"/>
          <w:numId w:val="7"/>
        </w:numPr>
        <w:rPr>
          <w:rFonts w:ascii="Verdana" w:hAnsi="Verdana"/>
          <w:sz w:val="18"/>
          <w:szCs w:val="18"/>
        </w:rPr>
      </w:pPr>
      <w:r w:rsidRPr="00AA1230">
        <w:rPr>
          <w:rFonts w:ascii="Verdana" w:hAnsi="Verdana"/>
          <w:sz w:val="18"/>
          <w:szCs w:val="18"/>
        </w:rPr>
        <w:t>Waarom kan je de vakken die je wel haalt in een jaar, niet meenemen naar het volg</w:t>
      </w:r>
      <w:r w:rsidRPr="00AA1230" w:rsidR="004F1D87">
        <w:rPr>
          <w:rFonts w:ascii="Verdana" w:hAnsi="Verdana"/>
          <w:sz w:val="18"/>
          <w:szCs w:val="18"/>
        </w:rPr>
        <w:t>ende jaar als je blijft zitten?</w:t>
      </w:r>
    </w:p>
    <w:p w:rsidRPr="00AA1230" w:rsidR="004F1D87" w:rsidP="00647D42" w:rsidRDefault="00647D42" w14:paraId="244E2613" w14:textId="29D28B7B">
      <w:pPr>
        <w:pStyle w:val="p1"/>
        <w:numPr>
          <w:ilvl w:val="0"/>
          <w:numId w:val="7"/>
        </w:numPr>
        <w:rPr>
          <w:rFonts w:ascii="Verdana" w:hAnsi="Verdana"/>
          <w:sz w:val="18"/>
          <w:szCs w:val="18"/>
        </w:rPr>
      </w:pPr>
      <w:r w:rsidRPr="00AA1230">
        <w:rPr>
          <w:rFonts w:ascii="Verdana" w:hAnsi="Verdana"/>
          <w:sz w:val="18"/>
          <w:szCs w:val="18"/>
        </w:rPr>
        <w:t xml:space="preserve">Het achterwege blijven van Engels als verplicht vak op </w:t>
      </w:r>
      <w:r w:rsidRPr="00AA1230" w:rsidR="004F1D87">
        <w:rPr>
          <w:rFonts w:ascii="Verdana" w:hAnsi="Verdana"/>
          <w:sz w:val="18"/>
          <w:szCs w:val="18"/>
        </w:rPr>
        <w:t>mbo</w:t>
      </w:r>
      <w:r w:rsidRPr="00AA1230">
        <w:rPr>
          <w:rFonts w:ascii="Verdana" w:hAnsi="Verdana"/>
          <w:sz w:val="18"/>
          <w:szCs w:val="18"/>
        </w:rPr>
        <w:t xml:space="preserve"> 1,</w:t>
      </w:r>
      <w:r w:rsidR="0049004D">
        <w:rPr>
          <w:rFonts w:ascii="Verdana" w:hAnsi="Verdana"/>
          <w:sz w:val="18"/>
          <w:szCs w:val="18"/>
        </w:rPr>
        <w:t xml:space="preserve"> </w:t>
      </w:r>
      <w:r w:rsidRPr="00AA1230">
        <w:rPr>
          <w:rFonts w:ascii="Verdana" w:hAnsi="Verdana"/>
          <w:sz w:val="18"/>
          <w:szCs w:val="18"/>
        </w:rPr>
        <w:t>2 en 3 vergroot de afstand tot internationali</w:t>
      </w:r>
      <w:r w:rsidRPr="00AA1230" w:rsidR="004F1D87">
        <w:rPr>
          <w:rFonts w:ascii="Verdana" w:hAnsi="Verdana"/>
          <w:sz w:val="18"/>
          <w:szCs w:val="18"/>
        </w:rPr>
        <w:t>sering. Kunt u meer invloed uitoefenen op het mbo-curriculum?</w:t>
      </w:r>
    </w:p>
    <w:p w:rsidRPr="00AA1230" w:rsidR="004F1D87" w:rsidP="00647D42" w:rsidRDefault="004F1D87" w14:paraId="0F7C307B" w14:textId="77777777">
      <w:pPr>
        <w:pStyle w:val="p1"/>
        <w:numPr>
          <w:ilvl w:val="0"/>
          <w:numId w:val="7"/>
        </w:numPr>
        <w:rPr>
          <w:rFonts w:ascii="Verdana" w:hAnsi="Verdana"/>
          <w:sz w:val="18"/>
          <w:szCs w:val="18"/>
        </w:rPr>
      </w:pPr>
      <w:r w:rsidRPr="00AA1230">
        <w:rPr>
          <w:rFonts w:ascii="Verdana" w:hAnsi="Verdana"/>
          <w:sz w:val="18"/>
          <w:szCs w:val="18"/>
        </w:rPr>
        <w:t>Kunt u</w:t>
      </w:r>
      <w:r w:rsidRPr="00AA1230" w:rsidR="00647D42">
        <w:rPr>
          <w:rFonts w:ascii="Verdana" w:hAnsi="Verdana"/>
          <w:sz w:val="18"/>
          <w:szCs w:val="18"/>
        </w:rPr>
        <w:t xml:space="preserve"> overstap</w:t>
      </w:r>
      <w:r w:rsidRPr="00AA1230">
        <w:rPr>
          <w:rFonts w:ascii="Verdana" w:hAnsi="Verdana"/>
          <w:sz w:val="18"/>
          <w:szCs w:val="18"/>
        </w:rPr>
        <w:t>pen</w:t>
      </w:r>
      <w:r w:rsidRPr="00AA1230" w:rsidR="00647D42">
        <w:rPr>
          <w:rFonts w:ascii="Verdana" w:hAnsi="Verdana"/>
          <w:sz w:val="18"/>
          <w:szCs w:val="18"/>
        </w:rPr>
        <w:t xml:space="preserve"> </w:t>
      </w:r>
      <w:r w:rsidRPr="00AA1230">
        <w:rPr>
          <w:rFonts w:ascii="Verdana" w:hAnsi="Verdana"/>
          <w:sz w:val="18"/>
          <w:szCs w:val="18"/>
        </w:rPr>
        <w:t xml:space="preserve">tussen niveaus en opleidingen </w:t>
      </w:r>
      <w:r w:rsidRPr="00AA1230" w:rsidR="00647D42">
        <w:rPr>
          <w:rFonts w:ascii="Verdana" w:hAnsi="Verdana"/>
          <w:sz w:val="18"/>
          <w:szCs w:val="18"/>
        </w:rPr>
        <w:t xml:space="preserve">binnen het </w:t>
      </w:r>
      <w:r w:rsidRPr="00AA1230">
        <w:rPr>
          <w:rFonts w:ascii="Verdana" w:hAnsi="Verdana"/>
          <w:sz w:val="18"/>
          <w:szCs w:val="18"/>
        </w:rPr>
        <w:t>mbo</w:t>
      </w:r>
      <w:r w:rsidRPr="00AA1230" w:rsidR="00647D42">
        <w:rPr>
          <w:rFonts w:ascii="Verdana" w:hAnsi="Verdana"/>
          <w:sz w:val="18"/>
          <w:szCs w:val="18"/>
        </w:rPr>
        <w:t xml:space="preserve"> vereenvoudigen</w:t>
      </w:r>
      <w:r w:rsidRPr="00AA1230">
        <w:rPr>
          <w:rFonts w:ascii="Verdana" w:hAnsi="Verdana"/>
          <w:sz w:val="18"/>
          <w:szCs w:val="18"/>
        </w:rPr>
        <w:t>,</w:t>
      </w:r>
      <w:r w:rsidRPr="00AA1230" w:rsidR="00647D42">
        <w:rPr>
          <w:rFonts w:ascii="Verdana" w:hAnsi="Verdana"/>
          <w:sz w:val="18"/>
          <w:szCs w:val="18"/>
        </w:rPr>
        <w:t xml:space="preserve"> bijvoorbeeld door d</w:t>
      </w:r>
      <w:r w:rsidRPr="00AA1230">
        <w:rPr>
          <w:rFonts w:ascii="Verdana" w:hAnsi="Verdana"/>
          <w:sz w:val="18"/>
          <w:szCs w:val="18"/>
        </w:rPr>
        <w:t>e 21+-test te verlagen naar 18+?</w:t>
      </w:r>
    </w:p>
    <w:p w:rsidRPr="00AA1230" w:rsidR="004F1D87" w:rsidP="00647D42" w:rsidRDefault="00647D42" w14:paraId="0ECF1A04" w14:textId="77777777">
      <w:pPr>
        <w:pStyle w:val="p1"/>
        <w:numPr>
          <w:ilvl w:val="0"/>
          <w:numId w:val="7"/>
        </w:numPr>
        <w:rPr>
          <w:rFonts w:ascii="Verdana" w:hAnsi="Verdana"/>
          <w:sz w:val="18"/>
          <w:szCs w:val="18"/>
        </w:rPr>
      </w:pPr>
      <w:r w:rsidRPr="00AA1230">
        <w:rPr>
          <w:rFonts w:ascii="Verdana" w:hAnsi="Verdana"/>
          <w:sz w:val="18"/>
          <w:szCs w:val="18"/>
        </w:rPr>
        <w:t xml:space="preserve">Waarom is er geen vangnet/scholing onder </w:t>
      </w:r>
      <w:r w:rsidRPr="00AA1230" w:rsidR="004F1D87">
        <w:rPr>
          <w:rFonts w:ascii="Verdana" w:hAnsi="Verdana"/>
          <w:sz w:val="18"/>
          <w:szCs w:val="18"/>
        </w:rPr>
        <w:t>mbo e</w:t>
      </w:r>
      <w:r w:rsidRPr="00AA1230">
        <w:rPr>
          <w:rFonts w:ascii="Verdana" w:hAnsi="Verdana"/>
          <w:sz w:val="18"/>
          <w:szCs w:val="18"/>
        </w:rPr>
        <w:t>ntree/</w:t>
      </w:r>
      <w:r w:rsidRPr="00AA1230" w:rsidR="004F1D87">
        <w:rPr>
          <w:rFonts w:ascii="Verdana" w:hAnsi="Verdana"/>
          <w:sz w:val="18"/>
          <w:szCs w:val="18"/>
        </w:rPr>
        <w:t>mbo niveau</w:t>
      </w:r>
      <w:r w:rsidRPr="00AA1230">
        <w:rPr>
          <w:rFonts w:ascii="Verdana" w:hAnsi="Verdana"/>
          <w:sz w:val="18"/>
          <w:szCs w:val="18"/>
        </w:rPr>
        <w:t xml:space="preserve"> 1? Waar moet de student die afstroomt </w:t>
      </w:r>
      <w:r w:rsidRPr="00AA1230" w:rsidR="004F1D87">
        <w:rPr>
          <w:rFonts w:ascii="Verdana" w:hAnsi="Verdana"/>
          <w:sz w:val="18"/>
          <w:szCs w:val="18"/>
        </w:rPr>
        <w:t>naar toe?</w:t>
      </w:r>
    </w:p>
    <w:p w:rsidRPr="00AA1230" w:rsidR="004F1D87" w:rsidP="00647D42" w:rsidRDefault="00647D42" w14:paraId="5CF77638" w14:textId="77777777">
      <w:pPr>
        <w:pStyle w:val="p1"/>
        <w:numPr>
          <w:ilvl w:val="0"/>
          <w:numId w:val="7"/>
        </w:numPr>
        <w:rPr>
          <w:rFonts w:ascii="Verdana" w:hAnsi="Verdana"/>
          <w:sz w:val="18"/>
          <w:szCs w:val="18"/>
        </w:rPr>
      </w:pPr>
      <w:r w:rsidRPr="00AA1230">
        <w:rPr>
          <w:rFonts w:ascii="Verdana" w:hAnsi="Verdana"/>
          <w:sz w:val="18"/>
          <w:szCs w:val="18"/>
        </w:rPr>
        <w:t>Kan de studiefinanciering meer worden afgestemd op de individuele situatie van de student? Het bedrag is nu voor het hele land gelijk, terwijl de verschillen in kamerhuur heel groot zijn, maar ook zaken als het ontbreken van een sociaal vangnet of familie of de bekendheid met zorgaanbod beperken de mogelijkheden van studenten. Denk aan studenten met een vluchtelingenstatus. </w:t>
      </w:r>
      <w:r w:rsidRPr="00AA1230" w:rsidR="004F1D87">
        <w:rPr>
          <w:rFonts w:ascii="Verdana" w:hAnsi="Verdana"/>
          <w:sz w:val="18"/>
          <w:szCs w:val="18"/>
        </w:rPr>
        <w:t>Welke mogelijkheden ziet u met betrekking tot differentiatie van studiefinanciering naar postcode of leefsituatie?</w:t>
      </w:r>
    </w:p>
    <w:p w:rsidRPr="00AA1230" w:rsidR="00647D42" w:rsidP="00647D42" w:rsidRDefault="004F1D87" w14:paraId="42C89496" w14:textId="5BDDCD26">
      <w:pPr>
        <w:pStyle w:val="p1"/>
        <w:numPr>
          <w:ilvl w:val="0"/>
          <w:numId w:val="7"/>
        </w:numPr>
        <w:autoSpaceDE w:val="0"/>
        <w:autoSpaceDN w:val="0"/>
        <w:adjustRightInd w:val="0"/>
        <w:rPr>
          <w:rFonts w:ascii="Verdana" w:hAnsi="Verdana" w:cs="Verdana"/>
          <w:b/>
          <w:sz w:val="18"/>
          <w:szCs w:val="18"/>
        </w:rPr>
      </w:pPr>
      <w:r w:rsidRPr="00AA1230">
        <w:rPr>
          <w:rFonts w:ascii="Verdana" w:hAnsi="Verdana"/>
          <w:sz w:val="18"/>
          <w:szCs w:val="18"/>
        </w:rPr>
        <w:t xml:space="preserve">Bent u bereid </w:t>
      </w:r>
      <w:r w:rsidRPr="00AA1230" w:rsidR="00647D42">
        <w:rPr>
          <w:rFonts w:ascii="Verdana" w:hAnsi="Verdana"/>
          <w:sz w:val="18"/>
          <w:szCs w:val="18"/>
        </w:rPr>
        <w:t xml:space="preserve">meer aandacht </w:t>
      </w:r>
      <w:r w:rsidRPr="00AA1230">
        <w:rPr>
          <w:rFonts w:ascii="Verdana" w:hAnsi="Verdana"/>
          <w:sz w:val="18"/>
          <w:szCs w:val="18"/>
        </w:rPr>
        <w:t xml:space="preserve">te </w:t>
      </w:r>
      <w:r w:rsidRPr="00AA1230" w:rsidR="00647D42">
        <w:rPr>
          <w:rFonts w:ascii="Verdana" w:hAnsi="Verdana"/>
          <w:sz w:val="18"/>
          <w:szCs w:val="18"/>
        </w:rPr>
        <w:t>besteden aan voorlichting over hulp, zorg, budgetbegeleiding, recht</w:t>
      </w:r>
      <w:r w:rsidRPr="00AA1230">
        <w:rPr>
          <w:rFonts w:ascii="Verdana" w:hAnsi="Verdana"/>
          <w:sz w:val="18"/>
          <w:szCs w:val="18"/>
        </w:rPr>
        <w:t>en en plichten van studenten?</w:t>
      </w:r>
    </w:p>
    <w:p w:rsidRPr="00AA1230" w:rsidR="00647D42" w:rsidP="00647D42" w:rsidRDefault="00647D42" w14:paraId="23F92658" w14:textId="77777777">
      <w:pPr>
        <w:autoSpaceDE w:val="0"/>
        <w:autoSpaceDN w:val="0"/>
        <w:adjustRightInd w:val="0"/>
        <w:rPr>
          <w:rFonts w:cs="Verdana"/>
          <w:b/>
          <w:szCs w:val="18"/>
        </w:rPr>
      </w:pPr>
    </w:p>
    <w:p w:rsidRPr="00AA1230" w:rsidR="00BA6258" w:rsidP="00647D42" w:rsidRDefault="00677B25" w14:paraId="437CBE2A" w14:textId="77777777">
      <w:pPr>
        <w:pStyle w:val="Lijstalinea"/>
        <w:numPr>
          <w:ilvl w:val="0"/>
          <w:numId w:val="4"/>
        </w:numPr>
        <w:autoSpaceDE w:val="0"/>
        <w:autoSpaceDN w:val="0"/>
        <w:adjustRightInd w:val="0"/>
        <w:rPr>
          <w:rFonts w:cs="Verdana"/>
          <w:b/>
          <w:szCs w:val="18"/>
        </w:rPr>
      </w:pPr>
      <w:r w:rsidRPr="00AA1230">
        <w:rPr>
          <w:rFonts w:cs="Verdana"/>
          <w:b/>
          <w:szCs w:val="18"/>
        </w:rPr>
        <w:t>Investeren in veiligheid (Justitie en Veiligheid)</w:t>
      </w:r>
    </w:p>
    <w:p w:rsidRPr="00AA1230" w:rsidR="004F1D87" w:rsidP="004F1D87" w:rsidRDefault="004F1D87" w14:paraId="0584854F" w14:textId="77777777">
      <w:pPr>
        <w:autoSpaceDE w:val="0"/>
        <w:autoSpaceDN w:val="0"/>
        <w:adjustRightInd w:val="0"/>
        <w:rPr>
          <w:rFonts w:cs="Verdana"/>
          <w:b/>
          <w:szCs w:val="18"/>
        </w:rPr>
      </w:pPr>
    </w:p>
    <w:p w:rsidRPr="00AA1230" w:rsidR="004F1D87" w:rsidP="004F1D87" w:rsidRDefault="004F1D87" w14:paraId="71F698FF" w14:textId="4A140A6B">
      <w:pPr>
        <w:pStyle w:val="Tekstzonderopmaak"/>
        <w:numPr>
          <w:ilvl w:val="0"/>
          <w:numId w:val="8"/>
        </w:numPr>
        <w:rPr>
          <w:rFonts w:ascii="Verdana" w:hAnsi="Verdana"/>
          <w:sz w:val="18"/>
          <w:szCs w:val="18"/>
        </w:rPr>
      </w:pPr>
      <w:r w:rsidRPr="00AA1230">
        <w:rPr>
          <w:rFonts w:ascii="Verdana" w:hAnsi="Verdana"/>
          <w:sz w:val="18"/>
          <w:szCs w:val="18"/>
        </w:rPr>
        <w:t>Kunt u toelichten waarom u er niet in bent geslaagd voldoende medewerkers bij de politie</w:t>
      </w:r>
      <w:r w:rsidRPr="00AA1230" w:rsidR="00AA1230">
        <w:rPr>
          <w:rFonts w:ascii="Verdana" w:hAnsi="Verdana"/>
          <w:sz w:val="18"/>
          <w:szCs w:val="18"/>
        </w:rPr>
        <w:t xml:space="preserve"> aan te trekken? Aan welk</w:t>
      </w:r>
      <w:r w:rsidRPr="00AA1230">
        <w:rPr>
          <w:rFonts w:ascii="Verdana" w:hAnsi="Verdana"/>
          <w:sz w:val="18"/>
          <w:szCs w:val="18"/>
        </w:rPr>
        <w:t xml:space="preserve"> type medewerkers bestaat vooral een tekort? Wat zijn de gevolgen daarvan geweest voor de veiligheid in 2018? Wat heeft u gedaan om dit tekort op te lossen? Zag u mogelijkheden om mensen die nu nog niet beschikken over de Nederlandse nationaliteit, maar die wel bij de politie willen werken, in een </w:t>
      </w:r>
      <w:proofErr w:type="spellStart"/>
      <w:r w:rsidRPr="00AA1230">
        <w:rPr>
          <w:rFonts w:ascii="Verdana" w:hAnsi="Verdana"/>
          <w:sz w:val="18"/>
          <w:szCs w:val="18"/>
        </w:rPr>
        <w:t>toeleidingstraject</w:t>
      </w:r>
      <w:proofErr w:type="spellEnd"/>
      <w:r w:rsidRPr="00AA1230">
        <w:rPr>
          <w:rFonts w:ascii="Verdana" w:hAnsi="Verdana"/>
          <w:sz w:val="18"/>
          <w:szCs w:val="18"/>
        </w:rPr>
        <w:t xml:space="preserve"> te plaatsen?</w:t>
      </w:r>
    </w:p>
    <w:p w:rsidRPr="00AA1230" w:rsidR="004F1D87" w:rsidP="004F1D87" w:rsidRDefault="004F1D87" w14:paraId="3025B34A" w14:textId="50DA4734">
      <w:pPr>
        <w:pStyle w:val="Tekstzonderopmaak"/>
        <w:numPr>
          <w:ilvl w:val="0"/>
          <w:numId w:val="8"/>
        </w:numPr>
        <w:rPr>
          <w:rFonts w:ascii="Verdana" w:hAnsi="Verdana"/>
          <w:sz w:val="18"/>
          <w:szCs w:val="18"/>
        </w:rPr>
      </w:pPr>
      <w:r w:rsidRPr="00AA1230">
        <w:rPr>
          <w:rFonts w:ascii="Verdana" w:hAnsi="Verdana"/>
          <w:sz w:val="18"/>
          <w:szCs w:val="18"/>
        </w:rPr>
        <w:t xml:space="preserve">Kunt u toelichten wat u </w:t>
      </w:r>
      <w:r w:rsidR="006857BA">
        <w:rPr>
          <w:rFonts w:ascii="Verdana" w:hAnsi="Verdana"/>
          <w:sz w:val="18"/>
          <w:szCs w:val="18"/>
        </w:rPr>
        <w:t xml:space="preserve">in het </w:t>
      </w:r>
      <w:r w:rsidRPr="00AA1230">
        <w:rPr>
          <w:rFonts w:ascii="Verdana" w:hAnsi="Verdana"/>
          <w:sz w:val="18"/>
          <w:szCs w:val="18"/>
        </w:rPr>
        <w:t>afgelopen jaar heeft gedaan om binnen de politie te zorgen voor meer diversiteit in geslacht en afkomst? Kunt u uitleggen waarom slechts 29% van de leidinggevenden vrouw is?</w:t>
      </w:r>
    </w:p>
    <w:p w:rsidRPr="00AA1230" w:rsidR="00AA1230" w:rsidP="00AA1230" w:rsidRDefault="00AA1230" w14:paraId="321C5C15" w14:textId="5F8C9093">
      <w:pPr>
        <w:pStyle w:val="Tekstzonderopmaak"/>
        <w:numPr>
          <w:ilvl w:val="0"/>
          <w:numId w:val="8"/>
        </w:numPr>
        <w:rPr>
          <w:rFonts w:ascii="Verdana" w:hAnsi="Verdana"/>
          <w:sz w:val="18"/>
          <w:szCs w:val="18"/>
        </w:rPr>
      </w:pPr>
      <w:r w:rsidRPr="00AA1230">
        <w:rPr>
          <w:rFonts w:ascii="Verdana" w:hAnsi="Verdana"/>
          <w:sz w:val="18"/>
          <w:szCs w:val="18"/>
        </w:rPr>
        <w:t xml:space="preserve">Hoeveel agenten moeten dagelijks snelheidscontroles uitvoeren en waarom kiest de politie ervoor om snelheidscontroles door agenten te laten uitvoeren en niet door flitspalen, </w:t>
      </w:r>
      <w:r w:rsidRPr="00AA1230">
        <w:rPr>
          <w:rFonts w:ascii="Verdana" w:hAnsi="Verdana"/>
          <w:sz w:val="18"/>
          <w:szCs w:val="18"/>
        </w:rPr>
        <w:lastRenderedPageBreak/>
        <w:t>waardoor deze agenten niet de wijk in kunnen? Hoeveel tijd houdt een agent over die snelheidscontroles uitvoert om de wijk in te kunnen?</w:t>
      </w:r>
    </w:p>
    <w:p w:rsidRPr="00AA1230" w:rsidR="00AA1230" w:rsidP="00AA1230" w:rsidRDefault="00AA1230" w14:paraId="2F9E3BE5" w14:textId="37F18ABE">
      <w:pPr>
        <w:pStyle w:val="Tekstzonderopmaak"/>
        <w:numPr>
          <w:ilvl w:val="0"/>
          <w:numId w:val="8"/>
        </w:numPr>
        <w:rPr>
          <w:rFonts w:ascii="Verdana" w:hAnsi="Verdana"/>
          <w:sz w:val="18"/>
          <w:szCs w:val="18"/>
        </w:rPr>
      </w:pPr>
      <w:r w:rsidRPr="00AA1230">
        <w:rPr>
          <w:rFonts w:ascii="Verdana" w:hAnsi="Verdana"/>
          <w:sz w:val="18"/>
          <w:szCs w:val="18"/>
        </w:rPr>
        <w:t>Registreert de politie gevallen waarin burgers etnisch geprofileerd zijn? Zo ja, wat doet de politie met deze gegevens? Gebruikt de politie deze gegevens om het etnisch profileren te verminderen? Zo nee, waarom registreert de politie dat niet? Vindt u dat de politie dat wel zou moeten doen? Zo ja, waarom? Zo nee, waarom niet?</w:t>
      </w:r>
    </w:p>
    <w:p w:rsidRPr="00AA1230" w:rsidR="004F1D87" w:rsidP="004F1D87" w:rsidRDefault="004F1D87" w14:paraId="43182B37" w14:textId="77777777">
      <w:pPr>
        <w:autoSpaceDE w:val="0"/>
        <w:autoSpaceDN w:val="0"/>
        <w:adjustRightInd w:val="0"/>
        <w:rPr>
          <w:rFonts w:cs="Verdana"/>
          <w:b/>
          <w:szCs w:val="18"/>
        </w:rPr>
      </w:pPr>
    </w:p>
    <w:p w:rsidRPr="00AA1230" w:rsidR="00677B25" w:rsidP="00647D42" w:rsidRDefault="00677B25" w14:paraId="0892EE1F" w14:textId="239819DE">
      <w:pPr>
        <w:pStyle w:val="Lijstalinea"/>
        <w:numPr>
          <w:ilvl w:val="0"/>
          <w:numId w:val="4"/>
        </w:numPr>
        <w:autoSpaceDE w:val="0"/>
        <w:autoSpaceDN w:val="0"/>
        <w:adjustRightInd w:val="0"/>
        <w:rPr>
          <w:rFonts w:cs="Verdana"/>
          <w:b/>
          <w:szCs w:val="18"/>
        </w:rPr>
      </w:pPr>
      <w:r w:rsidRPr="00AA1230">
        <w:rPr>
          <w:rFonts w:cs="Verdana"/>
          <w:b/>
          <w:szCs w:val="18"/>
        </w:rPr>
        <w:t>Ouderenzorg en verpleeghuiszorg (Volksgezondheid, Welzijn en Sport)</w:t>
      </w:r>
    </w:p>
    <w:p w:rsidRPr="00AA1230" w:rsidR="00AA1230" w:rsidP="00AA1230" w:rsidRDefault="00AA1230" w14:paraId="53CD7A61" w14:textId="77777777">
      <w:pPr>
        <w:autoSpaceDE w:val="0"/>
        <w:autoSpaceDN w:val="0"/>
        <w:adjustRightInd w:val="0"/>
        <w:rPr>
          <w:rFonts w:cs="Verdana"/>
          <w:b/>
          <w:szCs w:val="18"/>
        </w:rPr>
      </w:pPr>
    </w:p>
    <w:p w:rsidRPr="00AA1230" w:rsidR="00AA1230" w:rsidP="00AA1230" w:rsidRDefault="00AA1230" w14:paraId="48504067" w14:textId="77777777">
      <w:pPr>
        <w:pStyle w:val="Lijstalinea"/>
        <w:numPr>
          <w:ilvl w:val="0"/>
          <w:numId w:val="10"/>
        </w:numPr>
        <w:rPr>
          <w:szCs w:val="18"/>
        </w:rPr>
      </w:pPr>
      <w:r w:rsidRPr="00AA1230">
        <w:rPr>
          <w:szCs w:val="18"/>
        </w:rPr>
        <w:t>Wat waren volgens u  de twee belangrijkste doelen in de ouderenzorg? In hoeverre zijn deze bereikt? Wat is in 2018 bereikt?</w:t>
      </w:r>
    </w:p>
    <w:p w:rsidRPr="00AA1230" w:rsidR="00AA1230" w:rsidP="00AA1230" w:rsidRDefault="00AA1230" w14:paraId="2ADB8C75" w14:textId="77777777">
      <w:pPr>
        <w:pStyle w:val="Lijstalinea"/>
        <w:numPr>
          <w:ilvl w:val="0"/>
          <w:numId w:val="10"/>
        </w:numPr>
        <w:rPr>
          <w:szCs w:val="18"/>
        </w:rPr>
      </w:pPr>
      <w:r w:rsidRPr="00AA1230">
        <w:rPr>
          <w:szCs w:val="18"/>
        </w:rPr>
        <w:t>Hoe heeft het kabinet uitgezocht of in 2018 de werkdruk in de zorg daadwerkelijk is verminderd? Waar blijkt dit uit?</w:t>
      </w:r>
    </w:p>
    <w:p w:rsidRPr="00AA1230" w:rsidR="00AA1230" w:rsidP="00AA1230" w:rsidRDefault="00AA1230" w14:paraId="0F3CA4B9" w14:textId="77777777">
      <w:pPr>
        <w:pStyle w:val="Lijstalinea"/>
        <w:numPr>
          <w:ilvl w:val="0"/>
          <w:numId w:val="10"/>
        </w:numPr>
        <w:rPr>
          <w:szCs w:val="18"/>
        </w:rPr>
      </w:pPr>
      <w:r w:rsidRPr="00AA1230">
        <w:rPr>
          <w:szCs w:val="18"/>
        </w:rPr>
        <w:t>Wat is er in 2018 concreet gedaan aan het terugdringen van eenzaamheid onder ouderen?</w:t>
      </w:r>
    </w:p>
    <w:p w:rsidRPr="00AA1230" w:rsidR="00AA1230" w:rsidP="00AA1230" w:rsidRDefault="00AA1230" w14:paraId="70678166" w14:textId="77777777">
      <w:pPr>
        <w:pStyle w:val="Lijstalinea"/>
        <w:numPr>
          <w:ilvl w:val="0"/>
          <w:numId w:val="10"/>
        </w:numPr>
        <w:rPr>
          <w:rFonts w:cs="Arial"/>
          <w:szCs w:val="18"/>
        </w:rPr>
      </w:pPr>
      <w:r w:rsidRPr="00AA1230">
        <w:rPr>
          <w:rFonts w:cs="Arial"/>
          <w:szCs w:val="18"/>
        </w:rPr>
        <w:t>Welke doelen van het Kwaliteitskader Verplegingszorg zijn in 2018 gehaald en hoe heeft u dat gemeten? Eén van de doelen is innoveren binnen de verpleeghuiszorg. Welke voorbeelden kunt u geven van innovaties en wat is het nut van deze innovaties geweest?</w:t>
      </w:r>
    </w:p>
    <w:p w:rsidRPr="00AA1230" w:rsidR="00AA1230" w:rsidP="00AA1230" w:rsidRDefault="00AA1230" w14:paraId="34FCEA83" w14:textId="037F34E7">
      <w:pPr>
        <w:pStyle w:val="Lijstalinea"/>
        <w:numPr>
          <w:ilvl w:val="0"/>
          <w:numId w:val="10"/>
        </w:numPr>
        <w:rPr>
          <w:rFonts w:cs="Arial"/>
          <w:szCs w:val="18"/>
        </w:rPr>
      </w:pPr>
      <w:r w:rsidRPr="00AA1230">
        <w:rPr>
          <w:rFonts w:cs="Arial"/>
          <w:szCs w:val="18"/>
        </w:rPr>
        <w:t xml:space="preserve">De huidige medewerkers in de verpleeghuiszorg hebben veel last van hoge werkdruk. Wat merken zij in dit opzicht van het extra geld voor de verpleeghuiszorg? Blijven zij </w:t>
      </w:r>
      <w:r w:rsidR="00BB780D">
        <w:rPr>
          <w:rFonts w:cs="Arial"/>
          <w:szCs w:val="18"/>
        </w:rPr>
        <w:t>hierdoor</w:t>
      </w:r>
      <w:r w:rsidRPr="00AA1230">
        <w:rPr>
          <w:rFonts w:cs="Arial"/>
          <w:szCs w:val="18"/>
        </w:rPr>
        <w:t xml:space="preserve"> in de zorg werkzaam? En wat doet u om daar achter te komen?</w:t>
      </w:r>
    </w:p>
    <w:sectPr w:rsidRPr="00AA1230" w:rsidR="00AA1230" w:rsidSect="00BA6258">
      <w:footerReference w:type="default" r:id="rId12"/>
      <w:pgSz w:w="11906" w:h="16838"/>
      <w:pgMar w:top="1560"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08CDD" w14:textId="77777777" w:rsidR="00194B22" w:rsidRDefault="00194B22">
      <w:r>
        <w:separator/>
      </w:r>
    </w:p>
  </w:endnote>
  <w:endnote w:type="continuationSeparator" w:id="0">
    <w:p w14:paraId="5F608CDE" w14:textId="77777777" w:rsidR="00194B22" w:rsidRDefault="0019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DF62D6" w14:paraId="5F608CE3" w14:textId="77777777">
      <w:tc>
        <w:tcPr>
          <w:tcW w:w="0" w:type="auto"/>
        </w:tcPr>
        <w:p w14:paraId="5F608CDF" w14:textId="77777777" w:rsidR="00DF62D6" w:rsidRPr="00A13A01" w:rsidRDefault="003316BE">
          <w:pPr>
            <w:rPr>
              <w:b/>
              <w:color w:val="666699"/>
              <w:sz w:val="14"/>
              <w:szCs w:val="14"/>
            </w:rPr>
          </w:pPr>
          <w:r w:rsidRPr="00A13A01">
            <w:rPr>
              <w:b/>
              <w:color w:val="666699"/>
              <w:sz w:val="14"/>
              <w:szCs w:val="14"/>
            </w:rPr>
            <w:t>Tweede Kamer der Staten-Generaal</w:t>
          </w:r>
        </w:p>
        <w:p w14:paraId="5F608CE0" w14:textId="77777777" w:rsidR="00DF62D6" w:rsidRPr="00A13A01" w:rsidRDefault="003316BE">
          <w:pPr>
            <w:rPr>
              <w:b/>
              <w:color w:val="666699"/>
              <w:sz w:val="14"/>
              <w:szCs w:val="14"/>
            </w:rPr>
          </w:pPr>
          <w:r w:rsidRPr="00A13A01">
            <w:rPr>
              <w:b/>
              <w:color w:val="666699"/>
              <w:sz w:val="14"/>
              <w:szCs w:val="14"/>
            </w:rPr>
            <w:t>Postbus 20018</w:t>
          </w:r>
        </w:p>
        <w:p w14:paraId="5F608CE1" w14:textId="77777777" w:rsidR="00DF62D6" w:rsidRPr="00A13A01" w:rsidRDefault="003316BE">
          <w:pPr>
            <w:keepNext/>
            <w:rPr>
              <w:b/>
              <w:color w:val="666699"/>
              <w:sz w:val="14"/>
              <w:szCs w:val="14"/>
            </w:rPr>
          </w:pPr>
          <w:r w:rsidRPr="00A13A01">
            <w:rPr>
              <w:b/>
              <w:color w:val="666699"/>
              <w:sz w:val="14"/>
              <w:szCs w:val="14"/>
            </w:rPr>
            <w:t>2500 EA Den Haag</w:t>
          </w:r>
        </w:p>
        <w:p w14:paraId="5F608CE2" w14:textId="77777777" w:rsidR="00DF62D6" w:rsidRPr="00A13A01" w:rsidRDefault="00DF62D6">
          <w:pPr>
            <w:keepNext/>
            <w:rPr>
              <w:color w:val="666699"/>
              <w:sz w:val="14"/>
              <w:szCs w:val="14"/>
            </w:rPr>
          </w:pPr>
        </w:p>
      </w:tc>
    </w:tr>
    <w:tr w:rsidR="00DF62D6" w14:paraId="5F608CE5" w14:textId="77777777">
      <w:tc>
        <w:tcPr>
          <w:tcW w:w="0" w:type="auto"/>
        </w:tcPr>
        <w:p w14:paraId="5F608CE4" w14:textId="77777777" w:rsidR="00DF62D6" w:rsidRPr="00A13A01" w:rsidRDefault="003316BE">
          <w:pPr>
            <w:rPr>
              <w:color w:val="666699"/>
              <w:sz w:val="14"/>
              <w:szCs w:val="14"/>
            </w:rPr>
          </w:pPr>
          <w:r w:rsidRPr="00A13A01">
            <w:rPr>
              <w:b/>
              <w:color w:val="666699"/>
              <w:sz w:val="14"/>
              <w:szCs w:val="14"/>
            </w:rPr>
            <w:t>T. 070-3182211</w:t>
          </w:r>
        </w:p>
      </w:tc>
    </w:tr>
    <w:tr w:rsidR="00DF62D6" w14:paraId="5F608CE7" w14:textId="77777777">
      <w:tc>
        <w:tcPr>
          <w:tcW w:w="0" w:type="auto"/>
        </w:tcPr>
        <w:p w14:paraId="5F608CE6" w14:textId="52BFBEC3" w:rsidR="00DF62D6" w:rsidRPr="00A13A01" w:rsidRDefault="003316BE">
          <w:pPr>
            <w:keepNext/>
            <w:rPr>
              <w:color w:val="666699"/>
              <w:sz w:val="14"/>
              <w:szCs w:val="14"/>
            </w:rPr>
          </w:pPr>
          <w:r w:rsidRPr="00A13A01">
            <w:rPr>
              <w:b/>
              <w:color w:val="666699"/>
              <w:sz w:val="14"/>
              <w:szCs w:val="14"/>
            </w:rPr>
            <w:t>E.</w:t>
          </w:r>
          <w:r w:rsidR="006128D4">
            <w:rPr>
              <w:color w:val="666699"/>
              <w:sz w:val="14"/>
              <w:szCs w:val="14"/>
            </w:rPr>
            <w:t xml:space="preserve"> </w:t>
          </w:r>
          <w:sdt>
            <w:sdtPr>
              <w:rPr>
                <w:b/>
                <w:color w:val="666699"/>
                <w:sz w:val="14"/>
                <w:szCs w:val="14"/>
              </w:rPr>
              <w:alias w:val="Zaak.ActorVoorTouwCommissie.Mail"/>
              <w:tag w:val="Zaak.ActorVoorTouwCommissie.Mail"/>
              <w:id w:val="-963422575"/>
              <w:placeholder>
                <w:docPart w:val="DefaultPlaceholder_1082065158"/>
              </w:placeholder>
              <w:text/>
            </w:sdtPr>
            <w:sdtEndPr/>
            <w:sdtContent>
              <w:r w:rsidRPr="005E70DE">
                <w:rPr>
                  <w:b/>
                  <w:color w:val="666699"/>
                  <w:sz w:val="14"/>
                  <w:szCs w:val="14"/>
                </w:rPr>
                <w:t>cie.fin@tweedekamer.nl</w:t>
              </w:r>
            </w:sdtContent>
          </w:sdt>
        </w:p>
      </w:tc>
    </w:tr>
  </w:tbl>
  <w:p w14:paraId="5F608CE8" w14:textId="77777777" w:rsidR="00DF62D6" w:rsidRDefault="00DF62D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08CDB" w14:textId="77777777" w:rsidR="00194B22" w:rsidRDefault="00194B22">
      <w:r>
        <w:separator/>
      </w:r>
    </w:p>
  </w:footnote>
  <w:footnote w:type="continuationSeparator" w:id="0">
    <w:p w14:paraId="5F608CDC" w14:textId="77777777" w:rsidR="00194B22" w:rsidRDefault="00194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959"/>
    <w:multiLevelType w:val="hybridMultilevel"/>
    <w:tmpl w:val="BBAAF4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284EE3"/>
    <w:multiLevelType w:val="hybridMultilevel"/>
    <w:tmpl w:val="D4B48C62"/>
    <w:lvl w:ilvl="0" w:tplc="D916ACE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CF81FF1"/>
    <w:multiLevelType w:val="hybridMultilevel"/>
    <w:tmpl w:val="092E85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8750F9A"/>
    <w:multiLevelType w:val="multilevel"/>
    <w:tmpl w:val="98EE7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B8E525C"/>
    <w:multiLevelType w:val="hybridMultilevel"/>
    <w:tmpl w:val="32206A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DFC7F71"/>
    <w:multiLevelType w:val="hybridMultilevel"/>
    <w:tmpl w:val="840C24EA"/>
    <w:lvl w:ilvl="0" w:tplc="925EAAC2">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9CA6874"/>
    <w:multiLevelType w:val="hybridMultilevel"/>
    <w:tmpl w:val="82321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DBE665D"/>
    <w:multiLevelType w:val="hybridMultilevel"/>
    <w:tmpl w:val="69289710"/>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1B90EB8"/>
    <w:multiLevelType w:val="hybridMultilevel"/>
    <w:tmpl w:val="2B082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96A23B3"/>
    <w:multiLevelType w:val="hybridMultilevel"/>
    <w:tmpl w:val="F40ACD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D6"/>
    <w:rsid w:val="00037519"/>
    <w:rsid w:val="00067575"/>
    <w:rsid w:val="000D2EB8"/>
    <w:rsid w:val="0012533F"/>
    <w:rsid w:val="001447BB"/>
    <w:rsid w:val="001808B2"/>
    <w:rsid w:val="00194B22"/>
    <w:rsid w:val="001965B1"/>
    <w:rsid w:val="002B4B31"/>
    <w:rsid w:val="002F7282"/>
    <w:rsid w:val="003316BE"/>
    <w:rsid w:val="003D155F"/>
    <w:rsid w:val="00410065"/>
    <w:rsid w:val="00427018"/>
    <w:rsid w:val="0049004D"/>
    <w:rsid w:val="004F1D87"/>
    <w:rsid w:val="00544D19"/>
    <w:rsid w:val="00587D28"/>
    <w:rsid w:val="005E70DE"/>
    <w:rsid w:val="005F5BD3"/>
    <w:rsid w:val="006128D4"/>
    <w:rsid w:val="00631757"/>
    <w:rsid w:val="00647D42"/>
    <w:rsid w:val="00677B25"/>
    <w:rsid w:val="006857BA"/>
    <w:rsid w:val="007562F1"/>
    <w:rsid w:val="007A7B9F"/>
    <w:rsid w:val="00842F71"/>
    <w:rsid w:val="00883CFB"/>
    <w:rsid w:val="00894CD5"/>
    <w:rsid w:val="00895D57"/>
    <w:rsid w:val="008A18C2"/>
    <w:rsid w:val="008B0CBB"/>
    <w:rsid w:val="008E70E4"/>
    <w:rsid w:val="0090383D"/>
    <w:rsid w:val="00962432"/>
    <w:rsid w:val="00A13A01"/>
    <w:rsid w:val="00A74EBC"/>
    <w:rsid w:val="00AA1230"/>
    <w:rsid w:val="00AE35CF"/>
    <w:rsid w:val="00B22D1A"/>
    <w:rsid w:val="00B31FF5"/>
    <w:rsid w:val="00B576DC"/>
    <w:rsid w:val="00B64D8F"/>
    <w:rsid w:val="00B720EB"/>
    <w:rsid w:val="00B8738E"/>
    <w:rsid w:val="00BA6258"/>
    <w:rsid w:val="00BB780D"/>
    <w:rsid w:val="00BE5B58"/>
    <w:rsid w:val="00BE7B1F"/>
    <w:rsid w:val="00C85EED"/>
    <w:rsid w:val="00D47B84"/>
    <w:rsid w:val="00DC7F83"/>
    <w:rsid w:val="00DE6345"/>
    <w:rsid w:val="00DF62D6"/>
    <w:rsid w:val="00E7502C"/>
    <w:rsid w:val="00F13D40"/>
    <w:rsid w:val="00F61509"/>
    <w:rsid w:val="00F81420"/>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5D57"/>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42457B"/>
    <w:rPr>
      <w:sz w:val="16"/>
      <w:szCs w:val="16"/>
    </w:rPr>
  </w:style>
  <w:style w:type="paragraph" w:styleId="Tekstopmerking">
    <w:name w:val="annotation text"/>
    <w:basedOn w:val="Standaard"/>
    <w:semiHidden/>
    <w:rsid w:val="0042457B"/>
    <w:rPr>
      <w:sz w:val="20"/>
      <w:szCs w:val="20"/>
    </w:rPr>
  </w:style>
  <w:style w:type="paragraph" w:styleId="Onderwerpvanopmerking">
    <w:name w:val="annotation subject"/>
    <w:basedOn w:val="Tekstopmerking"/>
    <w:next w:val="Tekstopmerking"/>
    <w:semiHidden/>
    <w:rsid w:val="0042457B"/>
    <w:rPr>
      <w:b/>
      <w:bCs/>
    </w:rPr>
  </w:style>
  <w:style w:type="paragraph" w:styleId="Ballontekst">
    <w:name w:val="Balloon Text"/>
    <w:basedOn w:val="Standaard"/>
    <w:semiHidden/>
    <w:rsid w:val="0042457B"/>
    <w:rPr>
      <w:rFonts w:ascii="Tahoma" w:hAnsi="Tahoma" w:cs="Tahoma"/>
      <w:sz w:val="16"/>
      <w:szCs w:val="16"/>
    </w:rPr>
  </w:style>
  <w:style w:type="table" w:styleId="Tabelraster">
    <w:name w:val="Table Grid"/>
    <w:basedOn w:val="Standaardtabel"/>
    <w:rsid w:val="0042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42457B"/>
    <w:pPr>
      <w:tabs>
        <w:tab w:val="center" w:pos="4536"/>
        <w:tab w:val="right" w:pos="9072"/>
      </w:tabs>
    </w:pPr>
  </w:style>
  <w:style w:type="paragraph" w:styleId="Voettekst">
    <w:name w:val="footer"/>
    <w:basedOn w:val="Standaard"/>
    <w:rsid w:val="0042457B"/>
    <w:pPr>
      <w:tabs>
        <w:tab w:val="center" w:pos="4536"/>
        <w:tab w:val="right" w:pos="9072"/>
      </w:tabs>
    </w:pPr>
  </w:style>
  <w:style w:type="character" w:styleId="Tekstvantijdelijkeaanduiding">
    <w:name w:val="Placeholder Text"/>
    <w:basedOn w:val="Standaardalinea-lettertype"/>
    <w:uiPriority w:val="99"/>
    <w:semiHidden/>
    <w:rsid w:val="00BE5B58"/>
    <w:rPr>
      <w:color w:val="808080"/>
    </w:rPr>
  </w:style>
  <w:style w:type="paragraph" w:styleId="Lijstalinea">
    <w:name w:val="List Paragraph"/>
    <w:basedOn w:val="Standaard"/>
    <w:uiPriority w:val="34"/>
    <w:qFormat/>
    <w:rsid w:val="000D2EB8"/>
    <w:pPr>
      <w:ind w:left="720"/>
      <w:contextualSpacing/>
    </w:pPr>
  </w:style>
  <w:style w:type="paragraph" w:styleId="Normaalweb">
    <w:name w:val="Normal (Web)"/>
    <w:basedOn w:val="Standaard"/>
    <w:uiPriority w:val="99"/>
    <w:unhideWhenUsed/>
    <w:rsid w:val="00647D42"/>
    <w:rPr>
      <w:rFonts w:ascii="Times New Roman" w:eastAsiaTheme="minorHAnsi" w:hAnsi="Times New Roman"/>
      <w:sz w:val="24"/>
    </w:rPr>
  </w:style>
  <w:style w:type="paragraph" w:styleId="Tekstzonderopmaak">
    <w:name w:val="Plain Text"/>
    <w:basedOn w:val="Standaard"/>
    <w:link w:val="TekstzonderopmaakChar"/>
    <w:uiPriority w:val="99"/>
    <w:unhideWhenUsed/>
    <w:rsid w:val="00647D42"/>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647D42"/>
    <w:rPr>
      <w:rFonts w:ascii="Calibri" w:eastAsiaTheme="minorHAnsi" w:hAnsi="Calibri" w:cs="Consolas"/>
      <w:sz w:val="22"/>
      <w:szCs w:val="21"/>
      <w:lang w:eastAsia="en-US"/>
    </w:rPr>
  </w:style>
  <w:style w:type="paragraph" w:customStyle="1" w:styleId="p1">
    <w:name w:val="p1"/>
    <w:basedOn w:val="Standaard"/>
    <w:rsid w:val="00647D42"/>
    <w:pPr>
      <w:spacing w:before="100" w:beforeAutospacing="1" w:after="100" w:afterAutospacing="1"/>
    </w:pPr>
    <w:rPr>
      <w:rFonts w:ascii="Times New Roman" w:eastAsiaTheme="minorHAnsi" w:hAnsi="Times New Roman"/>
      <w:sz w:val="24"/>
    </w:rPr>
  </w:style>
  <w:style w:type="character" w:customStyle="1" w:styleId="s1">
    <w:name w:val="s1"/>
    <w:basedOn w:val="Standaardalinea-lettertype"/>
    <w:rsid w:val="00647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95D57"/>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42457B"/>
    <w:rPr>
      <w:sz w:val="16"/>
      <w:szCs w:val="16"/>
    </w:rPr>
  </w:style>
  <w:style w:type="paragraph" w:styleId="Tekstopmerking">
    <w:name w:val="annotation text"/>
    <w:basedOn w:val="Standaard"/>
    <w:semiHidden/>
    <w:rsid w:val="0042457B"/>
    <w:rPr>
      <w:sz w:val="20"/>
      <w:szCs w:val="20"/>
    </w:rPr>
  </w:style>
  <w:style w:type="paragraph" w:styleId="Onderwerpvanopmerking">
    <w:name w:val="annotation subject"/>
    <w:basedOn w:val="Tekstopmerking"/>
    <w:next w:val="Tekstopmerking"/>
    <w:semiHidden/>
    <w:rsid w:val="0042457B"/>
    <w:rPr>
      <w:b/>
      <w:bCs/>
    </w:rPr>
  </w:style>
  <w:style w:type="paragraph" w:styleId="Ballontekst">
    <w:name w:val="Balloon Text"/>
    <w:basedOn w:val="Standaard"/>
    <w:semiHidden/>
    <w:rsid w:val="0042457B"/>
    <w:rPr>
      <w:rFonts w:ascii="Tahoma" w:hAnsi="Tahoma" w:cs="Tahoma"/>
      <w:sz w:val="16"/>
      <w:szCs w:val="16"/>
    </w:rPr>
  </w:style>
  <w:style w:type="table" w:styleId="Tabelraster">
    <w:name w:val="Table Grid"/>
    <w:basedOn w:val="Standaardtabel"/>
    <w:rsid w:val="0042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42457B"/>
    <w:pPr>
      <w:tabs>
        <w:tab w:val="center" w:pos="4536"/>
        <w:tab w:val="right" w:pos="9072"/>
      </w:tabs>
    </w:pPr>
  </w:style>
  <w:style w:type="paragraph" w:styleId="Voettekst">
    <w:name w:val="footer"/>
    <w:basedOn w:val="Standaard"/>
    <w:rsid w:val="0042457B"/>
    <w:pPr>
      <w:tabs>
        <w:tab w:val="center" w:pos="4536"/>
        <w:tab w:val="right" w:pos="9072"/>
      </w:tabs>
    </w:pPr>
  </w:style>
  <w:style w:type="character" w:styleId="Tekstvantijdelijkeaanduiding">
    <w:name w:val="Placeholder Text"/>
    <w:basedOn w:val="Standaardalinea-lettertype"/>
    <w:uiPriority w:val="99"/>
    <w:semiHidden/>
    <w:rsid w:val="00BE5B58"/>
    <w:rPr>
      <w:color w:val="808080"/>
    </w:rPr>
  </w:style>
  <w:style w:type="paragraph" w:styleId="Lijstalinea">
    <w:name w:val="List Paragraph"/>
    <w:basedOn w:val="Standaard"/>
    <w:uiPriority w:val="34"/>
    <w:qFormat/>
    <w:rsid w:val="000D2EB8"/>
    <w:pPr>
      <w:ind w:left="720"/>
      <w:contextualSpacing/>
    </w:pPr>
  </w:style>
  <w:style w:type="paragraph" w:styleId="Normaalweb">
    <w:name w:val="Normal (Web)"/>
    <w:basedOn w:val="Standaard"/>
    <w:uiPriority w:val="99"/>
    <w:unhideWhenUsed/>
    <w:rsid w:val="00647D42"/>
    <w:rPr>
      <w:rFonts w:ascii="Times New Roman" w:eastAsiaTheme="minorHAnsi" w:hAnsi="Times New Roman"/>
      <w:sz w:val="24"/>
    </w:rPr>
  </w:style>
  <w:style w:type="paragraph" w:styleId="Tekstzonderopmaak">
    <w:name w:val="Plain Text"/>
    <w:basedOn w:val="Standaard"/>
    <w:link w:val="TekstzonderopmaakChar"/>
    <w:uiPriority w:val="99"/>
    <w:unhideWhenUsed/>
    <w:rsid w:val="00647D42"/>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647D42"/>
    <w:rPr>
      <w:rFonts w:ascii="Calibri" w:eastAsiaTheme="minorHAnsi" w:hAnsi="Calibri" w:cs="Consolas"/>
      <w:sz w:val="22"/>
      <w:szCs w:val="21"/>
      <w:lang w:eastAsia="en-US"/>
    </w:rPr>
  </w:style>
  <w:style w:type="paragraph" w:customStyle="1" w:styleId="p1">
    <w:name w:val="p1"/>
    <w:basedOn w:val="Standaard"/>
    <w:rsid w:val="00647D42"/>
    <w:pPr>
      <w:spacing w:before="100" w:beforeAutospacing="1" w:after="100" w:afterAutospacing="1"/>
    </w:pPr>
    <w:rPr>
      <w:rFonts w:ascii="Times New Roman" w:eastAsiaTheme="minorHAnsi" w:hAnsi="Times New Roman"/>
      <w:sz w:val="24"/>
    </w:rPr>
  </w:style>
  <w:style w:type="character" w:customStyle="1" w:styleId="s1">
    <w:name w:val="s1"/>
    <w:basedOn w:val="Standaardalinea-lettertype"/>
    <w:rsid w:val="00647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A3F6583-5674-4F6E-9483-06F88441CFD9}"/>
      </w:docPartPr>
      <w:docPartBody>
        <w:p w14:paraId="08409B14" w14:textId="77777777" w:rsidR="007D4053" w:rsidRDefault="00647703">
          <w:r w:rsidRPr="007C7DE3">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03"/>
    <w:rsid w:val="0017080F"/>
    <w:rsid w:val="00345918"/>
    <w:rsid w:val="004154FD"/>
    <w:rsid w:val="00647703"/>
    <w:rsid w:val="007D4053"/>
    <w:rsid w:val="00CF7A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8409B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4053"/>
    <w:rPr>
      <w:color w:val="808080"/>
    </w:rPr>
  </w:style>
  <w:style w:type="paragraph" w:customStyle="1" w:styleId="DF28B62A5ACB481196A03BDAF7F70739">
    <w:name w:val="DF28B62A5ACB481196A03BDAF7F70739"/>
    <w:rsid w:val="007D4053"/>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4053"/>
    <w:rPr>
      <w:color w:val="808080"/>
    </w:rPr>
  </w:style>
  <w:style w:type="paragraph" w:customStyle="1" w:styleId="DF28B62A5ACB481196A03BDAF7F70739">
    <w:name w:val="DF28B62A5ACB481196A03BDAF7F70739"/>
    <w:rsid w:val="007D405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5</ap:Pages>
  <ap:Words>1674</ap:Words>
  <ap:Characters>9212</ap:Characters>
  <ap:DocSecurity>0</ap:DocSecurity>
  <ap:Lines>76</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10865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2019-04-26T10:23:00.0000000Z</lastPrinted>
  <dcterms:created xsi:type="dcterms:W3CDTF">2019-05-20T15:56:00.0000000Z</dcterms:created>
  <dcterms:modified xsi:type="dcterms:W3CDTF">2019-05-20T16:12:00.0000000Z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0x010100AD498CCF5E83ED45885D818446BFBD6C</vt:lpwstr>
  </property>
  <property fmtid="{D5CDD505-2E9C-101B-9397-08002B2CF9AE}" pid="3" name="Documentnummer">
    <vt:lpwstr>2019D17810</vt:lpwstr>
  </property>
  <property fmtid="{D5CDD505-2E9C-101B-9397-08002B2CF9AE}" pid="4" name="Registratiebibliotheek">
    <vt:lpwstr>http://parliswss:85/sites/registratie/Update</vt:lpwstr>
  </property>
</Properties>
</file>