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64951" w:rsidR="006604DF" w:rsidP="006604DF" w:rsidRDefault="006604DF">
      <w:pPr>
        <w:rPr>
          <w:rFonts w:ascii="Verdana" w:hAnsi="Verdana"/>
          <w:b/>
          <w:sz w:val="20"/>
          <w:szCs w:val="20"/>
        </w:rPr>
      </w:pPr>
      <w:proofErr w:type="spellStart"/>
      <w:r w:rsidRPr="00264951">
        <w:rPr>
          <w:rFonts w:ascii="Verdana" w:hAnsi="Verdana"/>
          <w:b/>
          <w:sz w:val="20"/>
          <w:szCs w:val="20"/>
        </w:rPr>
        <w:t>Position</w:t>
      </w:r>
      <w:proofErr w:type="spellEnd"/>
      <w:r w:rsidRPr="00264951">
        <w:rPr>
          <w:rFonts w:ascii="Verdana" w:hAnsi="Verdana"/>
          <w:b/>
          <w:sz w:val="20"/>
          <w:szCs w:val="20"/>
        </w:rPr>
        <w:t xml:space="preserve"> paper IPO rondetafelgesprek Klimaattafel Landbouw</w:t>
      </w:r>
    </w:p>
    <w:p w:rsidR="006604DF" w:rsidP="006604DF" w:rsidRDefault="006604DF">
      <w:pPr>
        <w:pStyle w:val="Geenafstand"/>
      </w:pPr>
    </w:p>
    <w:p w:rsidRPr="00264951" w:rsidR="00627B23" w:rsidP="006604DF" w:rsidRDefault="00627B23">
      <w:pPr>
        <w:pStyle w:val="Geenafstand"/>
      </w:pPr>
      <w:r>
        <w:t xml:space="preserve">In de uitkomsten van de Landbouwtafel, waar de provincies nauw bij betrokken zijn geweest, kunnen we ons goed vinden. </w:t>
      </w:r>
      <w:r w:rsidRPr="003C7DC2">
        <w:t>De inzet van de provincies</w:t>
      </w:r>
      <w:r>
        <w:t xml:space="preserve"> is</w:t>
      </w:r>
      <w:r w:rsidRPr="003C7DC2">
        <w:t xml:space="preserve"> gebaseerd op de</w:t>
      </w:r>
      <w:r>
        <w:t xml:space="preserve"> samen met VNG en Unie van Waterschappen</w:t>
      </w:r>
      <w:r w:rsidRPr="003C7DC2">
        <w:t xml:space="preserve"> aangeboden Investeringsagenda ‘naar een duurzaam Nederland’.</w:t>
      </w:r>
      <w:r w:rsidR="00033BE4">
        <w:t xml:space="preserve"> </w:t>
      </w:r>
      <w:r>
        <w:t xml:space="preserve">De voorgestelde punten uit het </w:t>
      </w:r>
      <w:r w:rsidR="00033BE4">
        <w:t xml:space="preserve">ontwerp voor een </w:t>
      </w:r>
      <w:r>
        <w:t xml:space="preserve">Klimaatakkoord sluiten goed aan bij de provinciale kentaken. De provincies willen </w:t>
      </w:r>
      <w:r w:rsidR="003554EC">
        <w:t xml:space="preserve">hier graag uitvoering aan geven, maar hebben voldoende sturingsruimte en instrumenten nodig. </w:t>
      </w:r>
    </w:p>
    <w:p w:rsidRPr="00264951" w:rsidR="003A4597" w:rsidP="006604DF" w:rsidRDefault="003A4597">
      <w:pPr>
        <w:pStyle w:val="Geenafstand"/>
      </w:pPr>
    </w:p>
    <w:p w:rsidRPr="00264951" w:rsidR="001656FE" w:rsidP="006604DF" w:rsidRDefault="001656FE">
      <w:pPr>
        <w:pStyle w:val="Geenafstand"/>
        <w:rPr>
          <w:b/>
        </w:rPr>
      </w:pPr>
      <w:r w:rsidRPr="00240ECF">
        <w:rPr>
          <w:b/>
        </w:rPr>
        <w:t>Gebiedsgerichte aanpak</w:t>
      </w:r>
      <w:r w:rsidRPr="00240ECF" w:rsidR="00240ECF">
        <w:rPr>
          <w:b/>
        </w:rPr>
        <w:t xml:space="preserve"> </w:t>
      </w:r>
      <w:r w:rsidR="001B4E45">
        <w:rPr>
          <w:b/>
        </w:rPr>
        <w:t xml:space="preserve">landelijk gebied </w:t>
      </w:r>
      <w:r w:rsidR="00424314">
        <w:rPr>
          <w:b/>
        </w:rPr>
        <w:t>is noodzakelijk</w:t>
      </w:r>
    </w:p>
    <w:p w:rsidRPr="003554EC" w:rsidR="00A702C6" w:rsidP="001656FE" w:rsidRDefault="00A702C6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opgave om de </w:t>
      </w:r>
      <w:r w:rsidRPr="00E10CF0">
        <w:rPr>
          <w:rFonts w:ascii="Verdana" w:hAnsi="Verdana"/>
          <w:sz w:val="20"/>
          <w:szCs w:val="20"/>
        </w:rPr>
        <w:t>CO</w:t>
      </w:r>
      <w:r w:rsidRPr="00E10CF0">
        <w:rPr>
          <w:rFonts w:ascii="Verdana" w:hAnsi="Verdana"/>
          <w:sz w:val="20"/>
          <w:szCs w:val="20"/>
          <w:vertAlign w:val="subscript"/>
        </w:rPr>
        <w:t>2</w:t>
      </w:r>
      <w:r>
        <w:rPr>
          <w:rFonts w:ascii="Verdana" w:hAnsi="Verdana"/>
          <w:sz w:val="20"/>
          <w:szCs w:val="20"/>
        </w:rPr>
        <w:t>-</w:t>
      </w:r>
      <w:r w:rsidRPr="00E10CF0">
        <w:rPr>
          <w:rFonts w:ascii="Verdana" w:hAnsi="Verdana"/>
          <w:sz w:val="20"/>
          <w:szCs w:val="20"/>
        </w:rPr>
        <w:t>uitstoot te beperken</w:t>
      </w:r>
      <w:r>
        <w:rPr>
          <w:rFonts w:ascii="Verdana" w:hAnsi="Verdana"/>
          <w:sz w:val="20"/>
          <w:szCs w:val="20"/>
        </w:rPr>
        <w:t xml:space="preserve"> in het landelijk gebied is complex, vanwege de grote samenhang met andere opgaven. </w:t>
      </w:r>
      <w:r w:rsidRPr="00702B36">
        <w:rPr>
          <w:rFonts w:ascii="Verdana" w:hAnsi="Verdana"/>
          <w:sz w:val="20"/>
          <w:szCs w:val="20"/>
        </w:rPr>
        <w:t xml:space="preserve">De aandacht van afgelopen weken voor de spanning die er is tussen houtkap voor </w:t>
      </w:r>
      <w:r w:rsidR="00AA4754">
        <w:rPr>
          <w:rFonts w:ascii="Verdana" w:hAnsi="Verdana"/>
          <w:sz w:val="20"/>
          <w:szCs w:val="20"/>
        </w:rPr>
        <w:t>(</w:t>
      </w:r>
      <w:proofErr w:type="spellStart"/>
      <w:r w:rsidRPr="00702B36">
        <w:rPr>
          <w:rFonts w:ascii="Verdana" w:hAnsi="Verdana"/>
          <w:sz w:val="20"/>
          <w:szCs w:val="20"/>
        </w:rPr>
        <w:t>inter</w:t>
      </w:r>
      <w:proofErr w:type="spellEnd"/>
      <w:r w:rsidR="00AA4754">
        <w:rPr>
          <w:rFonts w:ascii="Verdana" w:hAnsi="Verdana"/>
          <w:sz w:val="20"/>
          <w:szCs w:val="20"/>
        </w:rPr>
        <w:t>)</w:t>
      </w:r>
      <w:r w:rsidRPr="00702B36">
        <w:rPr>
          <w:rFonts w:ascii="Verdana" w:hAnsi="Verdana"/>
          <w:sz w:val="20"/>
          <w:szCs w:val="20"/>
        </w:rPr>
        <w:t>nationale natuurdoelstelling en het belang om CO</w:t>
      </w:r>
      <w:r w:rsidRPr="00702B36">
        <w:rPr>
          <w:rFonts w:ascii="Verdana" w:hAnsi="Verdana"/>
          <w:sz w:val="20"/>
          <w:szCs w:val="20"/>
          <w:vertAlign w:val="subscript"/>
        </w:rPr>
        <w:t xml:space="preserve">2 </w:t>
      </w:r>
      <w:r w:rsidRPr="00702B36">
        <w:rPr>
          <w:rFonts w:ascii="Verdana" w:hAnsi="Verdana"/>
          <w:sz w:val="20"/>
          <w:szCs w:val="20"/>
        </w:rPr>
        <w:t>vast te leggen in bossen</w:t>
      </w:r>
      <w:r w:rsidR="008B47A2">
        <w:rPr>
          <w:rFonts w:ascii="Verdana" w:hAnsi="Verdana"/>
          <w:sz w:val="20"/>
          <w:szCs w:val="20"/>
        </w:rPr>
        <w:t>,</w:t>
      </w:r>
      <w:r w:rsidRPr="00702B36">
        <w:rPr>
          <w:rFonts w:ascii="Verdana" w:hAnsi="Verdana"/>
          <w:sz w:val="20"/>
          <w:szCs w:val="20"/>
        </w:rPr>
        <w:t xml:space="preserve"> onderstreept dat opgaven in samenhang moeten worden opgepakt</w:t>
      </w:r>
      <w:r w:rsidRPr="003554EC">
        <w:rPr>
          <w:rFonts w:ascii="Verdana" w:hAnsi="Verdana"/>
          <w:sz w:val="20"/>
          <w:szCs w:val="20"/>
        </w:rPr>
        <w:t xml:space="preserve">. </w:t>
      </w:r>
    </w:p>
    <w:p w:rsidR="002646F8" w:rsidP="001B4E45" w:rsidRDefault="002646F8">
      <w:pPr>
        <w:pStyle w:val="Geenafstand"/>
      </w:pPr>
    </w:p>
    <w:p w:rsidRPr="00264951" w:rsidR="001B4E45" w:rsidP="001B4E45" w:rsidRDefault="001B4E45">
      <w:pPr>
        <w:pStyle w:val="Geenafstand"/>
      </w:pPr>
      <w:r w:rsidRPr="00264951">
        <w:t>De inzet van provincies is om de klimaatopgave</w:t>
      </w:r>
      <w:r>
        <w:t xml:space="preserve"> voor landbouw en landgebruik</w:t>
      </w:r>
      <w:r w:rsidRPr="00264951">
        <w:t xml:space="preserve"> </w:t>
      </w:r>
      <w:r w:rsidR="00A702C6">
        <w:t>op te pakken als integraal onderdeel va</w:t>
      </w:r>
      <w:r>
        <w:t xml:space="preserve">n de </w:t>
      </w:r>
      <w:r w:rsidRPr="00264951">
        <w:t xml:space="preserve">verduurzaming van de landbouw en het landelijke gebied. </w:t>
      </w:r>
      <w:r>
        <w:t>Met betrokken</w:t>
      </w:r>
      <w:r w:rsidRPr="00264951">
        <w:t xml:space="preserve"> partijen </w:t>
      </w:r>
      <w:r>
        <w:t>werken we</w:t>
      </w:r>
      <w:r w:rsidRPr="00264951">
        <w:t xml:space="preserve"> </w:t>
      </w:r>
      <w:r>
        <w:t>aan</w:t>
      </w:r>
      <w:r w:rsidRPr="00264951">
        <w:t xml:space="preserve"> een kwalitatief hoogwaardig landschap, een duurzame en toekomstbestendige landbouwsector, minder bodemdaling in het veenweidegebied en hoogwaardige natuurgebieden die helpen om CO</w:t>
      </w:r>
      <w:r w:rsidRPr="00264951">
        <w:rPr>
          <w:vertAlign w:val="subscript"/>
        </w:rPr>
        <w:t>2</w:t>
      </w:r>
      <w:r w:rsidRPr="00264951">
        <w:t xml:space="preserve">-uitstoot te beperken. Provincies </w:t>
      </w:r>
      <w:r w:rsidR="00D15F75">
        <w:t>nemen</w:t>
      </w:r>
      <w:r w:rsidRPr="00264951" w:rsidR="00D15F75">
        <w:t xml:space="preserve"> </w:t>
      </w:r>
      <w:r w:rsidRPr="00264951">
        <w:t xml:space="preserve">vanuit hun verantwoordelijkheden </w:t>
      </w:r>
      <w:r>
        <w:t>voor</w:t>
      </w:r>
      <w:r w:rsidRPr="00264951">
        <w:t xml:space="preserve"> natuur</w:t>
      </w:r>
      <w:r w:rsidR="00D15F75">
        <w:t>, ruimtelijk beleid</w:t>
      </w:r>
      <w:r w:rsidRPr="00264951">
        <w:t xml:space="preserve"> en landelijk gebied de regie op deze processen. </w:t>
      </w:r>
    </w:p>
    <w:p w:rsidR="008F4B16" w:rsidP="001656FE" w:rsidRDefault="008F4B16">
      <w:pPr>
        <w:rPr>
          <w:rFonts w:ascii="Verdana" w:hAnsi="Verdana"/>
          <w:sz w:val="20"/>
          <w:szCs w:val="20"/>
        </w:rPr>
      </w:pPr>
    </w:p>
    <w:p w:rsidRPr="002319B8" w:rsidR="001B4E45" w:rsidP="001656FE" w:rsidRDefault="00B5022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Gebiedsaanpak cruciaal in veenweidegebied</w:t>
      </w:r>
    </w:p>
    <w:p w:rsidR="004D1488" w:rsidP="001656FE" w:rsidRDefault="001F481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h</w:t>
      </w:r>
      <w:r w:rsidR="00424314">
        <w:rPr>
          <w:rFonts w:ascii="Verdana" w:hAnsi="Verdana"/>
          <w:sz w:val="20"/>
          <w:szCs w:val="20"/>
        </w:rPr>
        <w:t xml:space="preserve">et veenweidegebied </w:t>
      </w:r>
      <w:r>
        <w:rPr>
          <w:rFonts w:ascii="Verdana" w:hAnsi="Verdana"/>
          <w:sz w:val="20"/>
          <w:szCs w:val="20"/>
        </w:rPr>
        <w:t>komen</w:t>
      </w:r>
      <w:r w:rsidR="00424314">
        <w:rPr>
          <w:rFonts w:ascii="Verdana" w:hAnsi="Verdana"/>
          <w:sz w:val="20"/>
          <w:szCs w:val="20"/>
        </w:rPr>
        <w:t xml:space="preserve"> </w:t>
      </w:r>
      <w:r w:rsidR="005445A0">
        <w:rPr>
          <w:rFonts w:ascii="Verdana" w:hAnsi="Verdana"/>
          <w:sz w:val="20"/>
          <w:szCs w:val="20"/>
        </w:rPr>
        <w:t xml:space="preserve">complexe </w:t>
      </w:r>
      <w:r w:rsidR="00424314">
        <w:rPr>
          <w:rFonts w:ascii="Verdana" w:hAnsi="Verdana"/>
          <w:sz w:val="20"/>
          <w:szCs w:val="20"/>
        </w:rPr>
        <w:t>opgaven bij elkaar</w:t>
      </w:r>
      <w:r w:rsidR="007355DA">
        <w:rPr>
          <w:rFonts w:ascii="Verdana" w:hAnsi="Verdana"/>
          <w:sz w:val="20"/>
          <w:szCs w:val="20"/>
        </w:rPr>
        <w:t>,</w:t>
      </w:r>
      <w:r w:rsidR="00424314">
        <w:rPr>
          <w:rFonts w:ascii="Verdana" w:hAnsi="Verdana"/>
          <w:sz w:val="20"/>
          <w:szCs w:val="20"/>
        </w:rPr>
        <w:t xml:space="preserve"> </w:t>
      </w:r>
      <w:r w:rsidR="005445A0">
        <w:rPr>
          <w:rFonts w:ascii="Verdana" w:hAnsi="Verdana"/>
          <w:sz w:val="20"/>
          <w:szCs w:val="20"/>
        </w:rPr>
        <w:t>zoals</w:t>
      </w:r>
      <w:r w:rsidR="00424314">
        <w:rPr>
          <w:rFonts w:ascii="Verdana" w:hAnsi="Verdana"/>
          <w:sz w:val="20"/>
          <w:szCs w:val="20"/>
        </w:rPr>
        <w:t xml:space="preserve"> de opgave om </w:t>
      </w:r>
      <w:r w:rsidRPr="00424314" w:rsidR="00424314">
        <w:rPr>
          <w:rFonts w:ascii="Verdana" w:hAnsi="Verdana"/>
          <w:sz w:val="20"/>
          <w:szCs w:val="20"/>
        </w:rPr>
        <w:t xml:space="preserve">bodemdaling en </w:t>
      </w:r>
      <w:r w:rsidRPr="00E10CF0" w:rsidR="00424314">
        <w:rPr>
          <w:rFonts w:ascii="Verdana" w:hAnsi="Verdana"/>
          <w:sz w:val="20"/>
          <w:szCs w:val="20"/>
        </w:rPr>
        <w:t>CO</w:t>
      </w:r>
      <w:r w:rsidRPr="00E10CF0" w:rsidR="00424314">
        <w:rPr>
          <w:rFonts w:ascii="Verdana" w:hAnsi="Verdana"/>
          <w:sz w:val="20"/>
          <w:szCs w:val="20"/>
          <w:vertAlign w:val="subscript"/>
        </w:rPr>
        <w:t>2</w:t>
      </w:r>
      <w:r w:rsidRPr="00E10CF0" w:rsidR="00424314">
        <w:rPr>
          <w:rFonts w:ascii="Verdana" w:hAnsi="Verdana"/>
          <w:sz w:val="20"/>
          <w:szCs w:val="20"/>
        </w:rPr>
        <w:t>-uitstoot te beperken,</w:t>
      </w:r>
      <w:r w:rsidR="007355DA">
        <w:rPr>
          <w:rFonts w:ascii="Verdana" w:hAnsi="Verdana"/>
          <w:sz w:val="20"/>
          <w:szCs w:val="20"/>
        </w:rPr>
        <w:t xml:space="preserve"> wateroverlast</w:t>
      </w:r>
      <w:r w:rsidR="008B7921">
        <w:rPr>
          <w:rFonts w:ascii="Verdana" w:hAnsi="Verdana"/>
          <w:sz w:val="20"/>
          <w:szCs w:val="20"/>
        </w:rPr>
        <w:t xml:space="preserve"> en -tekorten</w:t>
      </w:r>
      <w:r w:rsidR="007355DA">
        <w:rPr>
          <w:rFonts w:ascii="Verdana" w:hAnsi="Verdana"/>
          <w:sz w:val="20"/>
          <w:szCs w:val="20"/>
        </w:rPr>
        <w:t xml:space="preserve"> te voorkomen,</w:t>
      </w:r>
      <w:r w:rsidRPr="00E10CF0" w:rsidR="00424314">
        <w:rPr>
          <w:rFonts w:ascii="Verdana" w:hAnsi="Verdana"/>
          <w:sz w:val="20"/>
          <w:szCs w:val="20"/>
        </w:rPr>
        <w:t xml:space="preserve"> </w:t>
      </w:r>
      <w:r w:rsidR="00424314">
        <w:rPr>
          <w:rFonts w:ascii="Verdana" w:hAnsi="Verdana"/>
          <w:sz w:val="20"/>
          <w:szCs w:val="20"/>
        </w:rPr>
        <w:t>de landbouw een toekomstperspectief te bieden</w:t>
      </w:r>
      <w:r w:rsidR="00E3752E">
        <w:rPr>
          <w:rFonts w:ascii="Verdana" w:hAnsi="Verdana"/>
          <w:sz w:val="20"/>
          <w:szCs w:val="20"/>
        </w:rPr>
        <w:t xml:space="preserve"> en </w:t>
      </w:r>
      <w:r w:rsidR="007355DA">
        <w:rPr>
          <w:rFonts w:ascii="Verdana" w:hAnsi="Verdana"/>
          <w:sz w:val="20"/>
          <w:szCs w:val="20"/>
        </w:rPr>
        <w:t>de</w:t>
      </w:r>
      <w:r w:rsidR="00424314">
        <w:rPr>
          <w:rFonts w:ascii="Verdana" w:hAnsi="Verdana"/>
          <w:sz w:val="20"/>
          <w:szCs w:val="20"/>
        </w:rPr>
        <w:t xml:space="preserve"> biodiversiteit</w:t>
      </w:r>
      <w:r w:rsidR="007355DA">
        <w:rPr>
          <w:rFonts w:ascii="Verdana" w:hAnsi="Verdana"/>
          <w:sz w:val="20"/>
          <w:szCs w:val="20"/>
        </w:rPr>
        <w:t xml:space="preserve"> – en in het bijzonder de weidevogelstand – te versterken</w:t>
      </w:r>
      <w:r w:rsidR="00424314">
        <w:rPr>
          <w:rFonts w:ascii="Verdana" w:hAnsi="Verdana"/>
          <w:sz w:val="20"/>
          <w:szCs w:val="20"/>
        </w:rPr>
        <w:t>, het cultuurhistorische landschap</w:t>
      </w:r>
      <w:r w:rsidR="007355DA">
        <w:rPr>
          <w:rFonts w:ascii="Verdana" w:hAnsi="Verdana"/>
          <w:sz w:val="20"/>
          <w:szCs w:val="20"/>
        </w:rPr>
        <w:t xml:space="preserve"> te beschermen</w:t>
      </w:r>
      <w:r w:rsidR="00424314">
        <w:rPr>
          <w:rFonts w:ascii="Verdana" w:hAnsi="Verdana"/>
          <w:sz w:val="20"/>
          <w:szCs w:val="20"/>
        </w:rPr>
        <w:t xml:space="preserve"> en kansen voor energietransitie</w:t>
      </w:r>
      <w:r w:rsidR="007355DA">
        <w:rPr>
          <w:rFonts w:ascii="Verdana" w:hAnsi="Verdana"/>
          <w:sz w:val="20"/>
          <w:szCs w:val="20"/>
        </w:rPr>
        <w:t xml:space="preserve"> te benutten</w:t>
      </w:r>
      <w:r w:rsidR="00424314">
        <w:rPr>
          <w:rFonts w:ascii="Verdana" w:hAnsi="Verdana"/>
          <w:sz w:val="20"/>
          <w:szCs w:val="20"/>
        </w:rPr>
        <w:t xml:space="preserve">. </w:t>
      </w:r>
      <w:r w:rsidR="00BE58F1">
        <w:rPr>
          <w:rFonts w:ascii="Verdana" w:hAnsi="Verdana"/>
          <w:sz w:val="20"/>
          <w:szCs w:val="20"/>
        </w:rPr>
        <w:t xml:space="preserve">Deze opgaven zijn nauw met elkaar verbonden. De klimaatopgave kan in deze gebieden alleen maar succesvol zijn als deze in samenhang met andere opgaven </w:t>
      </w:r>
      <w:r w:rsidR="003554EC">
        <w:rPr>
          <w:rFonts w:ascii="Verdana" w:hAnsi="Verdana"/>
          <w:sz w:val="20"/>
          <w:szCs w:val="20"/>
        </w:rPr>
        <w:t xml:space="preserve">en per gebied specifiek </w:t>
      </w:r>
      <w:r w:rsidR="00BE58F1">
        <w:rPr>
          <w:rFonts w:ascii="Verdana" w:hAnsi="Verdana"/>
          <w:sz w:val="20"/>
          <w:szCs w:val="20"/>
        </w:rPr>
        <w:t>wordt opgepakt.</w:t>
      </w:r>
      <w:r w:rsidR="007355DA">
        <w:rPr>
          <w:rFonts w:ascii="Verdana" w:hAnsi="Verdana"/>
          <w:sz w:val="20"/>
          <w:szCs w:val="20"/>
        </w:rPr>
        <w:t xml:space="preserve"> </w:t>
      </w:r>
    </w:p>
    <w:p w:rsidR="004D1488" w:rsidP="001656FE" w:rsidRDefault="004D1488">
      <w:pPr>
        <w:rPr>
          <w:rFonts w:ascii="Verdana" w:hAnsi="Verdana"/>
          <w:sz w:val="20"/>
          <w:szCs w:val="20"/>
        </w:rPr>
      </w:pPr>
    </w:p>
    <w:p w:rsidRPr="008B47A2" w:rsidR="00A3316E" w:rsidP="001656FE" w:rsidRDefault="007355D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Een integrale aanpak </w:t>
      </w:r>
      <w:r w:rsidR="004D1488">
        <w:rPr>
          <w:rFonts w:ascii="Verdana" w:hAnsi="Verdana"/>
          <w:sz w:val="20"/>
          <w:szCs w:val="20"/>
        </w:rPr>
        <w:t xml:space="preserve">met ruimte voor maatwerk </w:t>
      </w:r>
      <w:r>
        <w:rPr>
          <w:rFonts w:ascii="Verdana" w:hAnsi="Verdana"/>
          <w:sz w:val="20"/>
          <w:szCs w:val="20"/>
        </w:rPr>
        <w:t xml:space="preserve">is dus </w:t>
      </w:r>
      <w:r w:rsidR="004D1488">
        <w:rPr>
          <w:rFonts w:ascii="Verdana" w:hAnsi="Verdana"/>
          <w:sz w:val="20"/>
          <w:szCs w:val="20"/>
        </w:rPr>
        <w:t>essentieel.</w:t>
      </w:r>
      <w:r w:rsidR="00A27EAC">
        <w:rPr>
          <w:rFonts w:ascii="Verdana" w:hAnsi="Verdana"/>
          <w:sz w:val="20"/>
          <w:szCs w:val="20"/>
        </w:rPr>
        <w:t xml:space="preserve"> Dat kan alleen door de situatie in het gebied als uitgangspunt te nemen.</w:t>
      </w:r>
      <w:r w:rsidR="004D1488">
        <w:rPr>
          <w:rFonts w:ascii="Verdana" w:hAnsi="Verdana"/>
          <w:sz w:val="20"/>
          <w:szCs w:val="20"/>
        </w:rPr>
        <w:t xml:space="preserve"> </w:t>
      </w:r>
      <w:r w:rsidRPr="008B47A2" w:rsidR="001F4811">
        <w:rPr>
          <w:rFonts w:ascii="Verdana" w:hAnsi="Verdana"/>
          <w:sz w:val="20"/>
          <w:szCs w:val="20"/>
        </w:rPr>
        <w:t xml:space="preserve">De </w:t>
      </w:r>
      <w:r w:rsidRPr="008B47A2" w:rsidR="00E3752E">
        <w:rPr>
          <w:rFonts w:ascii="Verdana" w:hAnsi="Verdana"/>
          <w:b/>
          <w:sz w:val="20"/>
          <w:szCs w:val="20"/>
        </w:rPr>
        <w:t>(</w:t>
      </w:r>
      <w:r w:rsidRPr="008B47A2" w:rsidR="0001399F">
        <w:rPr>
          <w:rFonts w:ascii="Verdana" w:hAnsi="Verdana"/>
          <w:b/>
          <w:sz w:val="20"/>
          <w:szCs w:val="20"/>
        </w:rPr>
        <w:t>veen</w:t>
      </w:r>
      <w:r w:rsidRPr="008B47A2" w:rsidR="00E3752E">
        <w:rPr>
          <w:rFonts w:ascii="Verdana" w:hAnsi="Verdana"/>
          <w:b/>
          <w:sz w:val="20"/>
          <w:szCs w:val="20"/>
        </w:rPr>
        <w:t>)</w:t>
      </w:r>
      <w:r w:rsidRPr="008B47A2" w:rsidR="0001399F">
        <w:rPr>
          <w:rFonts w:ascii="Verdana" w:hAnsi="Verdana"/>
          <w:b/>
          <w:sz w:val="20"/>
          <w:szCs w:val="20"/>
        </w:rPr>
        <w:t>weidegebieden</w:t>
      </w:r>
      <w:r w:rsidR="0001399F">
        <w:rPr>
          <w:rFonts w:ascii="Verdana" w:hAnsi="Verdana"/>
          <w:sz w:val="20"/>
          <w:szCs w:val="20"/>
        </w:rPr>
        <w:t xml:space="preserve"> in bijvoorbeeld de provincie Fryslân en het Groene Hart </w:t>
      </w:r>
      <w:r w:rsidR="00150E57">
        <w:rPr>
          <w:rFonts w:ascii="Verdana" w:hAnsi="Verdana"/>
          <w:sz w:val="20"/>
          <w:szCs w:val="20"/>
        </w:rPr>
        <w:t xml:space="preserve">verschillen sterk van elkaar, zowel in de technische toepasbaarheid van maatregelen, als in de andere opgaven die in een gebied spelen. </w:t>
      </w:r>
      <w:r w:rsidRPr="008B47A2" w:rsidR="00A96BDD">
        <w:rPr>
          <w:rFonts w:ascii="Verdana" w:hAnsi="Verdana"/>
          <w:b/>
          <w:sz w:val="20"/>
          <w:szCs w:val="20"/>
        </w:rPr>
        <w:t>Daardoor ka</w:t>
      </w:r>
      <w:r w:rsidRPr="008B47A2" w:rsidR="00E85A2A">
        <w:rPr>
          <w:rFonts w:ascii="Verdana" w:hAnsi="Verdana"/>
          <w:b/>
          <w:sz w:val="20"/>
          <w:szCs w:val="20"/>
        </w:rPr>
        <w:t>n niet worden volstaan met één landelijke aanpak van deze opgave</w:t>
      </w:r>
      <w:r w:rsidRPr="008B47A2" w:rsidR="008B47A2">
        <w:rPr>
          <w:rFonts w:ascii="Verdana" w:hAnsi="Verdana"/>
          <w:b/>
          <w:sz w:val="20"/>
          <w:szCs w:val="20"/>
        </w:rPr>
        <w:t>n</w:t>
      </w:r>
      <w:r w:rsidRPr="008B47A2" w:rsidR="00E85A2A">
        <w:rPr>
          <w:rFonts w:ascii="Verdana" w:hAnsi="Verdana"/>
          <w:b/>
          <w:sz w:val="20"/>
          <w:szCs w:val="20"/>
        </w:rPr>
        <w:t>. P</w:t>
      </w:r>
      <w:r w:rsidRPr="008B47A2" w:rsidR="00150E57">
        <w:rPr>
          <w:rFonts w:ascii="Verdana" w:hAnsi="Verdana"/>
          <w:b/>
          <w:sz w:val="20"/>
          <w:szCs w:val="20"/>
        </w:rPr>
        <w:t xml:space="preserve">er gebied </w:t>
      </w:r>
      <w:r w:rsidRPr="008B47A2" w:rsidR="00AA4754">
        <w:rPr>
          <w:rFonts w:ascii="Verdana" w:hAnsi="Verdana"/>
          <w:b/>
          <w:sz w:val="20"/>
          <w:szCs w:val="20"/>
        </w:rPr>
        <w:t xml:space="preserve">dient </w:t>
      </w:r>
      <w:r w:rsidRPr="008B47A2" w:rsidR="00150E57">
        <w:rPr>
          <w:rFonts w:ascii="Verdana" w:hAnsi="Verdana"/>
          <w:b/>
          <w:sz w:val="20"/>
          <w:szCs w:val="20"/>
        </w:rPr>
        <w:t xml:space="preserve">voor een gerichte aanpak gekozen </w:t>
      </w:r>
      <w:r w:rsidRPr="008B47A2" w:rsidR="008B47A2">
        <w:rPr>
          <w:rFonts w:ascii="Verdana" w:hAnsi="Verdana"/>
          <w:b/>
          <w:sz w:val="20"/>
          <w:szCs w:val="20"/>
        </w:rPr>
        <w:t>te</w:t>
      </w:r>
      <w:r w:rsidRPr="008B47A2" w:rsidR="00150E57">
        <w:rPr>
          <w:rFonts w:ascii="Verdana" w:hAnsi="Verdana"/>
          <w:b/>
          <w:sz w:val="20"/>
          <w:szCs w:val="20"/>
        </w:rPr>
        <w:t xml:space="preserve"> worden.</w:t>
      </w:r>
    </w:p>
    <w:p w:rsidRPr="008B47A2" w:rsidR="00150E57" w:rsidP="001656FE" w:rsidRDefault="00150E57">
      <w:pPr>
        <w:rPr>
          <w:rFonts w:ascii="Verdana" w:hAnsi="Verdana"/>
          <w:b/>
          <w:sz w:val="20"/>
          <w:szCs w:val="20"/>
        </w:rPr>
      </w:pPr>
    </w:p>
    <w:p w:rsidRPr="002319B8" w:rsidR="00150E57" w:rsidP="001656FE" w:rsidRDefault="00150E5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Ontwerp-klimaatakkoord biedt goede basis</w:t>
      </w:r>
      <w:r w:rsidR="00D0207D">
        <w:rPr>
          <w:rFonts w:ascii="Verdana" w:hAnsi="Verdana"/>
          <w:b/>
          <w:sz w:val="20"/>
          <w:szCs w:val="20"/>
        </w:rPr>
        <w:t xml:space="preserve"> voor gebiedsaanpak</w:t>
      </w:r>
    </w:p>
    <w:p w:rsidR="00A702C6" w:rsidP="00A702C6" w:rsidRDefault="00150E5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het ontwerp</w:t>
      </w:r>
      <w:r w:rsidR="00A74522">
        <w:rPr>
          <w:rFonts w:ascii="Verdana" w:hAnsi="Verdana"/>
          <w:sz w:val="20"/>
          <w:szCs w:val="20"/>
        </w:rPr>
        <w:t xml:space="preserve"> voor een Klimaatakkoord</w:t>
      </w:r>
      <w:r>
        <w:rPr>
          <w:rFonts w:ascii="Verdana" w:hAnsi="Verdana"/>
          <w:sz w:val="20"/>
          <w:szCs w:val="20"/>
        </w:rPr>
        <w:t xml:space="preserve"> wordt deze gebiedsaanpak als basis genomen.</w:t>
      </w:r>
      <w:r w:rsidRPr="00A702C6" w:rsidR="00A702C6">
        <w:rPr>
          <w:rFonts w:ascii="Verdana" w:hAnsi="Verdana"/>
          <w:sz w:val="20"/>
          <w:szCs w:val="20"/>
        </w:rPr>
        <w:t xml:space="preserve"> </w:t>
      </w:r>
      <w:r w:rsidR="00A702C6">
        <w:rPr>
          <w:rFonts w:ascii="Verdana" w:hAnsi="Verdana"/>
          <w:sz w:val="20"/>
          <w:szCs w:val="20"/>
        </w:rPr>
        <w:t>D</w:t>
      </w:r>
      <w:r w:rsidRPr="00264951" w:rsidR="00A702C6">
        <w:rPr>
          <w:rFonts w:ascii="Verdana" w:hAnsi="Verdana"/>
          <w:sz w:val="20"/>
          <w:szCs w:val="20"/>
        </w:rPr>
        <w:t xml:space="preserve">e provinciale rol </w:t>
      </w:r>
      <w:r w:rsidR="00A702C6">
        <w:rPr>
          <w:rFonts w:ascii="Verdana" w:hAnsi="Verdana"/>
          <w:sz w:val="20"/>
          <w:szCs w:val="20"/>
        </w:rPr>
        <w:t xml:space="preserve">is in het </w:t>
      </w:r>
      <w:r w:rsidR="00A74522">
        <w:rPr>
          <w:rFonts w:ascii="Verdana" w:hAnsi="Verdana"/>
          <w:sz w:val="20"/>
          <w:szCs w:val="20"/>
        </w:rPr>
        <w:t>ontwer</w:t>
      </w:r>
      <w:r w:rsidR="00B33F58">
        <w:rPr>
          <w:rFonts w:ascii="Verdana" w:hAnsi="Verdana"/>
          <w:sz w:val="20"/>
          <w:szCs w:val="20"/>
        </w:rPr>
        <w:t>p</w:t>
      </w:r>
      <w:r w:rsidRPr="00264951" w:rsidR="00A702C6">
        <w:rPr>
          <w:rFonts w:ascii="Verdana" w:hAnsi="Verdana"/>
          <w:sz w:val="20"/>
          <w:szCs w:val="20"/>
        </w:rPr>
        <w:t xml:space="preserve"> gericht op een regierol</w:t>
      </w:r>
      <w:r w:rsidR="00A702C6">
        <w:rPr>
          <w:rFonts w:ascii="Verdana" w:hAnsi="Verdana"/>
          <w:sz w:val="20"/>
          <w:szCs w:val="20"/>
        </w:rPr>
        <w:t xml:space="preserve"> op de processen bij</w:t>
      </w:r>
      <w:r w:rsidRPr="00264951" w:rsidR="00A702C6">
        <w:rPr>
          <w:rFonts w:ascii="Verdana" w:hAnsi="Verdana"/>
          <w:sz w:val="20"/>
          <w:szCs w:val="20"/>
        </w:rPr>
        <w:t xml:space="preserve"> landgebruik (veenweiden en bos en natuur) en op </w:t>
      </w:r>
      <w:r w:rsidR="00B33F58">
        <w:rPr>
          <w:rFonts w:ascii="Verdana" w:hAnsi="Verdana"/>
          <w:sz w:val="20"/>
          <w:szCs w:val="20"/>
        </w:rPr>
        <w:t xml:space="preserve">het </w:t>
      </w:r>
      <w:r w:rsidRPr="00264951" w:rsidR="00A702C6">
        <w:rPr>
          <w:rFonts w:ascii="Verdana" w:hAnsi="Verdana"/>
          <w:sz w:val="20"/>
          <w:szCs w:val="20"/>
        </w:rPr>
        <w:t>stimuleren en ondersteunen van verschillende landbouwsectoren en landgebruikers (o</w:t>
      </w:r>
      <w:r w:rsidR="00B33F58">
        <w:rPr>
          <w:rFonts w:ascii="Verdana" w:hAnsi="Verdana"/>
          <w:sz w:val="20"/>
          <w:szCs w:val="20"/>
        </w:rPr>
        <w:t>nder andere</w:t>
      </w:r>
      <w:r w:rsidRPr="00264951" w:rsidR="00A702C6">
        <w:rPr>
          <w:rFonts w:ascii="Verdana" w:hAnsi="Verdana"/>
          <w:sz w:val="20"/>
          <w:szCs w:val="20"/>
        </w:rPr>
        <w:t xml:space="preserve"> met regelgeving en ondersteunend beleid)</w:t>
      </w:r>
      <w:r w:rsidR="00A702C6">
        <w:rPr>
          <w:rFonts w:ascii="Verdana" w:hAnsi="Verdana"/>
          <w:sz w:val="20"/>
          <w:szCs w:val="20"/>
        </w:rPr>
        <w:t>, waarmee</w:t>
      </w:r>
      <w:r w:rsidRPr="00264951" w:rsidR="00A702C6">
        <w:rPr>
          <w:rFonts w:ascii="Verdana" w:hAnsi="Verdana"/>
          <w:sz w:val="20"/>
          <w:szCs w:val="20"/>
        </w:rPr>
        <w:t xml:space="preserve"> </w:t>
      </w:r>
      <w:r w:rsidR="00A702C6">
        <w:rPr>
          <w:rFonts w:ascii="Verdana" w:hAnsi="Verdana"/>
          <w:sz w:val="20"/>
          <w:szCs w:val="20"/>
        </w:rPr>
        <w:t xml:space="preserve">de </w:t>
      </w:r>
      <w:r w:rsidRPr="00264951" w:rsidR="00A702C6">
        <w:rPr>
          <w:rFonts w:ascii="Verdana" w:hAnsi="Verdana"/>
          <w:sz w:val="20"/>
          <w:szCs w:val="20"/>
        </w:rPr>
        <w:t xml:space="preserve">provincies </w:t>
      </w:r>
      <w:r w:rsidR="00A702C6">
        <w:rPr>
          <w:rFonts w:ascii="Verdana" w:hAnsi="Verdana"/>
          <w:sz w:val="20"/>
          <w:szCs w:val="20"/>
        </w:rPr>
        <w:t>d</w:t>
      </w:r>
      <w:r w:rsidRPr="00264951" w:rsidR="00A702C6">
        <w:rPr>
          <w:rFonts w:ascii="Verdana" w:hAnsi="Verdana"/>
          <w:sz w:val="20"/>
          <w:szCs w:val="20"/>
        </w:rPr>
        <w:t>e landbouw bij transitie naar een duurzamere secto</w:t>
      </w:r>
      <w:r w:rsidR="00A702C6">
        <w:rPr>
          <w:rFonts w:ascii="Verdana" w:hAnsi="Verdana"/>
          <w:sz w:val="20"/>
          <w:szCs w:val="20"/>
        </w:rPr>
        <w:t>r ondersteunen.</w:t>
      </w:r>
    </w:p>
    <w:p w:rsidR="00A702C6" w:rsidP="001656FE" w:rsidRDefault="00A702C6">
      <w:pPr>
        <w:rPr>
          <w:rFonts w:ascii="Verdana" w:hAnsi="Verdana"/>
          <w:sz w:val="20"/>
          <w:szCs w:val="20"/>
        </w:rPr>
      </w:pPr>
    </w:p>
    <w:p w:rsidRPr="00264951" w:rsidR="003A4597" w:rsidP="003A4597" w:rsidRDefault="00A702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provincies nemen deze rol, die aansluit op het aanbod in de</w:t>
      </w:r>
      <w:r w:rsidR="00B33F58">
        <w:rPr>
          <w:rFonts w:ascii="Verdana" w:hAnsi="Verdana"/>
          <w:sz w:val="20"/>
          <w:szCs w:val="20"/>
        </w:rPr>
        <w:t xml:space="preserve"> gezamenlijke</w:t>
      </w:r>
      <w:r>
        <w:rPr>
          <w:rFonts w:ascii="Verdana" w:hAnsi="Verdana"/>
          <w:sz w:val="20"/>
          <w:szCs w:val="20"/>
        </w:rPr>
        <w:t xml:space="preserve"> Investeringsagenda, graag op zich. </w:t>
      </w:r>
      <w:r w:rsidR="00CC1C51">
        <w:rPr>
          <w:rFonts w:ascii="Verdana" w:hAnsi="Verdana"/>
          <w:sz w:val="20"/>
          <w:szCs w:val="20"/>
        </w:rPr>
        <w:t>Provincies vragen aan het Rijk om de randvoorwaarden te scheppen die nodig zijn voor deze gebiedsaanpak</w:t>
      </w:r>
      <w:r w:rsidR="00741BB5">
        <w:rPr>
          <w:rFonts w:ascii="Verdana" w:hAnsi="Verdana"/>
          <w:sz w:val="20"/>
          <w:szCs w:val="20"/>
        </w:rPr>
        <w:t xml:space="preserve">, zoals </w:t>
      </w:r>
      <w:r w:rsidR="002319B8">
        <w:rPr>
          <w:rFonts w:ascii="Verdana" w:hAnsi="Verdana"/>
          <w:sz w:val="20"/>
          <w:szCs w:val="20"/>
        </w:rPr>
        <w:t>experimenteerruimte, ruimte in regelgeving en zekerheid van financiering op de langere termijn.</w:t>
      </w:r>
      <w:r w:rsidR="00D0207D">
        <w:rPr>
          <w:rFonts w:ascii="Verdana" w:hAnsi="Verdana"/>
          <w:sz w:val="20"/>
          <w:szCs w:val="20"/>
        </w:rPr>
        <w:t xml:space="preserve"> In het </w:t>
      </w:r>
      <w:proofErr w:type="spellStart"/>
      <w:r w:rsidR="00D0207D">
        <w:rPr>
          <w:rFonts w:ascii="Verdana" w:hAnsi="Verdana"/>
          <w:sz w:val="20"/>
          <w:szCs w:val="20"/>
        </w:rPr>
        <w:t>ontwerp-akkoord</w:t>
      </w:r>
      <w:proofErr w:type="spellEnd"/>
      <w:r w:rsidR="00D0207D">
        <w:rPr>
          <w:rFonts w:ascii="Verdana" w:hAnsi="Verdana"/>
          <w:sz w:val="20"/>
          <w:szCs w:val="20"/>
        </w:rPr>
        <w:t xml:space="preserve"> zijn hiervoor </w:t>
      </w:r>
      <w:r w:rsidR="00946559">
        <w:rPr>
          <w:rFonts w:ascii="Verdana" w:hAnsi="Verdana"/>
          <w:sz w:val="20"/>
          <w:szCs w:val="20"/>
        </w:rPr>
        <w:t>goede procesafspraken gemaakt. Wi</w:t>
      </w:r>
      <w:r w:rsidR="00CC1C51">
        <w:rPr>
          <w:rFonts w:ascii="Verdana" w:hAnsi="Verdana"/>
          <w:sz w:val="20"/>
          <w:szCs w:val="20"/>
        </w:rPr>
        <w:t xml:space="preserve">j verwachten met het </w:t>
      </w:r>
      <w:r w:rsidR="00AA4754">
        <w:rPr>
          <w:rFonts w:ascii="Verdana" w:hAnsi="Verdana"/>
          <w:sz w:val="20"/>
          <w:szCs w:val="20"/>
        </w:rPr>
        <w:t>m</w:t>
      </w:r>
      <w:r w:rsidR="00CC1C51">
        <w:rPr>
          <w:rFonts w:ascii="Verdana" w:hAnsi="Verdana"/>
          <w:sz w:val="20"/>
          <w:szCs w:val="20"/>
        </w:rPr>
        <w:t>inisterie van LNV een goede uitwerking te kunnen geven aan deze afspraken.</w:t>
      </w:r>
    </w:p>
    <w:sectPr w:rsidRPr="00264951" w:rsidR="003A4597" w:rsidSect="00E759BE">
      <w:headerReference w:type="default" r:id="rId11"/>
      <w:headerReference w:type="first" r:id="rId12"/>
      <w:type w:val="continuous"/>
      <w:pgSz w:w="11907" w:h="16839" w:code="9"/>
      <w:pgMar w:top="1985" w:right="1417" w:bottom="1276" w:left="1417" w:header="3" w:footer="709" w:gutter="0"/>
      <w:cols w:space="708"/>
      <w:formProt w:val="0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30" w:rsidRDefault="00563130" w:rsidP="001C6D95">
      <w:r>
        <w:separator/>
      </w:r>
    </w:p>
  </w:endnote>
  <w:endnote w:type="continuationSeparator" w:id="0">
    <w:p w:rsidR="00563130" w:rsidRDefault="00563130" w:rsidP="001C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30" w:rsidRDefault="00563130" w:rsidP="001C6D95">
      <w:r>
        <w:separator/>
      </w:r>
    </w:p>
  </w:footnote>
  <w:footnote w:type="continuationSeparator" w:id="0">
    <w:p w:rsidR="00563130" w:rsidRDefault="00563130" w:rsidP="001C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F4E" w:rsidRDefault="008F0F4E" w:rsidP="001C6D95">
    <w:pPr>
      <w:pStyle w:val="Koptekst"/>
      <w:jc w:val="center"/>
    </w:pPr>
    <w:r>
      <w:t xml:space="preserve">- </w:t>
    </w:r>
    <w:sdt>
      <w:sdtPr>
        <w:id w:val="47079695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0A40">
          <w:rPr>
            <w:noProof/>
          </w:rPr>
          <w:t>3</w:t>
        </w:r>
        <w:r>
          <w:fldChar w:fldCharType="end"/>
        </w:r>
        <w:r>
          <w:t xml:space="preserve"> -</w:t>
        </w:r>
      </w:sdtContent>
    </w:sdt>
  </w:p>
  <w:p w:rsidR="008F0F4E" w:rsidRDefault="008F0F4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F4E" w:rsidRDefault="008F0F4E" w:rsidP="00EA1BB7">
    <w:pPr>
      <w:rPr>
        <w:sz w:val="16"/>
        <w:szCs w:val="16"/>
      </w:rPr>
    </w:pPr>
  </w:p>
  <w:p w:rsidR="008F0F4E" w:rsidRDefault="008F0F4E" w:rsidP="00EA1BB7">
    <w:pPr>
      <w:rPr>
        <w:sz w:val="16"/>
        <w:szCs w:val="16"/>
      </w:rPr>
    </w:pPr>
    <w:r w:rsidRPr="00EA1BB7">
      <w:rPr>
        <w:noProof/>
        <w:sz w:val="16"/>
        <w:szCs w:val="16"/>
        <w:lang w:eastAsia="nl-NL"/>
      </w:rPr>
      <w:drawing>
        <wp:anchor distT="0" distB="0" distL="114300" distR="114300" simplePos="0" relativeHeight="251659264" behindDoc="0" locked="0" layoutInCell="1" allowOverlap="1" wp14:anchorId="29FEF9AA" wp14:editId="35BCAB73">
          <wp:simplePos x="0" y="0"/>
          <wp:positionH relativeFrom="column">
            <wp:posOffset>2554605</wp:posOffset>
          </wp:positionH>
          <wp:positionV relativeFrom="paragraph">
            <wp:posOffset>97155</wp:posOffset>
          </wp:positionV>
          <wp:extent cx="3190875" cy="685800"/>
          <wp:effectExtent l="0" t="0" r="9525" b="0"/>
          <wp:wrapSquare wrapText="bothSides"/>
          <wp:docPr id="59" name="Afbeelding 59" descr="D:\JPG IPO logo totaal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PG IPO logo totaal 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0F4E" w:rsidRDefault="008F0F4E" w:rsidP="00EA1BB7">
    <w:pPr>
      <w:rPr>
        <w:sz w:val="16"/>
        <w:szCs w:val="16"/>
      </w:rPr>
    </w:pPr>
  </w:p>
  <w:p w:rsidR="008F0F4E" w:rsidRDefault="008F0F4E" w:rsidP="00912B92">
    <w:pPr>
      <w:tabs>
        <w:tab w:val="left" w:pos="4037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153"/>
    <w:multiLevelType w:val="hybridMultilevel"/>
    <w:tmpl w:val="8E525BAA"/>
    <w:lvl w:ilvl="0" w:tplc="ACBE7B3E">
      <w:start w:val="1"/>
      <w:numFmt w:val="bullet"/>
      <w:lvlRestart w:val="0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4AD0"/>
    <w:multiLevelType w:val="hybridMultilevel"/>
    <w:tmpl w:val="8E9455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1B15"/>
    <w:multiLevelType w:val="multilevel"/>
    <w:tmpl w:val="A5926DC6"/>
    <w:lvl w:ilvl="0">
      <w:start w:val="1"/>
      <w:numFmt w:val="lowerLetter"/>
      <w:lvlRestart w:val="0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decimal"/>
      <w:lvlText w:val="%2.%3"/>
      <w:lvlJc w:val="left"/>
      <w:pPr>
        <w:ind w:left="1361" w:hanging="567"/>
      </w:pPr>
    </w:lvl>
    <w:lvl w:ilvl="3">
      <w:start w:val="1"/>
      <w:numFmt w:val="lowerRoman"/>
      <w:lvlText w:val="(%4)"/>
      <w:lvlJc w:val="left"/>
      <w:pPr>
        <w:ind w:left="1587" w:hanging="396"/>
      </w:pPr>
    </w:lvl>
    <w:lvl w:ilvl="4">
      <w:start w:val="1"/>
      <w:numFmt w:val="lowerLetter"/>
      <w:lvlText w:val="(%5)"/>
      <w:lvlJc w:val="left"/>
      <w:pPr>
        <w:ind w:left="1984" w:hanging="397"/>
      </w:pPr>
    </w:lvl>
    <w:lvl w:ilvl="5">
      <w:start w:val="1"/>
      <w:numFmt w:val="lowerRoman"/>
      <w:lvlText w:val="(%6)"/>
      <w:lvlJc w:val="left"/>
      <w:pPr>
        <w:ind w:left="2381" w:hanging="397"/>
      </w:pPr>
    </w:lvl>
    <w:lvl w:ilvl="6">
      <w:start w:val="1"/>
      <w:numFmt w:val="decimal"/>
      <w:lvlText w:val="%7."/>
      <w:lvlJc w:val="left"/>
      <w:pPr>
        <w:ind w:left="2778" w:hanging="397"/>
      </w:pPr>
    </w:lvl>
    <w:lvl w:ilvl="7">
      <w:start w:val="1"/>
      <w:numFmt w:val="lowerLetter"/>
      <w:lvlText w:val="%8."/>
      <w:lvlJc w:val="left"/>
      <w:pPr>
        <w:ind w:left="3175" w:hanging="397"/>
      </w:pPr>
    </w:lvl>
    <w:lvl w:ilvl="8">
      <w:start w:val="1"/>
      <w:numFmt w:val="lowerRoman"/>
      <w:lvlText w:val="%9."/>
      <w:lvlJc w:val="left"/>
      <w:pPr>
        <w:ind w:left="3572" w:hanging="397"/>
      </w:pPr>
    </w:lvl>
  </w:abstractNum>
  <w:abstractNum w:abstractNumId="3" w15:restartNumberingAfterBreak="0">
    <w:nsid w:val="09B51F4E"/>
    <w:multiLevelType w:val="multilevel"/>
    <w:tmpl w:val="915C1C7A"/>
    <w:lvl w:ilvl="0">
      <w:start w:val="1"/>
      <w:numFmt w:val="bullet"/>
      <w:pStyle w:val="Lijstalinea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2382"/>
        </w:tabs>
        <w:ind w:left="2382" w:hanging="397"/>
      </w:pPr>
      <w:rPr>
        <w:rFonts w:ascii="Courier New" w:hAnsi="Courier New" w:hint="default"/>
      </w:rPr>
    </w:lvl>
    <w:lvl w:ilvl="6">
      <w:start w:val="1"/>
      <w:numFmt w:val="bullet"/>
      <w:lvlText w:val="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tabs>
          <w:tab w:val="num" w:pos="3573"/>
        </w:tabs>
        <w:ind w:left="3573" w:hanging="397"/>
      </w:pPr>
      <w:rPr>
        <w:rFonts w:ascii="Courier New" w:hAnsi="Courier New" w:hint="default"/>
      </w:rPr>
    </w:lvl>
  </w:abstractNum>
  <w:abstractNum w:abstractNumId="4" w15:restartNumberingAfterBreak="0">
    <w:nsid w:val="0CC64074"/>
    <w:multiLevelType w:val="hybridMultilevel"/>
    <w:tmpl w:val="B95ED2AA"/>
    <w:lvl w:ilvl="0" w:tplc="815872AA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157D66"/>
    <w:multiLevelType w:val="multilevel"/>
    <w:tmpl w:val="24F085FE"/>
    <w:lvl w:ilvl="0">
      <w:start w:val="1"/>
      <w:numFmt w:val="lowerLetter"/>
      <w:lvlRestart w:val="0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decimal"/>
      <w:lvlText w:val="%2.%3"/>
      <w:lvlJc w:val="left"/>
      <w:pPr>
        <w:ind w:left="1361" w:hanging="567"/>
      </w:pPr>
    </w:lvl>
    <w:lvl w:ilvl="3">
      <w:start w:val="1"/>
      <w:numFmt w:val="lowerRoman"/>
      <w:lvlText w:val="(%4)"/>
      <w:lvlJc w:val="left"/>
      <w:pPr>
        <w:ind w:left="1587" w:hanging="396"/>
      </w:pPr>
    </w:lvl>
    <w:lvl w:ilvl="4">
      <w:start w:val="1"/>
      <w:numFmt w:val="lowerLetter"/>
      <w:lvlText w:val="(%5)"/>
      <w:lvlJc w:val="left"/>
      <w:pPr>
        <w:ind w:left="1984" w:hanging="397"/>
      </w:pPr>
    </w:lvl>
    <w:lvl w:ilvl="5">
      <w:start w:val="1"/>
      <w:numFmt w:val="lowerRoman"/>
      <w:lvlText w:val="(%6)"/>
      <w:lvlJc w:val="left"/>
      <w:pPr>
        <w:ind w:left="2381" w:hanging="397"/>
      </w:pPr>
    </w:lvl>
    <w:lvl w:ilvl="6">
      <w:start w:val="1"/>
      <w:numFmt w:val="decimal"/>
      <w:lvlText w:val="%7."/>
      <w:lvlJc w:val="left"/>
      <w:pPr>
        <w:ind w:left="2778" w:hanging="397"/>
      </w:pPr>
    </w:lvl>
    <w:lvl w:ilvl="7">
      <w:start w:val="1"/>
      <w:numFmt w:val="lowerLetter"/>
      <w:lvlText w:val="%8."/>
      <w:lvlJc w:val="left"/>
      <w:pPr>
        <w:ind w:left="3175" w:hanging="397"/>
      </w:pPr>
    </w:lvl>
    <w:lvl w:ilvl="8">
      <w:start w:val="1"/>
      <w:numFmt w:val="lowerRoman"/>
      <w:lvlText w:val="%9."/>
      <w:lvlJc w:val="left"/>
      <w:pPr>
        <w:ind w:left="3572" w:hanging="397"/>
      </w:pPr>
    </w:lvl>
  </w:abstractNum>
  <w:abstractNum w:abstractNumId="6" w15:restartNumberingAfterBreak="0">
    <w:nsid w:val="11D07EC4"/>
    <w:multiLevelType w:val="multilevel"/>
    <w:tmpl w:val="F416B4DA"/>
    <w:lvl w:ilvl="0">
      <w:start w:val="1"/>
      <w:numFmt w:val="lowerLetter"/>
      <w:lvlRestart w:val="0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</w:lvl>
    <w:lvl w:ilvl="2">
      <w:start w:val="1"/>
      <w:numFmt w:val="decimal"/>
      <w:lvlText w:val="%2.%3"/>
      <w:lvlJc w:val="left"/>
      <w:pPr>
        <w:ind w:left="1361" w:hanging="567"/>
      </w:pPr>
    </w:lvl>
    <w:lvl w:ilvl="3">
      <w:start w:val="1"/>
      <w:numFmt w:val="lowerRoman"/>
      <w:lvlText w:val="(%4)"/>
      <w:lvlJc w:val="left"/>
      <w:pPr>
        <w:ind w:left="1587" w:hanging="396"/>
      </w:pPr>
    </w:lvl>
    <w:lvl w:ilvl="4">
      <w:start w:val="1"/>
      <w:numFmt w:val="lowerLetter"/>
      <w:lvlText w:val="(%5)"/>
      <w:lvlJc w:val="left"/>
      <w:pPr>
        <w:ind w:left="1984" w:hanging="397"/>
      </w:pPr>
    </w:lvl>
    <w:lvl w:ilvl="5">
      <w:start w:val="1"/>
      <w:numFmt w:val="lowerRoman"/>
      <w:lvlText w:val="(%6)"/>
      <w:lvlJc w:val="left"/>
      <w:pPr>
        <w:ind w:left="2381" w:hanging="397"/>
      </w:pPr>
    </w:lvl>
    <w:lvl w:ilvl="6">
      <w:start w:val="1"/>
      <w:numFmt w:val="decimal"/>
      <w:lvlText w:val="%7."/>
      <w:lvlJc w:val="left"/>
      <w:pPr>
        <w:ind w:left="2778" w:hanging="397"/>
      </w:pPr>
    </w:lvl>
    <w:lvl w:ilvl="7">
      <w:start w:val="1"/>
      <w:numFmt w:val="lowerLetter"/>
      <w:lvlText w:val="%8."/>
      <w:lvlJc w:val="left"/>
      <w:pPr>
        <w:ind w:left="3175" w:hanging="397"/>
      </w:pPr>
    </w:lvl>
    <w:lvl w:ilvl="8">
      <w:start w:val="1"/>
      <w:numFmt w:val="lowerRoman"/>
      <w:lvlText w:val="%9."/>
      <w:lvlJc w:val="left"/>
      <w:pPr>
        <w:ind w:left="3572" w:hanging="397"/>
      </w:pPr>
    </w:lvl>
  </w:abstractNum>
  <w:abstractNum w:abstractNumId="7" w15:restartNumberingAfterBreak="0">
    <w:nsid w:val="17BC410F"/>
    <w:multiLevelType w:val="hybridMultilevel"/>
    <w:tmpl w:val="FA0417BE"/>
    <w:lvl w:ilvl="0" w:tplc="0E0E8F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34807"/>
    <w:multiLevelType w:val="multilevel"/>
    <w:tmpl w:val="38EC3128"/>
    <w:lvl w:ilvl="0">
      <w:start w:val="1"/>
      <w:numFmt w:val="decimal"/>
      <w:lvlRestart w:val="0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1191" w:hanging="397"/>
      </w:pPr>
    </w:lvl>
    <w:lvl w:ilvl="3">
      <w:start w:val="1"/>
      <w:numFmt w:val="lowerRoman"/>
      <w:lvlText w:val="(%4)"/>
      <w:lvlJc w:val="left"/>
      <w:pPr>
        <w:ind w:left="1587" w:hanging="396"/>
      </w:pPr>
    </w:lvl>
    <w:lvl w:ilvl="4">
      <w:start w:val="1"/>
      <w:numFmt w:val="lowerLetter"/>
      <w:lvlText w:val="(%5)"/>
      <w:lvlJc w:val="left"/>
      <w:pPr>
        <w:ind w:left="1984" w:hanging="397"/>
      </w:pPr>
    </w:lvl>
    <w:lvl w:ilvl="5">
      <w:start w:val="1"/>
      <w:numFmt w:val="lowerRoman"/>
      <w:lvlText w:val="(%6)"/>
      <w:lvlJc w:val="left"/>
      <w:pPr>
        <w:ind w:left="2381" w:hanging="397"/>
      </w:pPr>
    </w:lvl>
    <w:lvl w:ilvl="6">
      <w:start w:val="1"/>
      <w:numFmt w:val="decimal"/>
      <w:lvlText w:val="%7."/>
      <w:lvlJc w:val="left"/>
      <w:pPr>
        <w:ind w:left="2778" w:hanging="397"/>
      </w:pPr>
    </w:lvl>
    <w:lvl w:ilvl="7">
      <w:start w:val="1"/>
      <w:numFmt w:val="lowerLetter"/>
      <w:lvlText w:val="%8."/>
      <w:lvlJc w:val="left"/>
      <w:pPr>
        <w:ind w:left="3175" w:hanging="397"/>
      </w:pPr>
    </w:lvl>
    <w:lvl w:ilvl="8">
      <w:start w:val="1"/>
      <w:numFmt w:val="lowerRoman"/>
      <w:lvlText w:val="%9."/>
      <w:lvlJc w:val="left"/>
      <w:pPr>
        <w:ind w:left="3572" w:hanging="397"/>
      </w:pPr>
    </w:lvl>
  </w:abstractNum>
  <w:abstractNum w:abstractNumId="9" w15:restartNumberingAfterBreak="0">
    <w:nsid w:val="1B524FF3"/>
    <w:multiLevelType w:val="hybridMultilevel"/>
    <w:tmpl w:val="EBBE5D94"/>
    <w:lvl w:ilvl="0" w:tplc="0018E49C">
      <w:numFmt w:val="bullet"/>
      <w:lvlText w:val="-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495FB3"/>
    <w:multiLevelType w:val="multilevel"/>
    <w:tmpl w:val="AC549CE2"/>
    <w:lvl w:ilvl="0">
      <w:start w:val="1"/>
      <w:numFmt w:val="decimal"/>
      <w:lvlRestart w:val="0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1191" w:hanging="397"/>
      </w:pPr>
    </w:lvl>
    <w:lvl w:ilvl="3">
      <w:start w:val="1"/>
      <w:numFmt w:val="lowerRoman"/>
      <w:lvlText w:val="(%4)"/>
      <w:lvlJc w:val="left"/>
      <w:pPr>
        <w:ind w:left="1587" w:hanging="396"/>
      </w:pPr>
    </w:lvl>
    <w:lvl w:ilvl="4">
      <w:start w:val="1"/>
      <w:numFmt w:val="lowerLetter"/>
      <w:lvlText w:val="(%5)"/>
      <w:lvlJc w:val="left"/>
      <w:pPr>
        <w:ind w:left="1984" w:hanging="397"/>
      </w:pPr>
    </w:lvl>
    <w:lvl w:ilvl="5">
      <w:start w:val="1"/>
      <w:numFmt w:val="lowerRoman"/>
      <w:lvlText w:val="(%6)"/>
      <w:lvlJc w:val="left"/>
      <w:pPr>
        <w:ind w:left="2381" w:hanging="397"/>
      </w:pPr>
    </w:lvl>
    <w:lvl w:ilvl="6">
      <w:start w:val="1"/>
      <w:numFmt w:val="decimal"/>
      <w:lvlText w:val="%7."/>
      <w:lvlJc w:val="left"/>
      <w:pPr>
        <w:ind w:left="2778" w:hanging="397"/>
      </w:pPr>
    </w:lvl>
    <w:lvl w:ilvl="7">
      <w:start w:val="1"/>
      <w:numFmt w:val="lowerLetter"/>
      <w:lvlText w:val="%8."/>
      <w:lvlJc w:val="left"/>
      <w:pPr>
        <w:ind w:left="3175" w:hanging="397"/>
      </w:pPr>
    </w:lvl>
    <w:lvl w:ilvl="8">
      <w:start w:val="1"/>
      <w:numFmt w:val="lowerRoman"/>
      <w:lvlText w:val="%9."/>
      <w:lvlJc w:val="left"/>
      <w:pPr>
        <w:ind w:left="3572" w:hanging="397"/>
      </w:pPr>
    </w:lvl>
  </w:abstractNum>
  <w:abstractNum w:abstractNumId="11" w15:restartNumberingAfterBreak="0">
    <w:nsid w:val="21E92370"/>
    <w:multiLevelType w:val="multilevel"/>
    <w:tmpl w:val="0C4C4560"/>
    <w:lvl w:ilvl="0">
      <w:start w:val="1"/>
      <w:numFmt w:val="decimal"/>
      <w:lvlRestart w:val="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C30F86"/>
    <w:multiLevelType w:val="hybridMultilevel"/>
    <w:tmpl w:val="7416D110"/>
    <w:lvl w:ilvl="0" w:tplc="457C1E7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929F4"/>
    <w:multiLevelType w:val="hybridMultilevel"/>
    <w:tmpl w:val="7B0AC864"/>
    <w:lvl w:ilvl="0" w:tplc="0BB46D6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83AF3"/>
    <w:multiLevelType w:val="multilevel"/>
    <w:tmpl w:val="D16EED04"/>
    <w:lvl w:ilvl="0">
      <w:start w:val="1"/>
      <w:numFmt w:val="bullet"/>
      <w:lvlRestart w:val="0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/>
      </w:rPr>
    </w:lvl>
    <w:lvl w:ilvl="3">
      <w:start w:val="1"/>
      <w:numFmt w:val="bullet"/>
      <w:lvlText w:val="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381" w:hanging="397"/>
      </w:pPr>
      <w:rPr>
        <w:rFonts w:ascii="Courier New" w:hAnsi="Courier New" w:cs="Courier New"/>
      </w:rPr>
    </w:lvl>
    <w:lvl w:ilvl="6">
      <w:start w:val="1"/>
      <w:numFmt w:val="bullet"/>
      <w:lvlText w:val="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572" w:hanging="397"/>
      </w:pPr>
      <w:rPr>
        <w:rFonts w:ascii="Courier New" w:hAnsi="Courier New" w:cs="Courier New"/>
      </w:rPr>
    </w:lvl>
  </w:abstractNum>
  <w:abstractNum w:abstractNumId="15" w15:restartNumberingAfterBreak="0">
    <w:nsid w:val="301D044E"/>
    <w:multiLevelType w:val="multilevel"/>
    <w:tmpl w:val="D0DE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983F89"/>
    <w:multiLevelType w:val="multilevel"/>
    <w:tmpl w:val="E53E06AA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2382"/>
        </w:tabs>
        <w:ind w:left="2382" w:hanging="397"/>
      </w:pPr>
      <w:rPr>
        <w:rFonts w:ascii="Courier New" w:hAnsi="Courier New" w:hint="default"/>
      </w:rPr>
    </w:lvl>
    <w:lvl w:ilvl="6">
      <w:start w:val="1"/>
      <w:numFmt w:val="bullet"/>
      <w:lvlText w:val="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tabs>
          <w:tab w:val="num" w:pos="3573"/>
        </w:tabs>
        <w:ind w:left="3573" w:hanging="397"/>
      </w:pPr>
      <w:rPr>
        <w:rFonts w:ascii="Courier New" w:hAnsi="Courier New" w:hint="default"/>
      </w:rPr>
    </w:lvl>
  </w:abstractNum>
  <w:abstractNum w:abstractNumId="17" w15:restartNumberingAfterBreak="0">
    <w:nsid w:val="33FC048A"/>
    <w:multiLevelType w:val="hybridMultilevel"/>
    <w:tmpl w:val="02A6FE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C03A6"/>
    <w:multiLevelType w:val="multilevel"/>
    <w:tmpl w:val="5CE6548C"/>
    <w:lvl w:ilvl="0">
      <w:start w:val="1"/>
      <w:numFmt w:val="decimal"/>
      <w:lvlRestart w:val="0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1191" w:hanging="397"/>
      </w:pPr>
    </w:lvl>
    <w:lvl w:ilvl="3">
      <w:start w:val="1"/>
      <w:numFmt w:val="lowerRoman"/>
      <w:lvlText w:val="(%4)"/>
      <w:lvlJc w:val="left"/>
      <w:pPr>
        <w:ind w:left="1587" w:hanging="396"/>
      </w:pPr>
    </w:lvl>
    <w:lvl w:ilvl="4">
      <w:start w:val="1"/>
      <w:numFmt w:val="lowerLetter"/>
      <w:lvlText w:val="(%5)"/>
      <w:lvlJc w:val="left"/>
      <w:pPr>
        <w:ind w:left="1984" w:hanging="397"/>
      </w:pPr>
    </w:lvl>
    <w:lvl w:ilvl="5">
      <w:start w:val="1"/>
      <w:numFmt w:val="lowerRoman"/>
      <w:lvlText w:val="(%6)"/>
      <w:lvlJc w:val="left"/>
      <w:pPr>
        <w:ind w:left="2381" w:hanging="397"/>
      </w:pPr>
    </w:lvl>
    <w:lvl w:ilvl="6">
      <w:start w:val="1"/>
      <w:numFmt w:val="decimal"/>
      <w:lvlText w:val="%7."/>
      <w:lvlJc w:val="left"/>
      <w:pPr>
        <w:ind w:left="2778" w:hanging="397"/>
      </w:pPr>
    </w:lvl>
    <w:lvl w:ilvl="7">
      <w:start w:val="1"/>
      <w:numFmt w:val="lowerLetter"/>
      <w:lvlText w:val="%8."/>
      <w:lvlJc w:val="left"/>
      <w:pPr>
        <w:ind w:left="3175" w:hanging="397"/>
      </w:pPr>
    </w:lvl>
    <w:lvl w:ilvl="8">
      <w:start w:val="1"/>
      <w:numFmt w:val="lowerRoman"/>
      <w:lvlText w:val="%9."/>
      <w:lvlJc w:val="left"/>
      <w:pPr>
        <w:ind w:left="3572" w:hanging="397"/>
      </w:pPr>
    </w:lvl>
  </w:abstractNum>
  <w:abstractNum w:abstractNumId="19" w15:restartNumberingAfterBreak="0">
    <w:nsid w:val="49E93F33"/>
    <w:multiLevelType w:val="hybridMultilevel"/>
    <w:tmpl w:val="5DC6FE60"/>
    <w:lvl w:ilvl="0" w:tplc="F39C6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A4376"/>
    <w:multiLevelType w:val="hybridMultilevel"/>
    <w:tmpl w:val="7DB4E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935A7E"/>
    <w:multiLevelType w:val="multilevel"/>
    <w:tmpl w:val="EF8688BA"/>
    <w:lvl w:ilvl="0">
      <w:start w:val="1"/>
      <w:numFmt w:val="bullet"/>
      <w:lvlRestart w:val="0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/>
      </w:rPr>
    </w:lvl>
    <w:lvl w:ilvl="3">
      <w:start w:val="1"/>
      <w:numFmt w:val="bullet"/>
      <w:lvlText w:val="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381" w:hanging="397"/>
      </w:pPr>
      <w:rPr>
        <w:rFonts w:ascii="Courier New" w:hAnsi="Courier New" w:cs="Courier New"/>
      </w:rPr>
    </w:lvl>
    <w:lvl w:ilvl="6">
      <w:start w:val="1"/>
      <w:numFmt w:val="bullet"/>
      <w:lvlText w:val="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572" w:hanging="397"/>
      </w:pPr>
      <w:rPr>
        <w:rFonts w:ascii="Courier New" w:hAnsi="Courier New" w:cs="Courier New"/>
      </w:rPr>
    </w:lvl>
  </w:abstractNum>
  <w:abstractNum w:abstractNumId="22" w15:restartNumberingAfterBreak="0">
    <w:nsid w:val="59E028B3"/>
    <w:multiLevelType w:val="hybridMultilevel"/>
    <w:tmpl w:val="2EEA0CC6"/>
    <w:lvl w:ilvl="0" w:tplc="89F4D56E">
      <w:start w:val="1"/>
      <w:numFmt w:val="bullet"/>
      <w:lvlRestart w:val="0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43C9E"/>
    <w:multiLevelType w:val="multilevel"/>
    <w:tmpl w:val="7578DDC0"/>
    <w:lvl w:ilvl="0">
      <w:start w:val="1"/>
      <w:numFmt w:val="bullet"/>
      <w:lvlRestart w:val="0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AEA1A7F"/>
    <w:multiLevelType w:val="hybridMultilevel"/>
    <w:tmpl w:val="A1129D0C"/>
    <w:lvl w:ilvl="0" w:tplc="5838E206">
      <w:start w:val="18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EB4312"/>
    <w:multiLevelType w:val="multilevel"/>
    <w:tmpl w:val="49942260"/>
    <w:lvl w:ilvl="0">
      <w:start w:val="1"/>
      <w:numFmt w:val="bullet"/>
      <w:lvlRestart w:val="0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/>
      </w:rPr>
    </w:lvl>
    <w:lvl w:ilvl="3">
      <w:start w:val="1"/>
      <w:numFmt w:val="bullet"/>
      <w:lvlText w:val="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381" w:hanging="397"/>
      </w:pPr>
      <w:rPr>
        <w:rFonts w:ascii="Courier New" w:hAnsi="Courier New" w:cs="Courier New"/>
      </w:rPr>
    </w:lvl>
    <w:lvl w:ilvl="6">
      <w:start w:val="1"/>
      <w:numFmt w:val="bullet"/>
      <w:lvlText w:val="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572" w:hanging="397"/>
      </w:pPr>
      <w:rPr>
        <w:rFonts w:ascii="Courier New" w:hAnsi="Courier New" w:cs="Courier New"/>
      </w:rPr>
    </w:lvl>
  </w:abstractNum>
  <w:abstractNum w:abstractNumId="26" w15:restartNumberingAfterBreak="0">
    <w:nsid w:val="5EC57002"/>
    <w:multiLevelType w:val="multilevel"/>
    <w:tmpl w:val="D0DE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E16548"/>
    <w:multiLevelType w:val="hybridMultilevel"/>
    <w:tmpl w:val="84227594"/>
    <w:lvl w:ilvl="0" w:tplc="462EA9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462EA98E">
      <w:numFmt w:val="bullet"/>
      <w:lvlText w:val="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12903"/>
    <w:multiLevelType w:val="hybridMultilevel"/>
    <w:tmpl w:val="9002205E"/>
    <w:lvl w:ilvl="0" w:tplc="462EA9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462EA98E">
      <w:numFmt w:val="bullet"/>
      <w:lvlText w:val="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5273E"/>
    <w:multiLevelType w:val="hybridMultilevel"/>
    <w:tmpl w:val="60EE14A6"/>
    <w:lvl w:ilvl="0" w:tplc="EB84D8C4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266CD4"/>
    <w:multiLevelType w:val="multilevel"/>
    <w:tmpl w:val="F85208D0"/>
    <w:lvl w:ilvl="0">
      <w:start w:val="1"/>
      <w:numFmt w:val="bullet"/>
      <w:lvlRestart w:val="0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/>
      </w:rPr>
    </w:lvl>
    <w:lvl w:ilvl="3">
      <w:start w:val="1"/>
      <w:numFmt w:val="bullet"/>
      <w:lvlText w:val="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381" w:hanging="397"/>
      </w:pPr>
      <w:rPr>
        <w:rFonts w:ascii="Courier New" w:hAnsi="Courier New" w:cs="Courier New"/>
      </w:rPr>
    </w:lvl>
    <w:lvl w:ilvl="6">
      <w:start w:val="1"/>
      <w:numFmt w:val="bullet"/>
      <w:lvlText w:val="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572" w:hanging="397"/>
      </w:pPr>
      <w:rPr>
        <w:rFonts w:ascii="Courier New" w:hAnsi="Courier New" w:cs="Courier New"/>
      </w:rPr>
    </w:lvl>
  </w:abstractNum>
  <w:abstractNum w:abstractNumId="31" w15:restartNumberingAfterBreak="0">
    <w:nsid w:val="6E1B5EF2"/>
    <w:multiLevelType w:val="multilevel"/>
    <w:tmpl w:val="D0DE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4036E9F"/>
    <w:multiLevelType w:val="hybridMultilevel"/>
    <w:tmpl w:val="95E887FA"/>
    <w:lvl w:ilvl="0" w:tplc="0682067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275AB"/>
    <w:multiLevelType w:val="multilevel"/>
    <w:tmpl w:val="EF8688BA"/>
    <w:lvl w:ilvl="0">
      <w:start w:val="1"/>
      <w:numFmt w:val="bullet"/>
      <w:lvlRestart w:val="0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/>
      </w:rPr>
    </w:lvl>
    <w:lvl w:ilvl="3">
      <w:start w:val="1"/>
      <w:numFmt w:val="bullet"/>
      <w:lvlText w:val=""/>
      <w:lvlJc w:val="left"/>
      <w:pPr>
        <w:ind w:left="1587" w:hanging="39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4" w:hanging="39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381" w:hanging="397"/>
      </w:pPr>
      <w:rPr>
        <w:rFonts w:ascii="Courier New" w:hAnsi="Courier New" w:cs="Courier New"/>
      </w:rPr>
    </w:lvl>
    <w:lvl w:ilvl="6">
      <w:start w:val="1"/>
      <w:numFmt w:val="bullet"/>
      <w:lvlText w:val=""/>
      <w:lvlJc w:val="left"/>
      <w:pPr>
        <w:ind w:left="2778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5" w:hanging="39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572" w:hanging="397"/>
      </w:pPr>
      <w:rPr>
        <w:rFonts w:ascii="Courier New" w:hAnsi="Courier New" w:cs="Courier New"/>
      </w:rPr>
    </w:lvl>
  </w:abstractNum>
  <w:abstractNum w:abstractNumId="34" w15:restartNumberingAfterBreak="0">
    <w:nsid w:val="7B4A0BE3"/>
    <w:multiLevelType w:val="hybridMultilevel"/>
    <w:tmpl w:val="D00C16C4"/>
    <w:lvl w:ilvl="0" w:tplc="09BCE29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26"/>
  </w:num>
  <w:num w:numId="5">
    <w:abstractNumId w:val="31"/>
  </w:num>
  <w:num w:numId="6">
    <w:abstractNumId w:val="11"/>
  </w:num>
  <w:num w:numId="7">
    <w:abstractNumId w:val="23"/>
  </w:num>
  <w:num w:numId="8">
    <w:abstractNumId w:val="22"/>
  </w:num>
  <w:num w:numId="9">
    <w:abstractNumId w:val="15"/>
  </w:num>
  <w:num w:numId="10">
    <w:abstractNumId w:val="0"/>
  </w:num>
  <w:num w:numId="11">
    <w:abstractNumId w:val="32"/>
  </w:num>
  <w:num w:numId="12">
    <w:abstractNumId w:val="20"/>
  </w:num>
  <w:num w:numId="13">
    <w:abstractNumId w:val="4"/>
  </w:num>
  <w:num w:numId="14">
    <w:abstractNumId w:val="7"/>
  </w:num>
  <w:num w:numId="15">
    <w:abstractNumId w:val="17"/>
  </w:num>
  <w:num w:numId="16">
    <w:abstractNumId w:val="13"/>
  </w:num>
  <w:num w:numId="17">
    <w:abstractNumId w:val="21"/>
  </w:num>
  <w:num w:numId="18">
    <w:abstractNumId w:val="33"/>
  </w:num>
  <w:num w:numId="19">
    <w:abstractNumId w:val="3"/>
  </w:num>
  <w:num w:numId="20">
    <w:abstractNumId w:val="12"/>
  </w:num>
  <w:num w:numId="21">
    <w:abstractNumId w:val="27"/>
  </w:num>
  <w:num w:numId="22">
    <w:abstractNumId w:val="28"/>
  </w:num>
  <w:num w:numId="23">
    <w:abstractNumId w:val="9"/>
  </w:num>
  <w:num w:numId="24">
    <w:abstractNumId w:val="19"/>
  </w:num>
  <w:num w:numId="25">
    <w:abstractNumId w:val="34"/>
  </w:num>
  <w:num w:numId="26">
    <w:abstractNumId w:val="24"/>
  </w:num>
  <w:num w:numId="27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04"/>
    <w:rsid w:val="0001399F"/>
    <w:rsid w:val="00022DCF"/>
    <w:rsid w:val="00032497"/>
    <w:rsid w:val="00033BE4"/>
    <w:rsid w:val="000452F1"/>
    <w:rsid w:val="00050C1D"/>
    <w:rsid w:val="0005145D"/>
    <w:rsid w:val="00062AC8"/>
    <w:rsid w:val="000647B2"/>
    <w:rsid w:val="000654AA"/>
    <w:rsid w:val="000675B2"/>
    <w:rsid w:val="000708C2"/>
    <w:rsid w:val="00076BD3"/>
    <w:rsid w:val="00085188"/>
    <w:rsid w:val="000872DE"/>
    <w:rsid w:val="00092775"/>
    <w:rsid w:val="000B2DC5"/>
    <w:rsid w:val="000C60E6"/>
    <w:rsid w:val="000D11B2"/>
    <w:rsid w:val="000E0F05"/>
    <w:rsid w:val="000F2B03"/>
    <w:rsid w:val="00116995"/>
    <w:rsid w:val="001207EA"/>
    <w:rsid w:val="001313F5"/>
    <w:rsid w:val="00145D04"/>
    <w:rsid w:val="00150B73"/>
    <w:rsid w:val="00150E57"/>
    <w:rsid w:val="00151B78"/>
    <w:rsid w:val="001634C8"/>
    <w:rsid w:val="001634D3"/>
    <w:rsid w:val="00163FEB"/>
    <w:rsid w:val="001656FE"/>
    <w:rsid w:val="00171E65"/>
    <w:rsid w:val="00172E95"/>
    <w:rsid w:val="00176BDD"/>
    <w:rsid w:val="001772C7"/>
    <w:rsid w:val="00180A1D"/>
    <w:rsid w:val="00181C1D"/>
    <w:rsid w:val="001829ED"/>
    <w:rsid w:val="00190722"/>
    <w:rsid w:val="00191C59"/>
    <w:rsid w:val="001A11A0"/>
    <w:rsid w:val="001A2EC7"/>
    <w:rsid w:val="001B220D"/>
    <w:rsid w:val="001B4E45"/>
    <w:rsid w:val="001C36D3"/>
    <w:rsid w:val="001C6578"/>
    <w:rsid w:val="001C6D95"/>
    <w:rsid w:val="001D2E48"/>
    <w:rsid w:val="001E3FC8"/>
    <w:rsid w:val="001F4811"/>
    <w:rsid w:val="001F7FA1"/>
    <w:rsid w:val="002045C9"/>
    <w:rsid w:val="002078D5"/>
    <w:rsid w:val="00207A0A"/>
    <w:rsid w:val="00216A5E"/>
    <w:rsid w:val="002319B8"/>
    <w:rsid w:val="00240ECF"/>
    <w:rsid w:val="00252EAA"/>
    <w:rsid w:val="00254A81"/>
    <w:rsid w:val="00255A0C"/>
    <w:rsid w:val="002634BC"/>
    <w:rsid w:val="002646F8"/>
    <w:rsid w:val="00264951"/>
    <w:rsid w:val="00270D26"/>
    <w:rsid w:val="002725FA"/>
    <w:rsid w:val="00273E6C"/>
    <w:rsid w:val="002816D1"/>
    <w:rsid w:val="00281D93"/>
    <w:rsid w:val="002B25C3"/>
    <w:rsid w:val="002C0A40"/>
    <w:rsid w:val="002E6018"/>
    <w:rsid w:val="002E6E3D"/>
    <w:rsid w:val="002F51B8"/>
    <w:rsid w:val="003260F8"/>
    <w:rsid w:val="003279ED"/>
    <w:rsid w:val="00331D7A"/>
    <w:rsid w:val="003416A9"/>
    <w:rsid w:val="00342FE8"/>
    <w:rsid w:val="003524DD"/>
    <w:rsid w:val="003554EC"/>
    <w:rsid w:val="00362B92"/>
    <w:rsid w:val="00372D01"/>
    <w:rsid w:val="00373824"/>
    <w:rsid w:val="003A4597"/>
    <w:rsid w:val="003A53BC"/>
    <w:rsid w:val="003C59EC"/>
    <w:rsid w:val="003C647C"/>
    <w:rsid w:val="003C7DC2"/>
    <w:rsid w:val="003D5228"/>
    <w:rsid w:val="003D598D"/>
    <w:rsid w:val="003F4DDB"/>
    <w:rsid w:val="00424314"/>
    <w:rsid w:val="00433181"/>
    <w:rsid w:val="00454C25"/>
    <w:rsid w:val="00466560"/>
    <w:rsid w:val="00473360"/>
    <w:rsid w:val="00475D2C"/>
    <w:rsid w:val="00483D0F"/>
    <w:rsid w:val="004A3E2B"/>
    <w:rsid w:val="004A5D79"/>
    <w:rsid w:val="004C0835"/>
    <w:rsid w:val="004D1488"/>
    <w:rsid w:val="004E0C5F"/>
    <w:rsid w:val="004F5112"/>
    <w:rsid w:val="00503C56"/>
    <w:rsid w:val="00507DFE"/>
    <w:rsid w:val="00514169"/>
    <w:rsid w:val="005147A7"/>
    <w:rsid w:val="00536CD1"/>
    <w:rsid w:val="005375C1"/>
    <w:rsid w:val="005445A0"/>
    <w:rsid w:val="0054699F"/>
    <w:rsid w:val="0055215E"/>
    <w:rsid w:val="00563130"/>
    <w:rsid w:val="00565EA3"/>
    <w:rsid w:val="005851BE"/>
    <w:rsid w:val="00593102"/>
    <w:rsid w:val="005A1F3A"/>
    <w:rsid w:val="005C7F69"/>
    <w:rsid w:val="005D1158"/>
    <w:rsid w:val="005F2000"/>
    <w:rsid w:val="005F240E"/>
    <w:rsid w:val="005F2B27"/>
    <w:rsid w:val="005F2EF5"/>
    <w:rsid w:val="005F61A0"/>
    <w:rsid w:val="00607D75"/>
    <w:rsid w:val="0061333D"/>
    <w:rsid w:val="00622E05"/>
    <w:rsid w:val="00625FA2"/>
    <w:rsid w:val="00627467"/>
    <w:rsid w:val="0062761D"/>
    <w:rsid w:val="00627B23"/>
    <w:rsid w:val="00653984"/>
    <w:rsid w:val="006604DF"/>
    <w:rsid w:val="006977AA"/>
    <w:rsid w:val="006A0B1B"/>
    <w:rsid w:val="006B3484"/>
    <w:rsid w:val="006B7F3F"/>
    <w:rsid w:val="006C02ED"/>
    <w:rsid w:val="006D0CDC"/>
    <w:rsid w:val="00702B36"/>
    <w:rsid w:val="0071623D"/>
    <w:rsid w:val="00733987"/>
    <w:rsid w:val="00734281"/>
    <w:rsid w:val="007355DA"/>
    <w:rsid w:val="00736C28"/>
    <w:rsid w:val="00740994"/>
    <w:rsid w:val="00741BB5"/>
    <w:rsid w:val="00744B50"/>
    <w:rsid w:val="007469BF"/>
    <w:rsid w:val="00753B20"/>
    <w:rsid w:val="007565DF"/>
    <w:rsid w:val="00764B1E"/>
    <w:rsid w:val="00774A9E"/>
    <w:rsid w:val="007750A2"/>
    <w:rsid w:val="00790133"/>
    <w:rsid w:val="007933AC"/>
    <w:rsid w:val="007C6990"/>
    <w:rsid w:val="007D5BCB"/>
    <w:rsid w:val="007F500C"/>
    <w:rsid w:val="007F5030"/>
    <w:rsid w:val="00801931"/>
    <w:rsid w:val="00802C19"/>
    <w:rsid w:val="0080538F"/>
    <w:rsid w:val="00812BFB"/>
    <w:rsid w:val="008175E7"/>
    <w:rsid w:val="00845719"/>
    <w:rsid w:val="00846935"/>
    <w:rsid w:val="00850804"/>
    <w:rsid w:val="00857353"/>
    <w:rsid w:val="0086688B"/>
    <w:rsid w:val="00874284"/>
    <w:rsid w:val="008A56D3"/>
    <w:rsid w:val="008B47A2"/>
    <w:rsid w:val="008B7921"/>
    <w:rsid w:val="008C47E9"/>
    <w:rsid w:val="008E0737"/>
    <w:rsid w:val="008E3318"/>
    <w:rsid w:val="008F0F4E"/>
    <w:rsid w:val="008F4B16"/>
    <w:rsid w:val="008F62AD"/>
    <w:rsid w:val="00910795"/>
    <w:rsid w:val="00912B92"/>
    <w:rsid w:val="00912DC8"/>
    <w:rsid w:val="00926C5B"/>
    <w:rsid w:val="00941BF9"/>
    <w:rsid w:val="00946559"/>
    <w:rsid w:val="00950EED"/>
    <w:rsid w:val="00955A62"/>
    <w:rsid w:val="009562FF"/>
    <w:rsid w:val="0096094E"/>
    <w:rsid w:val="00962956"/>
    <w:rsid w:val="00962BAD"/>
    <w:rsid w:val="009714CA"/>
    <w:rsid w:val="00971B11"/>
    <w:rsid w:val="00976598"/>
    <w:rsid w:val="00977FE9"/>
    <w:rsid w:val="00980413"/>
    <w:rsid w:val="009815EA"/>
    <w:rsid w:val="00982E21"/>
    <w:rsid w:val="009945F1"/>
    <w:rsid w:val="009A1081"/>
    <w:rsid w:val="009A3F47"/>
    <w:rsid w:val="009A46CD"/>
    <w:rsid w:val="009A46EA"/>
    <w:rsid w:val="009A6465"/>
    <w:rsid w:val="009B289A"/>
    <w:rsid w:val="009D1B24"/>
    <w:rsid w:val="009F4E2F"/>
    <w:rsid w:val="00A1293C"/>
    <w:rsid w:val="00A240DE"/>
    <w:rsid w:val="00A27662"/>
    <w:rsid w:val="00A27EAC"/>
    <w:rsid w:val="00A32862"/>
    <w:rsid w:val="00A3316E"/>
    <w:rsid w:val="00A342C2"/>
    <w:rsid w:val="00A40364"/>
    <w:rsid w:val="00A54021"/>
    <w:rsid w:val="00A702C6"/>
    <w:rsid w:val="00A71C0B"/>
    <w:rsid w:val="00A74522"/>
    <w:rsid w:val="00A778D6"/>
    <w:rsid w:val="00A84DBB"/>
    <w:rsid w:val="00A96BDD"/>
    <w:rsid w:val="00A972A4"/>
    <w:rsid w:val="00AA4754"/>
    <w:rsid w:val="00AA4BAB"/>
    <w:rsid w:val="00AA5AE2"/>
    <w:rsid w:val="00AA7F4B"/>
    <w:rsid w:val="00AB04E3"/>
    <w:rsid w:val="00AB1B5A"/>
    <w:rsid w:val="00AB1C57"/>
    <w:rsid w:val="00AB7179"/>
    <w:rsid w:val="00AC44A5"/>
    <w:rsid w:val="00AD3B1B"/>
    <w:rsid w:val="00AD44B5"/>
    <w:rsid w:val="00AE58E5"/>
    <w:rsid w:val="00AF3764"/>
    <w:rsid w:val="00B02F87"/>
    <w:rsid w:val="00B04E0E"/>
    <w:rsid w:val="00B11021"/>
    <w:rsid w:val="00B1576C"/>
    <w:rsid w:val="00B21A57"/>
    <w:rsid w:val="00B31D1F"/>
    <w:rsid w:val="00B33F58"/>
    <w:rsid w:val="00B405D9"/>
    <w:rsid w:val="00B5022B"/>
    <w:rsid w:val="00B513CD"/>
    <w:rsid w:val="00B568BB"/>
    <w:rsid w:val="00B57759"/>
    <w:rsid w:val="00B6645D"/>
    <w:rsid w:val="00B671EB"/>
    <w:rsid w:val="00B735D4"/>
    <w:rsid w:val="00B94CCF"/>
    <w:rsid w:val="00BA3B79"/>
    <w:rsid w:val="00BA594A"/>
    <w:rsid w:val="00BB6244"/>
    <w:rsid w:val="00BC23F1"/>
    <w:rsid w:val="00BC5497"/>
    <w:rsid w:val="00BD2D77"/>
    <w:rsid w:val="00BD7854"/>
    <w:rsid w:val="00BE1387"/>
    <w:rsid w:val="00BE3F2B"/>
    <w:rsid w:val="00BE58F1"/>
    <w:rsid w:val="00BF3C25"/>
    <w:rsid w:val="00C15ABE"/>
    <w:rsid w:val="00C20A3F"/>
    <w:rsid w:val="00C312B3"/>
    <w:rsid w:val="00C34496"/>
    <w:rsid w:val="00C462C1"/>
    <w:rsid w:val="00C46814"/>
    <w:rsid w:val="00C5463D"/>
    <w:rsid w:val="00C90CC0"/>
    <w:rsid w:val="00C91CAC"/>
    <w:rsid w:val="00CA1D5F"/>
    <w:rsid w:val="00CA5CA5"/>
    <w:rsid w:val="00CB38C1"/>
    <w:rsid w:val="00CB3F52"/>
    <w:rsid w:val="00CB6950"/>
    <w:rsid w:val="00CB71BD"/>
    <w:rsid w:val="00CC1C51"/>
    <w:rsid w:val="00CC2F32"/>
    <w:rsid w:val="00CD1E03"/>
    <w:rsid w:val="00CD7D8B"/>
    <w:rsid w:val="00CE01FA"/>
    <w:rsid w:val="00CE2D7D"/>
    <w:rsid w:val="00CF0B50"/>
    <w:rsid w:val="00D01FB6"/>
    <w:rsid w:val="00D0207D"/>
    <w:rsid w:val="00D1299F"/>
    <w:rsid w:val="00D15F75"/>
    <w:rsid w:val="00D17E43"/>
    <w:rsid w:val="00D22811"/>
    <w:rsid w:val="00D4130D"/>
    <w:rsid w:val="00D52848"/>
    <w:rsid w:val="00D7087C"/>
    <w:rsid w:val="00D72453"/>
    <w:rsid w:val="00D76637"/>
    <w:rsid w:val="00D85C93"/>
    <w:rsid w:val="00D92D0A"/>
    <w:rsid w:val="00D94441"/>
    <w:rsid w:val="00D96E37"/>
    <w:rsid w:val="00DA00EE"/>
    <w:rsid w:val="00DA30F5"/>
    <w:rsid w:val="00DA7467"/>
    <w:rsid w:val="00DA78AF"/>
    <w:rsid w:val="00DB3AB5"/>
    <w:rsid w:val="00DC7970"/>
    <w:rsid w:val="00DC7C49"/>
    <w:rsid w:val="00DD0956"/>
    <w:rsid w:val="00DE58AF"/>
    <w:rsid w:val="00DF1FBC"/>
    <w:rsid w:val="00E10CF0"/>
    <w:rsid w:val="00E175EF"/>
    <w:rsid w:val="00E21EBA"/>
    <w:rsid w:val="00E22803"/>
    <w:rsid w:val="00E30F49"/>
    <w:rsid w:val="00E31AB1"/>
    <w:rsid w:val="00E3752E"/>
    <w:rsid w:val="00E400C8"/>
    <w:rsid w:val="00E4185F"/>
    <w:rsid w:val="00E43683"/>
    <w:rsid w:val="00E579B9"/>
    <w:rsid w:val="00E71291"/>
    <w:rsid w:val="00E759BE"/>
    <w:rsid w:val="00E76FAD"/>
    <w:rsid w:val="00E82FC2"/>
    <w:rsid w:val="00E85A2A"/>
    <w:rsid w:val="00E865BB"/>
    <w:rsid w:val="00E90AE9"/>
    <w:rsid w:val="00EA08B4"/>
    <w:rsid w:val="00EA1BB7"/>
    <w:rsid w:val="00EA3EAB"/>
    <w:rsid w:val="00EB197F"/>
    <w:rsid w:val="00EB4CB3"/>
    <w:rsid w:val="00EC566D"/>
    <w:rsid w:val="00F03D00"/>
    <w:rsid w:val="00F05535"/>
    <w:rsid w:val="00F2016B"/>
    <w:rsid w:val="00F21A0B"/>
    <w:rsid w:val="00F35450"/>
    <w:rsid w:val="00F443C8"/>
    <w:rsid w:val="00F5137F"/>
    <w:rsid w:val="00F5308D"/>
    <w:rsid w:val="00F63A11"/>
    <w:rsid w:val="00F6411A"/>
    <w:rsid w:val="00F64D4A"/>
    <w:rsid w:val="00F7592C"/>
    <w:rsid w:val="00F82245"/>
    <w:rsid w:val="00F968EE"/>
    <w:rsid w:val="00FA27CE"/>
    <w:rsid w:val="00FA4E3B"/>
    <w:rsid w:val="00FB1B43"/>
    <w:rsid w:val="00FD1669"/>
    <w:rsid w:val="00FE3924"/>
    <w:rsid w:val="00FE3D1B"/>
    <w:rsid w:val="00FE6FD6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F1A88"/>
  <w15:docId w15:val="{4595637B-22B9-4AE8-856B-A96FD06C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D1B24"/>
    <w:pPr>
      <w:spacing w:after="0" w:line="240" w:lineRule="auto"/>
    </w:pPr>
    <w:rPr>
      <w:rFonts w:ascii="Calibri" w:hAnsi="Calibri" w:cs="Calibri"/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51B78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181C1D"/>
    <w:pPr>
      <w:keepNext/>
      <w:keepLines/>
      <w:spacing w:before="200"/>
      <w:outlineLvl w:val="1"/>
    </w:pPr>
    <w:rPr>
      <w:rFonts w:eastAsiaTheme="majorEastAsia" w:cstheme="majorBidi"/>
      <w:bCs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qFormat/>
    <w:rsid w:val="006B7F3F"/>
    <w:pPr>
      <w:keepNext/>
      <w:keepLines/>
      <w:spacing w:before="60"/>
      <w:outlineLvl w:val="2"/>
    </w:pPr>
    <w:rPr>
      <w:rFonts w:eastAsiaTheme="majorEastAsia" w:cstheme="majorBidi"/>
      <w:bCs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C7F69"/>
    <w:pPr>
      <w:numPr>
        <w:numId w:val="1"/>
      </w:numPr>
      <w:contextualSpacing/>
    </w:pPr>
  </w:style>
  <w:style w:type="paragraph" w:styleId="Lijstopsomteken">
    <w:name w:val="List Bullet"/>
    <w:basedOn w:val="Standaard"/>
    <w:uiPriority w:val="99"/>
    <w:unhideWhenUsed/>
    <w:qFormat/>
    <w:rsid w:val="00AA4BAB"/>
    <w:pPr>
      <w:contextualSpacing/>
    </w:pPr>
  </w:style>
  <w:style w:type="paragraph" w:styleId="Geenafstand">
    <w:name w:val="No Spacing"/>
    <w:uiPriority w:val="1"/>
    <w:qFormat/>
    <w:rsid w:val="00151B78"/>
    <w:pPr>
      <w:spacing w:after="0" w:line="240" w:lineRule="auto"/>
    </w:pPr>
    <w:rPr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151B78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81C1D"/>
    <w:rPr>
      <w:rFonts w:eastAsiaTheme="majorEastAsia" w:cstheme="majorBidi"/>
      <w:bCs/>
      <w:szCs w:val="26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6B7F3F"/>
    <w:rPr>
      <w:rFonts w:eastAsiaTheme="majorEastAsia" w:cstheme="majorBidi"/>
      <w:bCs/>
      <w:i/>
    </w:rPr>
  </w:style>
  <w:style w:type="paragraph" w:styleId="Titel">
    <w:name w:val="Title"/>
    <w:basedOn w:val="Standaard"/>
    <w:next w:val="Standaard"/>
    <w:link w:val="TitelChar"/>
    <w:uiPriority w:val="10"/>
    <w:qFormat/>
    <w:rsid w:val="00DC7C49"/>
    <w:pPr>
      <w:spacing w:after="300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C7C49"/>
    <w:rPr>
      <w:rFonts w:eastAsiaTheme="majorEastAsia" w:cstheme="majorBidi"/>
      <w:b/>
      <w:spacing w:val="5"/>
      <w:kern w:val="28"/>
      <w:sz w:val="24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05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05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1416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416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C6D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C6D95"/>
  </w:style>
  <w:style w:type="paragraph" w:styleId="Voettekst">
    <w:name w:val="footer"/>
    <w:basedOn w:val="Standaard"/>
    <w:link w:val="VoettekstChar"/>
    <w:uiPriority w:val="99"/>
    <w:unhideWhenUsed/>
    <w:rsid w:val="001C6D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C6D95"/>
  </w:style>
  <w:style w:type="character" w:styleId="Nadruk">
    <w:name w:val="Emphasis"/>
    <w:basedOn w:val="Standaardalinea-lettertype"/>
    <w:uiPriority w:val="20"/>
    <w:qFormat/>
    <w:rsid w:val="002078D5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03C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03C56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03C56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54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54AA"/>
    <w:rPr>
      <w:b/>
      <w:bCs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8A56D3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8A56D3"/>
    <w:rPr>
      <w:rFonts w:ascii="Tahoma" w:hAnsi="Tahoma" w:cs="Tahoma"/>
      <w:sz w:val="16"/>
      <w:szCs w:val="16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3B2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3B20"/>
    <w:rPr>
      <w:rFonts w:ascii="Calibri" w:hAnsi="Calibri" w:cs="Calibri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3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552</ap:Words>
  <ap:Characters>3042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2019-04-01T11:14:00.0000000Z</lastPrinted>
  <dcterms:created xsi:type="dcterms:W3CDTF">2019-04-12T09:32:00.0000000Z</dcterms:created>
  <dcterms:modified xsi:type="dcterms:W3CDTF">2019-04-12T09:32:00.0000000Z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0x0101002E207CA9B23D2D40A6172CF38D11DDB6</vt:lpwstr>
  </property>
</Properties>
</file>