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E3C5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6F2C0B">
            <w:r>
              <w:t>De Voorzitter van de Tweede Kamer der Staten-Generaal</w:t>
            </w:r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6F2C0B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6F2C0B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FE3C5D" w:rsidRDefault="006F2C0B">
      <w:r>
        <w:t xml:space="preserve">Hierbij zend ik u, mede namens de minister van Buitenlandse Zaken de bijdrage aan het verslag van het schriftelijk overleg aangaande de </w:t>
      </w:r>
      <w:r w:rsidRPr="008668E9">
        <w:t xml:space="preserve">kabinetsappreciatie van het Commissievoorstel voor een verordening van het Europees Parlement en de Raad over </w:t>
      </w:r>
      <w:proofErr w:type="spellStart"/>
      <w:r w:rsidRPr="008668E9">
        <w:t>contingency</w:t>
      </w:r>
      <w:proofErr w:type="spellEnd"/>
      <w:r w:rsidRPr="008668E9">
        <w:t xml:space="preserve"> maatregelen omtrent het voortzetten van activiteiten gericht op leermobiliteit uit het programma Erasmus+ in het geval van een no-deal Brexit</w:t>
      </w:r>
      <w:r>
        <w:t>.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E3C5D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6F2C0B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396EF0">
            <w:pPr>
              <w:rPr>
                <w:lang w:eastAsia="en-US"/>
              </w:rPr>
            </w:pPr>
            <w:r>
              <w:rPr>
                <w:lang w:eastAsia="en-US"/>
              </w:rPr>
              <w:t>3 april 2019</w:t>
            </w:r>
          </w:p>
        </w:tc>
      </w:tr>
      <w:tr w:rsidR="00FE3C5D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6F2C0B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6F2C0B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 kabinetsappreciatie Commissievoorstel contingency maatregel Erasmus+ in het geval van een no-deal Brexit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E3C5D" w:rsidTr="00461257">
        <w:tc>
          <w:tcPr>
            <w:tcW w:w="2160" w:type="dxa"/>
          </w:tcPr>
          <w:p w:rsidRPr="00A12485" w:rsidR="00DE7E30" w:rsidP="005B537E" w:rsidRDefault="006F2C0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4425A7" w:rsidP="00E972A2" w:rsidRDefault="006F2C0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2C0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2C0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2C0B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F2C0B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E3C5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E3C5D" w:rsidTr="00461257">
        <w:trPr>
          <w:trHeight w:val="450"/>
        </w:trPr>
        <w:tc>
          <w:tcPr>
            <w:tcW w:w="2160" w:type="dxa"/>
          </w:tcPr>
          <w:p w:rsidR="00BF1BE1" w:rsidP="008643CA" w:rsidRDefault="006F2C0B">
            <w:pPr>
              <w:pStyle w:val="Huisstijl-Kopje"/>
            </w:pPr>
            <w:r>
              <w:t>Onze referentie</w:t>
            </w:r>
          </w:p>
          <w:p w:rsidRPr="00396EF0" w:rsidR="00396EF0" w:rsidP="008643CA" w:rsidRDefault="00396EF0">
            <w:pPr>
              <w:pStyle w:val="Huisstijl-Kopje"/>
              <w:rPr>
                <w:b w:val="0"/>
              </w:rPr>
            </w:pPr>
            <w:bookmarkStart w:name="_GoBack" w:id="0"/>
            <w:r w:rsidRPr="00396EF0">
              <w:rPr>
                <w:b w:val="0"/>
              </w:rPr>
              <w:t>7814564</w:t>
            </w:r>
          </w:p>
          <w:bookmarkEnd w:id="0"/>
          <w:p w:rsidRPr="00FA7882" w:rsidR="008C4C17" w:rsidP="00B25BB4" w:rsidRDefault="00266B1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6F2C0B" w:rsidP="00A655BC" w:rsidRDefault="006F2C0B"/>
    <w:p w:rsidR="006F2C0B" w:rsidP="00A655BC" w:rsidRDefault="006F2C0B"/>
    <w:p w:rsidRPr="00A67375" w:rsidR="00EF135E" w:rsidP="00A655BC" w:rsidRDefault="006F2C0B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6F2C0B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40" w:rsidRDefault="006F2C0B">
      <w:pPr>
        <w:spacing w:line="240" w:lineRule="auto"/>
      </w:pPr>
      <w:r>
        <w:separator/>
      </w:r>
    </w:p>
  </w:endnote>
  <w:endnote w:type="continuationSeparator" w:id="0">
    <w:p w:rsidR="005F6B40" w:rsidRDefault="006F2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E3C5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F2C0B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3621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3621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E3C5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F2C0B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96EF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96EF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40" w:rsidRDefault="006F2C0B">
      <w:pPr>
        <w:spacing w:line="240" w:lineRule="auto"/>
      </w:pPr>
      <w:r>
        <w:separator/>
      </w:r>
    </w:p>
  </w:footnote>
  <w:footnote w:type="continuationSeparator" w:id="0">
    <w:p w:rsidR="005F6B40" w:rsidRDefault="006F2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E3C5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E3C5D" w:rsidTr="003B528D">
      <w:tc>
        <w:tcPr>
          <w:tcW w:w="2160" w:type="dxa"/>
          <w:shd w:val="clear" w:color="auto" w:fill="auto"/>
        </w:tcPr>
        <w:p w:rsidR="00BF1BE1" w:rsidRDefault="006F2C0B" w:rsidP="008643CA">
          <w:pPr>
            <w:pStyle w:val="Huisstijl-Kopje"/>
          </w:pPr>
          <w:r>
            <w:t>Onze referentie</w:t>
          </w:r>
        </w:p>
        <w:p w:rsidR="002F71BB" w:rsidRPr="000407BB" w:rsidRDefault="002F71BB" w:rsidP="00636218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FE3C5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E3C5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6F2C0B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65713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E3C5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F2C0B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E3C5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FE3C5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FE3C5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D197D"/>
    <w:multiLevelType w:val="hybridMultilevel"/>
    <w:tmpl w:val="1D8E1FCE"/>
    <w:lvl w:ilvl="0" w:tplc="B2EC73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166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06F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8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E7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22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A2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E4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E2A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CD1D085"/>
    <w:multiLevelType w:val="hybridMultilevel"/>
    <w:tmpl w:val="50F0923E"/>
    <w:lvl w:ilvl="0" w:tplc="D63679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D0E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D8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20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6A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CC5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F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8F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2CB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2F95A"/>
    <w:multiLevelType w:val="hybridMultilevel"/>
    <w:tmpl w:val="1D8E1FCE"/>
    <w:lvl w:ilvl="0" w:tplc="CFA8E23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4C64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687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88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EC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6C7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03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A8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AE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96F29"/>
    <w:multiLevelType w:val="hybridMultilevel"/>
    <w:tmpl w:val="50F0923E"/>
    <w:lvl w:ilvl="0" w:tplc="41F0E1F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689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E2A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A3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246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6A3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86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44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C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3BD0"/>
    <w:rsid w:val="001A6966"/>
    <w:rsid w:val="00217880"/>
    <w:rsid w:val="00247061"/>
    <w:rsid w:val="00247EC4"/>
    <w:rsid w:val="0026686B"/>
    <w:rsid w:val="00266B18"/>
    <w:rsid w:val="00275984"/>
    <w:rsid w:val="002F258D"/>
    <w:rsid w:val="002F71BB"/>
    <w:rsid w:val="00356D2B"/>
    <w:rsid w:val="00396EF0"/>
    <w:rsid w:val="003A7160"/>
    <w:rsid w:val="003B6D32"/>
    <w:rsid w:val="003F573F"/>
    <w:rsid w:val="00424290"/>
    <w:rsid w:val="00434042"/>
    <w:rsid w:val="00434993"/>
    <w:rsid w:val="004425A7"/>
    <w:rsid w:val="0044605E"/>
    <w:rsid w:val="00461257"/>
    <w:rsid w:val="00470DFF"/>
    <w:rsid w:val="0047126E"/>
    <w:rsid w:val="0049501A"/>
    <w:rsid w:val="00497FFC"/>
    <w:rsid w:val="004C7E1D"/>
    <w:rsid w:val="004F44C2"/>
    <w:rsid w:val="00527BD4"/>
    <w:rsid w:val="0058660B"/>
    <w:rsid w:val="005B034C"/>
    <w:rsid w:val="005B537E"/>
    <w:rsid w:val="005F2FA9"/>
    <w:rsid w:val="005F6B40"/>
    <w:rsid w:val="00636218"/>
    <w:rsid w:val="006F273B"/>
    <w:rsid w:val="006F2C0B"/>
    <w:rsid w:val="00704845"/>
    <w:rsid w:val="00705993"/>
    <w:rsid w:val="007318E2"/>
    <w:rsid w:val="0076181F"/>
    <w:rsid w:val="007A5FB4"/>
    <w:rsid w:val="007F7207"/>
    <w:rsid w:val="008211EF"/>
    <w:rsid w:val="008643CA"/>
    <w:rsid w:val="00892BA5"/>
    <w:rsid w:val="008C356D"/>
    <w:rsid w:val="008C4AC1"/>
    <w:rsid w:val="008C4C1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F464C"/>
    <w:rsid w:val="00B25BB4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A7882"/>
    <w:rsid w:val="00FE3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2019-04-03T13:56:00.0000000Z</lastPrinted>
  <dcterms:created xsi:type="dcterms:W3CDTF">2019-04-03T13:57:00.0000000Z</dcterms:created>
  <dcterms:modified xsi:type="dcterms:W3CDTF">2019-04-03T13:57:00.0000000Z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o261ber</vt:lpwstr>
  </property>
  <property fmtid="{D5CDD505-2E9C-101B-9397-08002B2CF9AE}" pid="3" name="cs_objectid">
    <vt:lpwstr/>
  </property>
  <property fmtid="{D5CDD505-2E9C-101B-9397-08002B2CF9AE}" pid="4" name="ocw_betreft">
    <vt:lpwstr>Verslag schriftelijk overleg kabinetsappreciatie Commissievoorstel contingency maatregel Erasmus+ in het geval van een no-deal Brexit</vt:lpwstr>
  </property>
  <property fmtid="{D5CDD505-2E9C-101B-9397-08002B2CF9AE}" pid="5" name="ocw_directie">
    <vt:lpwstr>IB</vt:lpwstr>
  </property>
  <property fmtid="{D5CDD505-2E9C-101B-9397-08002B2CF9AE}" pid="6" name="ocw_kenmerk_afzender">
    <vt:lpwstr/>
  </property>
  <property fmtid="{D5CDD505-2E9C-101B-9397-08002B2CF9AE}" pid="7" name="ocw_naw_adres">
    <vt:lpwstr>Postbus</vt:lpwstr>
  </property>
  <property fmtid="{D5CDD505-2E9C-101B-9397-08002B2CF9AE}" pid="8" name="ocw_naw_huisnr">
    <vt:lpwstr>20018</vt:lpwstr>
  </property>
  <property fmtid="{D5CDD505-2E9C-101B-9397-08002B2CF9AE}" pid="9" name="ocw_naw_naam">
    <vt:lpwstr/>
  </property>
  <property fmtid="{D5CDD505-2E9C-101B-9397-08002B2CF9AE}" pid="10" name="ocw_naw_org">
    <vt:lpwstr/>
  </property>
  <property fmtid="{D5CDD505-2E9C-101B-9397-08002B2CF9AE}" pid="11" name="ocw_naw_postc">
    <vt:lpwstr>2500 EA</vt:lpwstr>
  </property>
  <property fmtid="{D5CDD505-2E9C-101B-9397-08002B2CF9AE}" pid="12" name="ocw_naw_titela">
    <vt:lpwstr/>
  </property>
  <property fmtid="{D5CDD505-2E9C-101B-9397-08002B2CF9AE}" pid="13" name="ocw_naw_titelv">
    <vt:lpwstr>De Voorzitter van de Tweede Kamer der Staten-Generaal</vt:lpwstr>
  </property>
  <property fmtid="{D5CDD505-2E9C-101B-9397-08002B2CF9AE}" pid="14" name="ocw_naw_tussen">
    <vt:lpwstr/>
  </property>
  <property fmtid="{D5CDD505-2E9C-101B-9397-08002B2CF9AE}" pid="15" name="ocw_naw_vrltrs">
    <vt:lpwstr/>
  </property>
  <property fmtid="{D5CDD505-2E9C-101B-9397-08002B2CF9AE}" pid="16" name="ocw_naw_woonplaats">
    <vt:lpwstr>Den Haag</vt:lpwstr>
  </property>
  <property fmtid="{D5CDD505-2E9C-101B-9397-08002B2CF9AE}" pid="17" name="sjabloon.edocs.documenttype">
    <vt:lpwstr>BRIEF</vt:lpwstr>
  </property>
  <property fmtid="{D5CDD505-2E9C-101B-9397-08002B2CF9AE}" pid="18" name="sjabloon.edocs.richting">
    <vt:lpwstr>UITGAAND</vt:lpwstr>
  </property>
  <property fmtid="{D5CDD505-2E9C-101B-9397-08002B2CF9AE}" pid="19" name="ContentTypeId">
    <vt:lpwstr>0x0101003765125E5B4A7745A0E0A8FD489086FB</vt:lpwstr>
  </property>
</Properties>
</file>