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921FD" w:rsidR="000E7378" w:rsidP="00FB1AD5" w:rsidRDefault="000E7378">
      <w:pPr>
        <w:pStyle w:val="Kop1"/>
        <w:tabs>
          <w:tab w:val="left" w:pos="5933"/>
        </w:tabs>
        <w:rPr>
          <w:rFonts w:ascii="Verdana" w:hAnsi="Verdana"/>
          <w:bCs/>
          <w:iCs/>
          <w:sz w:val="15"/>
          <w:szCs w:val="22"/>
        </w:rPr>
      </w:pPr>
      <w:r w:rsidRPr="000921FD">
        <w:rPr>
          <w:rFonts w:ascii="Verdana" w:hAnsi="Verdana"/>
          <w:b/>
          <w:i w:val="0"/>
          <w:sz w:val="21"/>
          <w:szCs w:val="18"/>
        </w:rPr>
        <w:t>Aanpak van radicalisering</w:t>
      </w:r>
    </w:p>
    <w:p w:rsidRPr="00561269" w:rsidR="000E7378" w:rsidP="000E7378" w:rsidRDefault="000E7378">
      <w:pPr>
        <w:rPr>
          <w:b/>
          <w:szCs w:val="18"/>
        </w:rPr>
      </w:pPr>
      <w:r w:rsidRPr="00561269">
        <w:rPr>
          <w:b/>
          <w:szCs w:val="18"/>
        </w:rPr>
        <w:t>Kees van den Bos</w:t>
      </w:r>
    </w:p>
    <w:p w:rsidRPr="003B3CAE" w:rsidR="00DE491C" w:rsidP="000E7378" w:rsidRDefault="00561269">
      <w:pPr>
        <w:rPr>
          <w:i/>
          <w:szCs w:val="18"/>
        </w:rPr>
      </w:pPr>
      <w:r w:rsidRPr="003B3CAE">
        <w:rPr>
          <w:i/>
          <w:szCs w:val="18"/>
        </w:rPr>
        <w:t xml:space="preserve">Notitie voor </w:t>
      </w:r>
      <w:r w:rsidRPr="003B3CAE" w:rsidR="000E7378">
        <w:rPr>
          <w:i/>
          <w:szCs w:val="18"/>
        </w:rPr>
        <w:t>rondetafelgesprek</w:t>
      </w:r>
      <w:r w:rsidRPr="003B3CAE">
        <w:rPr>
          <w:i/>
          <w:szCs w:val="18"/>
        </w:rPr>
        <w:t xml:space="preserve"> met </w:t>
      </w:r>
      <w:r w:rsidRPr="003B3CAE" w:rsidR="000E7378">
        <w:rPr>
          <w:i/>
          <w:szCs w:val="18"/>
        </w:rPr>
        <w:t>vaste commissie voor Justitie en Veiligheid, 11 april 2019</w:t>
      </w:r>
    </w:p>
    <w:p w:rsidR="00620D23" w:rsidP="000E7378" w:rsidRDefault="00620D23"/>
    <w:p w:rsidR="00CE1865" w:rsidP="000E7378" w:rsidRDefault="00E84D02">
      <w:r>
        <w:t xml:space="preserve">In deze notitie baseer ik me op onderzoek naar moslimradicalisering, rechtsradicalisering, en linksradicalisering. </w:t>
      </w:r>
      <w:r w:rsidR="00CE1865">
        <w:t xml:space="preserve">Voor een succesvolle aanpak van </w:t>
      </w:r>
      <w:r w:rsidR="00BF0646">
        <w:t xml:space="preserve">deze verschillende vormen van </w:t>
      </w:r>
      <w:r w:rsidR="00CE1865">
        <w:t>radicalisering moeten we allereerst goed analyseren waarom mensen radicaliseren. Uit deze analyse volgen implicaties voor de preventie van radicalisering</w:t>
      </w:r>
      <w:r w:rsidR="00D46045">
        <w:t xml:space="preserve"> en </w:t>
      </w:r>
      <w:r w:rsidR="00CE1865">
        <w:t xml:space="preserve">het deradicaliseren van personen die geradicaliseerd zijn. </w:t>
      </w:r>
    </w:p>
    <w:p w:rsidR="00CE1865" w:rsidP="000E7378" w:rsidRDefault="00CE1865"/>
    <w:p w:rsidRPr="000921FD" w:rsidR="00FB1AD5" w:rsidP="00FB1AD5" w:rsidRDefault="00CB4C31">
      <w:pPr>
        <w:pStyle w:val="Kop1"/>
        <w:tabs>
          <w:tab w:val="left" w:pos="5933"/>
        </w:tabs>
        <w:rPr>
          <w:rFonts w:ascii="Verdana" w:hAnsi="Verdana"/>
          <w:b/>
          <w:bCs/>
          <w:i w:val="0"/>
          <w:iCs/>
          <w:sz w:val="20"/>
          <w:szCs w:val="22"/>
        </w:rPr>
      </w:pPr>
      <w:r w:rsidRPr="000921FD">
        <w:rPr>
          <w:rFonts w:ascii="Verdana" w:hAnsi="Verdana"/>
          <w:b/>
          <w:bCs/>
          <w:i w:val="0"/>
          <w:iCs/>
          <w:sz w:val="18"/>
          <w:szCs w:val="22"/>
        </w:rPr>
        <w:t>Analyse</w:t>
      </w:r>
    </w:p>
    <w:p w:rsidR="008326A7" w:rsidP="008F3E74" w:rsidRDefault="008F3E74">
      <w:r>
        <w:t xml:space="preserve">We moeten </w:t>
      </w:r>
      <w:r w:rsidR="00697902">
        <w:t xml:space="preserve">grondig proberen te duiden </w:t>
      </w:r>
      <w:r w:rsidRPr="008F3E74">
        <w:t>waarom moslims of mensen aan de linker- of rechterkant van het politieke spectrum soms overgaan tot gewelddadig extremisme. En waarom ze soms terroristische daden plegen of daar</w:t>
      </w:r>
      <w:r w:rsidR="00697902">
        <w:t xml:space="preserve"> sympathie voor hebben</w:t>
      </w:r>
      <w:r w:rsidRPr="008F3E74">
        <w:t xml:space="preserve">. Dit zijn belangrijke maar complexe </w:t>
      </w:r>
      <w:r w:rsidR="00D51C16">
        <w:t xml:space="preserve">kwesties </w:t>
      </w:r>
      <w:r w:rsidRPr="008F3E74">
        <w:t>waaraan veel verschillende kanten zitten, en het antwoord hierop is gedeeltelijk te vinden in het feit dat mensen bepaalde dingen in het leven soms uiterst onrechtvaardig vinden. Ze vinden bijvoorbeeld dat hun groep volstrekt onrechtvaardig wordt behandeld, of dat essentiële morele waarden met voeten worden getreden.</w:t>
      </w:r>
      <w:r w:rsidR="008326A7">
        <w:t xml:space="preserve"> </w:t>
      </w:r>
    </w:p>
    <w:p w:rsidR="008326A7" w:rsidP="008F3E74" w:rsidRDefault="008326A7">
      <w:r>
        <w:tab/>
        <w:t xml:space="preserve">Het gaat hierbij niet zozeer om de objectieve omstandigheden, maar om hoe mensen die omstandigheden ervaren. Dit kunnen hun eigen omstandigheden zijn, maar </w:t>
      </w:r>
      <w:r w:rsidR="00E556FE">
        <w:t xml:space="preserve">het kunnen ook omstandigheden </w:t>
      </w:r>
      <w:r w:rsidR="00F15190">
        <w:t xml:space="preserve">van anderen zijn </w:t>
      </w:r>
      <w:r w:rsidR="00272495">
        <w:t xml:space="preserve">die </w:t>
      </w:r>
      <w:r>
        <w:t>zij via het internet</w:t>
      </w:r>
      <w:r w:rsidR="00272495">
        <w:t xml:space="preserve">, </w:t>
      </w:r>
      <w:r>
        <w:t>andere media</w:t>
      </w:r>
      <w:r w:rsidR="00272495">
        <w:t>,</w:t>
      </w:r>
      <w:r>
        <w:t xml:space="preserve"> of </w:t>
      </w:r>
      <w:r w:rsidR="00272495">
        <w:t xml:space="preserve">lotgenoten </w:t>
      </w:r>
      <w:r>
        <w:t xml:space="preserve">tot zich </w:t>
      </w:r>
      <w:r w:rsidR="00272495">
        <w:t xml:space="preserve">krijgen. </w:t>
      </w:r>
    </w:p>
    <w:p w:rsidRPr="008F3E74" w:rsidR="008F3E74" w:rsidP="008F3E74" w:rsidRDefault="007A3FAE">
      <w:pPr>
        <w:rPr>
          <w:bCs/>
        </w:rPr>
      </w:pPr>
      <w:r>
        <w:tab/>
      </w:r>
      <w:r w:rsidRPr="008F3E74" w:rsidR="008F3E74">
        <w:t xml:space="preserve">Mensen voelen zich door deze vormen van </w:t>
      </w:r>
      <w:r w:rsidR="008326A7">
        <w:t xml:space="preserve">ervaren </w:t>
      </w:r>
      <w:r w:rsidRPr="008F3E74" w:rsidR="008F3E74">
        <w:t xml:space="preserve">onrechtvaardigheid bedreigd in hun beeld van wie ze zijn. Ook komen hun opvattingen over hoe de wereld eruit zou moeten zien erdoor in gevaar. Bovendien zijn dit niet slechts vage gevoelens, maar denken mensen oprecht dat hen onrecht wordt aangedaan. Waargenomen onrechtvaardigheid </w:t>
      </w:r>
      <w:r w:rsidRPr="008F3E74" w:rsidR="008F3E74">
        <w:rPr>
          <w:bCs/>
        </w:rPr>
        <w:t xml:space="preserve">kan daarmee radicale opvattingen en extremisme aanwakkeren en terroristische daden in de hand werken. </w:t>
      </w:r>
    </w:p>
    <w:p w:rsidR="008F3E74" w:rsidP="000E7378" w:rsidRDefault="007A3FAE">
      <w:bookmarkStart w:name="ErrBook37" w:id="0"/>
      <w:r>
        <w:rPr>
          <w:bCs/>
        </w:rPr>
        <w:tab/>
      </w:r>
      <w:r w:rsidRPr="008F3E74" w:rsidR="008F3E74">
        <w:rPr>
          <w:bCs/>
        </w:rPr>
        <w:t>O</w:t>
      </w:r>
      <w:r w:rsidRPr="008F3E74" w:rsidR="008F3E74">
        <w:t>nrechtvaardigheid kan radicalisering</w:t>
      </w:r>
      <w:r w:rsidRPr="008F3E74" w:rsidR="008F3E74">
        <w:rPr>
          <w:bCs/>
        </w:rPr>
        <w:t xml:space="preserve"> vooral aanwakkeren </w:t>
      </w:r>
      <w:r w:rsidRPr="008F3E74" w:rsidR="008F3E74">
        <w:t xml:space="preserve">wanneer mensen zich onzeker voelen en wanneer ze onvoldoende in staat zijn om hun impulsen te beheersen. Als mensen bijvoorbeeld niet kunnen omgaan met hun emotionele reacties of boosheid op mensen die anders zijn dan zij, kan dit radicaliseringsprocessen verergeren. Persoonlijke onzekerheid en onvoldoende zelfcorrectie kunnen rigide denkpatronen en defensieve reacties ten opzichte van mensen uit andere culturen of subculturen enorm versterken en tot radicale afwijzing van rechtsregels en democratische principes leiden. </w:t>
      </w:r>
      <w:r w:rsidR="008326A7">
        <w:t xml:space="preserve">Extreme vormen van religie en radicale ideologische opvattingen </w:t>
      </w:r>
      <w:bookmarkEnd w:id="0"/>
      <w:r w:rsidR="008326A7">
        <w:t>worden dan ook aantrekkelijker. Mensen worden in dit soort omstandigheden aangezogen door extreme religie</w:t>
      </w:r>
      <w:r w:rsidR="00FE1430">
        <w:t>uze</w:t>
      </w:r>
      <w:r w:rsidR="008326A7">
        <w:t xml:space="preserve"> en ideologi</w:t>
      </w:r>
      <w:r w:rsidR="00FE1430">
        <w:t>sche opvattingen</w:t>
      </w:r>
      <w:r w:rsidR="008326A7">
        <w:t>.</w:t>
      </w:r>
    </w:p>
    <w:p w:rsidR="00FB1AD5" w:rsidP="000E7378" w:rsidRDefault="00FB1AD5"/>
    <w:p w:rsidRPr="000921FD" w:rsidR="005E4326" w:rsidP="000E7378" w:rsidRDefault="005E4326">
      <w:pPr>
        <w:rPr>
          <w:b/>
        </w:rPr>
      </w:pPr>
      <w:r w:rsidRPr="000921FD">
        <w:rPr>
          <w:b/>
        </w:rPr>
        <w:t>Verschillende vormen van radicalisering</w:t>
      </w:r>
    </w:p>
    <w:p w:rsidR="005E4326" w:rsidP="005E4326" w:rsidRDefault="005E4326">
      <w:r>
        <w:t xml:space="preserve">Er zijn verschillende vormen van radicalisering in Nederland. Sommigen vallen heel erg op en zijn </w:t>
      </w:r>
      <w:r w:rsidR="00C07DF4">
        <w:t xml:space="preserve">momenteel </w:t>
      </w:r>
      <w:r>
        <w:t xml:space="preserve">heel erg zichtbaar. Andere sluimeren en kunnen gemakkelijk de kop opsteken in een land waarin maatschappelijke polarisering en </w:t>
      </w:r>
      <w:proofErr w:type="spellStart"/>
      <w:r>
        <w:t>identiteitsdenken</w:t>
      </w:r>
      <w:proofErr w:type="spellEnd"/>
      <w:r>
        <w:t xml:space="preserve"> toe lijkt te nemen. </w:t>
      </w:r>
      <w:r w:rsidR="00551581">
        <w:t xml:space="preserve">Een succesvolle aanpak van radicalisering richt zich op deze verschillende vormen. </w:t>
      </w:r>
      <w:r>
        <w:t>Ik onderscheid onder meer moslimradicalisering, rechtsradicalisering, en linksradicalisering.</w:t>
      </w:r>
    </w:p>
    <w:p w:rsidR="00EB21EB" w:rsidP="005E4326" w:rsidRDefault="005E4326">
      <w:r>
        <w:tab/>
      </w:r>
      <w:r w:rsidRPr="00A7185A">
        <w:rPr>
          <w:i/>
        </w:rPr>
        <w:t>Moslimradicalisering</w:t>
      </w:r>
      <w:r>
        <w:t xml:space="preserve"> in Nederland kenmerkt zich vaak door het gevoel dat de overheid onvoldoende voor h</w:t>
      </w:r>
      <w:r w:rsidR="004733DF">
        <w:t>u</w:t>
      </w:r>
      <w:r>
        <w:t>n opkomt en dat ook andere maatschappelijke autoriteiten dit onvoldoende doen. Zij ervaren een onterechte achterstelling van hun groep. Zij nemen een dergelijke groepsachterstelling ook waar in andere delen van de wereld, bijvoorbeeld via het internet en sociale media in het Midden Oosten.</w:t>
      </w:r>
      <w:r w:rsidR="004733DF">
        <w:t xml:space="preserve"> Ook verlangen zij meer waardering voor symbolen die belangrijk zijn in hun religie.</w:t>
      </w:r>
      <w:r w:rsidR="00EB21EB">
        <w:t xml:space="preserve"> Extreme vormen van religi</w:t>
      </w:r>
      <w:r w:rsidR="00A13080">
        <w:t xml:space="preserve">e kunnen ook een manier zijn om een crimineel verleden achter zich te laten en echt iets te gaan doen wat </w:t>
      </w:r>
      <w:r w:rsidR="00EF6D27">
        <w:t xml:space="preserve">door hen </w:t>
      </w:r>
      <w:r w:rsidR="00A13080">
        <w:t>als goed en rechtvaardig wordt beschouwd (zoals vechten voor een radicale vorm van de Islam).</w:t>
      </w:r>
    </w:p>
    <w:p w:rsidRPr="00625A62" w:rsidR="00E10267" w:rsidP="00E10267" w:rsidRDefault="004733DF">
      <w:r>
        <w:tab/>
      </w:r>
      <w:r w:rsidRPr="004733DF" w:rsidR="005E4326">
        <w:rPr>
          <w:i/>
        </w:rPr>
        <w:t>Rechtsextremisten</w:t>
      </w:r>
      <w:r w:rsidR="005E4326">
        <w:t xml:space="preserve"> </w:t>
      </w:r>
      <w:r>
        <w:t xml:space="preserve">in Nederland </w:t>
      </w:r>
      <w:r w:rsidR="005E4326">
        <w:t xml:space="preserve">hebben vaak het idee dat moslims hun banen, huizen en andere materiële en immateriële goederen afpakken. </w:t>
      </w:r>
      <w:r>
        <w:t>Zij kijken allereerst naar de overheid en verlangen dat die wat doet aan hun groepsachterstelling ten opzichte van de nieuwkomers in de Nederlandse samenleving. Wanneer de overheid dit onvoldoende doet richten zij zich op hun 'tegenstander'</w:t>
      </w:r>
      <w:r w:rsidR="00957DAC">
        <w:t xml:space="preserve"> (veelal moslims of immigranten</w:t>
      </w:r>
      <w:r w:rsidR="006A362D">
        <w:t>, maar ook linkse anti-Zwarte Piet demonstranten</w:t>
      </w:r>
      <w:r w:rsidR="00957DAC">
        <w:t>).</w:t>
      </w:r>
      <w:r>
        <w:t xml:space="preserve"> Rechtsextremisten doen dit door meer radicale gedachten te gaan aanhangen, en ook door de tegenstander te pesten en te intimideren. Wanneer </w:t>
      </w:r>
      <w:r w:rsidR="00957DAC">
        <w:t xml:space="preserve">er dan nog steeds onvoldoende aandacht voor hun zorgen is kan een enkeling overgaan tot gepland, systematisch geweld tegen de tegenstanders. </w:t>
      </w:r>
      <w:r w:rsidR="009549FB">
        <w:t xml:space="preserve">Vaak gaat dit </w:t>
      </w:r>
      <w:r w:rsidR="005477C3">
        <w:t>gepaard</w:t>
      </w:r>
      <w:r w:rsidR="009549FB">
        <w:t xml:space="preserve"> met radicaal ideologisch gedachtengoed. </w:t>
      </w:r>
    </w:p>
    <w:p w:rsidR="000211CE" w:rsidP="005E4326" w:rsidRDefault="00550217">
      <w:pPr>
        <w:rPr>
          <w:highlight w:val="cyan"/>
        </w:rPr>
      </w:pPr>
      <w:r>
        <w:tab/>
      </w:r>
      <w:r w:rsidR="005E4326">
        <w:rPr>
          <w:i/>
        </w:rPr>
        <w:t>Linksextremisten</w:t>
      </w:r>
      <w:r w:rsidR="005E4326">
        <w:t xml:space="preserve"> </w:t>
      </w:r>
      <w:r>
        <w:t xml:space="preserve">in Nederland zien bijvoorbeeld dat naar hun mening de rechten van asielzoekers </w:t>
      </w:r>
      <w:r w:rsidR="00426877">
        <w:t xml:space="preserve">en </w:t>
      </w:r>
      <w:r>
        <w:t xml:space="preserve">dieren </w:t>
      </w:r>
      <w:r w:rsidR="00426877">
        <w:t xml:space="preserve">met handen en voeten worden getreden. Zij willen </w:t>
      </w:r>
      <w:r w:rsidR="003259C3">
        <w:t xml:space="preserve">aan deze immoraliteit wat doen, desnoods op onwettige wijze (immers, de wet en het justitiële apparaat is vaak </w:t>
      </w:r>
      <w:r w:rsidR="003259C3">
        <w:lastRenderedPageBreak/>
        <w:t>onderdeel van het als illegitiem ervaren maatschappelijk systeem</w:t>
      </w:r>
      <w:r w:rsidR="00355915">
        <w:t>)</w:t>
      </w:r>
      <w:r w:rsidR="003259C3">
        <w:t xml:space="preserve">. </w:t>
      </w:r>
      <w:r w:rsidR="005520CD">
        <w:t xml:space="preserve">Zij claimen vaak een als individu sterk beleefd moreel gelijk. </w:t>
      </w:r>
      <w:r w:rsidR="000211CE">
        <w:t xml:space="preserve">Ook nemen zij snel racisme waar, bijvoorbeeld vanuit een extreem ontwikkeld </w:t>
      </w:r>
      <w:proofErr w:type="spellStart"/>
      <w:r w:rsidR="000211CE">
        <w:t>identiteitsdenken</w:t>
      </w:r>
      <w:proofErr w:type="spellEnd"/>
      <w:r w:rsidR="000211CE">
        <w:t xml:space="preserve">. </w:t>
      </w:r>
    </w:p>
    <w:p w:rsidR="0006793C" w:rsidP="0006793C" w:rsidRDefault="0006793C"/>
    <w:p w:rsidRPr="000921FD" w:rsidR="0006793C" w:rsidP="0006793C" w:rsidRDefault="0006793C">
      <w:pPr>
        <w:pStyle w:val="Kop1"/>
        <w:tabs>
          <w:tab w:val="left" w:pos="5933"/>
        </w:tabs>
        <w:rPr>
          <w:rFonts w:ascii="Verdana" w:hAnsi="Verdana"/>
          <w:b/>
          <w:bCs/>
          <w:i w:val="0"/>
          <w:iCs/>
          <w:sz w:val="18"/>
          <w:szCs w:val="22"/>
        </w:rPr>
      </w:pPr>
      <w:r w:rsidRPr="000921FD">
        <w:rPr>
          <w:rFonts w:ascii="Verdana" w:hAnsi="Verdana"/>
          <w:b/>
          <w:bCs/>
          <w:i w:val="0"/>
          <w:iCs/>
          <w:sz w:val="18"/>
          <w:szCs w:val="22"/>
        </w:rPr>
        <w:t>Integrale aanpak en maatwerk</w:t>
      </w:r>
    </w:p>
    <w:p w:rsidR="0006793C" w:rsidP="0006793C" w:rsidRDefault="0006793C">
      <w:r>
        <w:t xml:space="preserve">In de strijd tegen radicalisering, gewelddadig extremisme en terrorisme zijn er diverse maatregelen nodig. Dit conform de integrale aanpak van de </w:t>
      </w:r>
      <w:proofErr w:type="spellStart"/>
      <w:r>
        <w:t>NCTV</w:t>
      </w:r>
      <w:proofErr w:type="spellEnd"/>
      <w:r>
        <w:t xml:space="preserve"> waarin het </w:t>
      </w:r>
      <w:r w:rsidRPr="006661E3">
        <w:t>verwerven, voorkomen, verdedigen, voorbereiden en vervolgen</w:t>
      </w:r>
      <w:r>
        <w:t xml:space="preserve"> terecht een belangrijke rol speelt. Vroegtijdige signalering van wat er speelt is van levensbelang om radicalisering te voorkomen en te bestrijden. Deradicaliseren van geradicaliseerde personen kan, maar is erg lastig. Er zal hiertoe ind</w:t>
      </w:r>
      <w:r w:rsidR="00BF6A56">
        <w:t>i</w:t>
      </w:r>
      <w:r>
        <w:t>vidueel maatwerk moeten worden geleverd. Preventie van radicalisering heeft waarschijnlijk meer kans van slagen dan proberen mensen die extreem geradicaliseerd zijn weer te deradicaliseren.</w:t>
      </w:r>
    </w:p>
    <w:p w:rsidR="003C4CA3" w:rsidP="003C4CA3" w:rsidRDefault="003C4CA3"/>
    <w:p w:rsidRPr="000921FD" w:rsidR="003C4CA3" w:rsidP="003C4CA3" w:rsidRDefault="000E0FD5">
      <w:pPr>
        <w:pStyle w:val="Kop1"/>
        <w:tabs>
          <w:tab w:val="left" w:pos="5933"/>
        </w:tabs>
        <w:rPr>
          <w:rFonts w:ascii="Verdana" w:hAnsi="Verdana"/>
          <w:b/>
          <w:bCs/>
          <w:i w:val="0"/>
          <w:iCs/>
          <w:sz w:val="18"/>
          <w:szCs w:val="22"/>
        </w:rPr>
      </w:pPr>
      <w:r w:rsidRPr="000921FD">
        <w:rPr>
          <w:rFonts w:ascii="Verdana" w:hAnsi="Verdana"/>
          <w:b/>
          <w:bCs/>
          <w:i w:val="0"/>
          <w:iCs/>
          <w:sz w:val="18"/>
          <w:szCs w:val="22"/>
        </w:rPr>
        <w:t xml:space="preserve">Groepsradicalisering en integratie </w:t>
      </w:r>
    </w:p>
    <w:p w:rsidR="0092087C" w:rsidP="0092087C" w:rsidRDefault="00D10ADB">
      <w:r>
        <w:t xml:space="preserve">De </w:t>
      </w:r>
      <w:proofErr w:type="spellStart"/>
      <w:r>
        <w:t>hierbovenstaande</w:t>
      </w:r>
      <w:proofErr w:type="spellEnd"/>
      <w:r>
        <w:t xml:space="preserve"> analyse </w:t>
      </w:r>
      <w:r w:rsidR="00F52F71">
        <w:t xml:space="preserve">geeft een aantal handvatten over hoe er kan worden gestreden tegen extreme radicalisering. </w:t>
      </w:r>
      <w:r w:rsidR="00E957B2">
        <w:t xml:space="preserve">Radicalisering die samenhangt met groepslidmaatschap </w:t>
      </w:r>
      <w:r w:rsidR="006E7FB8">
        <w:t xml:space="preserve">(zoals moslim- en rechtsradicalisering) </w:t>
      </w:r>
      <w:r w:rsidR="00E957B2">
        <w:t>is bijvoorbeeld heel iets anders dan radicalisering die meer te maken heeft met individuele gedachten en overtuigingen</w:t>
      </w:r>
      <w:r w:rsidR="006E7FB8">
        <w:t xml:space="preserve"> (zoals sommige vormen van linksradicalisering)</w:t>
      </w:r>
      <w:r w:rsidR="00E957B2">
        <w:t>.</w:t>
      </w:r>
      <w:r w:rsidR="0092087C">
        <w:t xml:space="preserve"> Individualistische vormen van radicalisering (gedreven door een eigen moreel gelijk) zijn waarschijnlijk veel lastiger om succesvol te beïnvloeden dan </w:t>
      </w:r>
      <w:proofErr w:type="spellStart"/>
      <w:r w:rsidR="0092087C">
        <w:t>groepsgedreven</w:t>
      </w:r>
      <w:proofErr w:type="spellEnd"/>
      <w:r w:rsidR="0092087C">
        <w:t xml:space="preserve"> radicalisering.</w:t>
      </w:r>
    </w:p>
    <w:p w:rsidR="009253C3" w:rsidP="0092087C" w:rsidRDefault="00105805">
      <w:r>
        <w:tab/>
      </w:r>
      <w:r w:rsidR="00E957B2">
        <w:t xml:space="preserve">Groepsradicalisering is wellicht moeilijk aan te pakken, maar het is niet onmogelijk. Je kunt mensen die zich zouden kunnen identificeren met extremistische groepen bijvoorbeeld wijzen op de verschillen tussen die groepen en vergelijkbare andere groepen. Door te vertellen dat </w:t>
      </w:r>
      <w:r w:rsidR="006C4D78">
        <w:t xml:space="preserve">IS tegen </w:t>
      </w:r>
      <w:r w:rsidR="00E957B2">
        <w:t>Al Qaida vecht kan groepsradicalisering van moslims dus mogelijk worden afgeremd</w:t>
      </w:r>
      <w:r w:rsidR="006A0563">
        <w:t xml:space="preserve"> (hoe moeilijk ook)</w:t>
      </w:r>
      <w:r w:rsidR="00E957B2">
        <w:t>.</w:t>
      </w:r>
      <w:r w:rsidR="009253C3">
        <w:t xml:space="preserve"> Ook kunnen alter</w:t>
      </w:r>
      <w:r w:rsidRPr="009253C3" w:rsidR="009253C3">
        <w:t xml:space="preserve">natieve groepen belangrijk </w:t>
      </w:r>
      <w:r w:rsidR="009253C3">
        <w:t xml:space="preserve">worden gemaakt (zoals het gezin waar iemand verantwoordelijk voor is). </w:t>
      </w:r>
      <w:r w:rsidR="00C21E00">
        <w:t xml:space="preserve">Mensen </w:t>
      </w:r>
      <w:r w:rsidR="00AC0E00">
        <w:t xml:space="preserve">aansporen en </w:t>
      </w:r>
      <w:r w:rsidR="00C21E00">
        <w:t xml:space="preserve">in staat stellen om te integreren in de samenleving is een van de beste manieren om radicalisering van grote </w:t>
      </w:r>
      <w:r w:rsidR="00301CBE">
        <w:t>aantallen</w:t>
      </w:r>
      <w:r w:rsidR="00C21E00">
        <w:t xml:space="preserve"> te voorkomen.</w:t>
      </w:r>
    </w:p>
    <w:p w:rsidR="00261B75" w:rsidP="00E12DFA" w:rsidRDefault="00261B75"/>
    <w:p w:rsidRPr="000921FD" w:rsidR="00C7551A" w:rsidP="00776065" w:rsidRDefault="0006793C">
      <w:pPr>
        <w:rPr>
          <w:b/>
          <w:bCs/>
          <w:iCs/>
        </w:rPr>
      </w:pPr>
      <w:r w:rsidRPr="000921FD">
        <w:rPr>
          <w:b/>
        </w:rPr>
        <w:t xml:space="preserve">Sta voor normen en waarden van de Verlichting en de democratische rechtsstaat </w:t>
      </w:r>
    </w:p>
    <w:p w:rsidR="00571029" w:rsidP="00E12DFA" w:rsidRDefault="00571029">
      <w:r>
        <w:t xml:space="preserve">Neem mensen in Nederland serieus. Ook radicaliserende personen (al is het alleen maar om hun beweegredenen beter te begrijpen zodat je daar wat aan kan doen). Maar wijs ze tegelijkertijd </w:t>
      </w:r>
      <w:r w:rsidR="00F30B24">
        <w:t xml:space="preserve">veel meer dan thans gebruikelijk is </w:t>
      </w:r>
      <w:r>
        <w:t xml:space="preserve">op hun serieuze verantwoordelijkheden in een democratische rechtsstaat die gebaseerd is op normen en waarden van de Verlichting. </w:t>
      </w:r>
    </w:p>
    <w:p w:rsidR="00571029" w:rsidP="00E12DFA" w:rsidRDefault="00017DB6">
      <w:r>
        <w:tab/>
      </w:r>
      <w:r w:rsidR="00571029">
        <w:t xml:space="preserve">Dus linksextremisten kunnen niet hun eigen morele gelijk </w:t>
      </w:r>
      <w:r w:rsidR="001143B5">
        <w:t xml:space="preserve">op gewelddadige wijze </w:t>
      </w:r>
      <w:r w:rsidR="00571029">
        <w:t xml:space="preserve">boven de </w:t>
      </w:r>
      <w:r w:rsidR="001143B5">
        <w:t xml:space="preserve">rechtsstaat </w:t>
      </w:r>
      <w:r w:rsidR="00261B75">
        <w:t xml:space="preserve">of een democratische meerderheid </w:t>
      </w:r>
      <w:r w:rsidR="001143B5">
        <w:t xml:space="preserve">plaatsen. </w:t>
      </w:r>
    </w:p>
    <w:p w:rsidR="001143B5" w:rsidP="00E12DFA" w:rsidRDefault="00017DB6">
      <w:r>
        <w:tab/>
      </w:r>
      <w:r w:rsidR="00936696">
        <w:t>D</w:t>
      </w:r>
      <w:r w:rsidR="003958F3">
        <w:t xml:space="preserve">e zorgen van </w:t>
      </w:r>
      <w:proofErr w:type="spellStart"/>
      <w:r w:rsidR="003958F3">
        <w:t>rechtsradicaliserenden</w:t>
      </w:r>
      <w:proofErr w:type="spellEnd"/>
      <w:r w:rsidR="003958F3">
        <w:t xml:space="preserve"> moeten </w:t>
      </w:r>
      <w:r w:rsidR="003D0225">
        <w:t xml:space="preserve">ook </w:t>
      </w:r>
      <w:r w:rsidR="003958F3">
        <w:t>serieus worden genomen. Dit betreft zorgen over de islam of over immigranten. Maar r</w:t>
      </w:r>
      <w:r w:rsidR="001143B5">
        <w:t xml:space="preserve">echtsextremisten dienen zich zorgvuldig </w:t>
      </w:r>
      <w:r w:rsidR="00261B75">
        <w:t xml:space="preserve">te onthouden van gewelddadig gedrag. </w:t>
      </w:r>
      <w:r w:rsidR="003958F3">
        <w:t xml:space="preserve">En het debat over dit soort kwesties moet op een respectvolle wijze </w:t>
      </w:r>
      <w:r w:rsidR="00BF6A56">
        <w:t>plaatsvinden</w:t>
      </w:r>
      <w:r w:rsidR="003958F3">
        <w:t>.</w:t>
      </w:r>
    </w:p>
    <w:p w:rsidRPr="00936696" w:rsidR="002D3CB1" w:rsidP="009549FB" w:rsidRDefault="00017DB6">
      <w:r>
        <w:tab/>
      </w:r>
      <w:r w:rsidRPr="00936696" w:rsidR="00936696">
        <w:t xml:space="preserve">En de percepties van </w:t>
      </w:r>
      <w:r w:rsidR="0090518D">
        <w:t>m</w:t>
      </w:r>
      <w:r w:rsidRPr="00936696" w:rsidR="00936696">
        <w:t xml:space="preserve">oslims moeten serieus worden genomen. </w:t>
      </w:r>
      <w:r w:rsidR="0090518D">
        <w:t>Ga bijvoorbeeld met respect om met voor hun religieuze symbolen. M</w:t>
      </w:r>
      <w:r w:rsidRPr="00936696" w:rsidR="00936696">
        <w:t xml:space="preserve">aar wijs </w:t>
      </w:r>
      <w:r w:rsidR="0090518D">
        <w:t xml:space="preserve">radicaliserende moslims </w:t>
      </w:r>
      <w:r w:rsidRPr="00936696" w:rsidR="00936696">
        <w:t>ook op de normen en waarden die wij aanhangen in Nederland (waaronder rechten voor vrouwen en homo's).</w:t>
      </w:r>
    </w:p>
    <w:p w:rsidR="00E12DFA" w:rsidP="00E12DFA" w:rsidRDefault="00E12DFA"/>
    <w:p w:rsidRPr="000921FD" w:rsidR="00E12DFA" w:rsidP="00E12DFA" w:rsidRDefault="00D74173">
      <w:pPr>
        <w:pStyle w:val="Kop1"/>
        <w:tabs>
          <w:tab w:val="left" w:pos="5933"/>
        </w:tabs>
        <w:rPr>
          <w:rFonts w:ascii="Verdana" w:hAnsi="Verdana"/>
          <w:b/>
          <w:bCs/>
          <w:i w:val="0"/>
          <w:iCs/>
          <w:sz w:val="20"/>
          <w:szCs w:val="22"/>
        </w:rPr>
      </w:pPr>
      <w:r w:rsidRPr="000921FD">
        <w:rPr>
          <w:rFonts w:ascii="Verdana" w:hAnsi="Verdana"/>
          <w:b/>
          <w:bCs/>
          <w:i w:val="0"/>
          <w:iCs/>
          <w:sz w:val="18"/>
          <w:szCs w:val="22"/>
        </w:rPr>
        <w:t>Humaniseren van de tegenstander</w:t>
      </w:r>
    </w:p>
    <w:p w:rsidR="00D0462F" w:rsidP="004A059B" w:rsidRDefault="00D0462F">
      <w:r>
        <w:t xml:space="preserve">Extremisten of terroristen hebben geleerd om hun tegenstanders te dehumaniseren. Die tegenstanders zijn geen mensen meer en dus is daar geweld tegen gerechtvaardigd. Het vermenselijken van sociale interacties kan daarom bijdragen aan </w:t>
      </w:r>
      <w:proofErr w:type="spellStart"/>
      <w:r>
        <w:t>deradicalisering</w:t>
      </w:r>
      <w:proofErr w:type="spellEnd"/>
      <w:r>
        <w:t xml:space="preserve">, bijvoorbeeld in interacties tussen voor terrorisme veroordeelden en gevangenispersoneel. </w:t>
      </w:r>
      <w:r w:rsidR="006637D5">
        <w:t>Dit geldt ook voor terugkerende IS-strijders.</w:t>
      </w:r>
    </w:p>
    <w:p w:rsidR="00BF0646" w:rsidP="00BF0646" w:rsidRDefault="00BF0646"/>
    <w:p w:rsidRPr="000921FD" w:rsidR="00BF0646" w:rsidP="00BF0646" w:rsidRDefault="00BF0646">
      <w:pPr>
        <w:rPr>
          <w:b/>
        </w:rPr>
      </w:pPr>
      <w:r w:rsidRPr="000921FD">
        <w:rPr>
          <w:b/>
        </w:rPr>
        <w:t>Tot slot</w:t>
      </w:r>
    </w:p>
    <w:p w:rsidR="00122943" w:rsidP="00122943" w:rsidRDefault="00122943">
      <w:r>
        <w:t>Radicalisering en de aanpak daarvan betreft complexe problematiek. Een meer uitgebreide analyse</w:t>
      </w:r>
      <w:r w:rsidR="001A3BB5">
        <w:t xml:space="preserve"> met meer nuances</w:t>
      </w:r>
      <w:r w:rsidR="005200B2">
        <w:t xml:space="preserve">, </w:t>
      </w:r>
      <w:r w:rsidR="001A3BB5">
        <w:t>meer handvatten</w:t>
      </w:r>
      <w:r w:rsidR="005200B2">
        <w:t xml:space="preserve">, en met een vollediger </w:t>
      </w:r>
      <w:bookmarkStart w:name="_GoBack" w:id="1"/>
      <w:bookmarkEnd w:id="1"/>
      <w:r>
        <w:t xml:space="preserve">onderbouwing van wat ik in deze notitie samenvat vindt u in mijn boek </w:t>
      </w:r>
      <w:r w:rsidRPr="00B45AE3">
        <w:rPr>
          <w:i/>
        </w:rPr>
        <w:t>Waarom mensen radicaliseren</w:t>
      </w:r>
      <w:r>
        <w:t xml:space="preserve"> (2019, Prometheus). Ik stuur dit graag toe aan Tweede Kamerleden </w:t>
      </w:r>
      <w:r w:rsidR="001A3BB5">
        <w:t xml:space="preserve">en andere geïnteresseerden </w:t>
      </w:r>
      <w:r>
        <w:t>(een e-mail daartoe volstaat).</w:t>
      </w:r>
    </w:p>
    <w:p w:rsidR="00381FCC" w:rsidP="000E7378" w:rsidRDefault="00381FCC"/>
    <w:p w:rsidRPr="00381FCC" w:rsidR="00381FCC" w:rsidP="00381FCC" w:rsidRDefault="00381FCC">
      <w:r w:rsidRPr="00381FCC">
        <w:t>Prof. dr. Kees van den Bos</w:t>
      </w:r>
    </w:p>
    <w:p w:rsidRPr="00381FCC" w:rsidR="00381FCC" w:rsidP="00381FCC" w:rsidRDefault="00381FCC">
      <w:r w:rsidRPr="00381FCC">
        <w:t>Hoogleraar Sociale Psychologie</w:t>
      </w:r>
    </w:p>
    <w:p w:rsidRPr="00381FCC" w:rsidR="00381FCC" w:rsidP="00381FCC" w:rsidRDefault="00381FCC">
      <w:r w:rsidRPr="00381FCC">
        <w:t>Hoogleraar Empirische Rechtswetenschap</w:t>
      </w:r>
    </w:p>
    <w:p w:rsidRPr="00381FCC" w:rsidR="00381FCC" w:rsidP="00381FCC" w:rsidRDefault="00381FCC">
      <w:r w:rsidRPr="00381FCC">
        <w:t>Universiteit Utrecht</w:t>
      </w:r>
    </w:p>
    <w:p w:rsidRPr="00381FCC" w:rsidR="00381FCC" w:rsidP="00381FCC" w:rsidRDefault="005200B2">
      <w:hyperlink w:history="1" r:id="rId4">
        <w:r w:rsidRPr="00381FCC" w:rsidR="00381FCC">
          <w:rPr>
            <w:rStyle w:val="Hyperlink"/>
          </w:rPr>
          <w:t>https://www.uu.nl/staff/kvandenbos</w:t>
        </w:r>
      </w:hyperlink>
    </w:p>
    <w:p w:rsidR="00381FCC" w:rsidP="00E84D02" w:rsidRDefault="005200B2">
      <w:pPr>
        <w:rPr>
          <w:lang w:val="en-US"/>
        </w:rPr>
      </w:pPr>
      <w:hyperlink w:history="1" r:id="rId5">
        <w:r w:rsidRPr="00381FCC" w:rsidR="00381FCC">
          <w:rPr>
            <w:rStyle w:val="Hyperlink"/>
            <w:lang w:val="en-US"/>
          </w:rPr>
          <w:t>k.vandenbos@uu.nl</w:t>
        </w:r>
      </w:hyperlink>
    </w:p>
    <w:p w:rsidRPr="000E7378" w:rsidR="00381FCC" w:rsidP="000E7378" w:rsidRDefault="00E84D02">
      <w:r>
        <w:t>030-253 3666</w:t>
      </w:r>
    </w:p>
    <w:sectPr w:rsidRPr="000E7378" w:rsidR="00381FCC" w:rsidSect="00C200F9">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Roman">
    <w:altName w:val="Times"/>
    <w:panose1 w:val="020B0604020202020204"/>
    <w:charset w:val="00"/>
    <w:family w:val="auto"/>
    <w:pitch w:val="variable"/>
    <w:sig w:usb0="E00002FF" w:usb1="5000205A" w:usb2="00000000" w:usb3="00000000" w:csb0="0000019F" w:csb1="00000000"/>
  </w:font>
  <w:font w:name="Lohit Hindi">
    <w:altName w:val="Times New Roman"/>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378"/>
    <w:rsid w:val="00012E48"/>
    <w:rsid w:val="00017DB6"/>
    <w:rsid w:val="000211CE"/>
    <w:rsid w:val="0006793C"/>
    <w:rsid w:val="000921FD"/>
    <w:rsid w:val="000A5C60"/>
    <w:rsid w:val="000A633E"/>
    <w:rsid w:val="000E0FD5"/>
    <w:rsid w:val="000E2819"/>
    <w:rsid w:val="000E7378"/>
    <w:rsid w:val="00105805"/>
    <w:rsid w:val="001143B5"/>
    <w:rsid w:val="00122943"/>
    <w:rsid w:val="00133DF0"/>
    <w:rsid w:val="001442C5"/>
    <w:rsid w:val="001612F7"/>
    <w:rsid w:val="00161C48"/>
    <w:rsid w:val="001733E8"/>
    <w:rsid w:val="001A3BB5"/>
    <w:rsid w:val="001B0EB8"/>
    <w:rsid w:val="001D1397"/>
    <w:rsid w:val="0021778D"/>
    <w:rsid w:val="00261B75"/>
    <w:rsid w:val="002647FE"/>
    <w:rsid w:val="00272495"/>
    <w:rsid w:val="00292988"/>
    <w:rsid w:val="002D3CB1"/>
    <w:rsid w:val="002E6848"/>
    <w:rsid w:val="00300BDF"/>
    <w:rsid w:val="00301CBE"/>
    <w:rsid w:val="003259C3"/>
    <w:rsid w:val="00334DB2"/>
    <w:rsid w:val="00335797"/>
    <w:rsid w:val="00344AD1"/>
    <w:rsid w:val="00355915"/>
    <w:rsid w:val="00365A22"/>
    <w:rsid w:val="00381FCC"/>
    <w:rsid w:val="003958F3"/>
    <w:rsid w:val="0039774E"/>
    <w:rsid w:val="003B3CAE"/>
    <w:rsid w:val="003C4CA3"/>
    <w:rsid w:val="003D0225"/>
    <w:rsid w:val="003F53BE"/>
    <w:rsid w:val="004201BE"/>
    <w:rsid w:val="00426877"/>
    <w:rsid w:val="004446E7"/>
    <w:rsid w:val="004733DF"/>
    <w:rsid w:val="00480B40"/>
    <w:rsid w:val="004A059B"/>
    <w:rsid w:val="004C593F"/>
    <w:rsid w:val="004C5EFC"/>
    <w:rsid w:val="004D2381"/>
    <w:rsid w:val="004D272A"/>
    <w:rsid w:val="005200B2"/>
    <w:rsid w:val="00537F4D"/>
    <w:rsid w:val="005477C3"/>
    <w:rsid w:val="00550217"/>
    <w:rsid w:val="00551581"/>
    <w:rsid w:val="005520CD"/>
    <w:rsid w:val="00553A4A"/>
    <w:rsid w:val="005557BB"/>
    <w:rsid w:val="00561269"/>
    <w:rsid w:val="00571029"/>
    <w:rsid w:val="00582875"/>
    <w:rsid w:val="0058404B"/>
    <w:rsid w:val="005A4995"/>
    <w:rsid w:val="005D721D"/>
    <w:rsid w:val="005E4326"/>
    <w:rsid w:val="005F47AB"/>
    <w:rsid w:val="00603C22"/>
    <w:rsid w:val="00620D23"/>
    <w:rsid w:val="00625A62"/>
    <w:rsid w:val="00645A6A"/>
    <w:rsid w:val="006637D5"/>
    <w:rsid w:val="006661E3"/>
    <w:rsid w:val="00685961"/>
    <w:rsid w:val="00695871"/>
    <w:rsid w:val="00697902"/>
    <w:rsid w:val="006A0563"/>
    <w:rsid w:val="006A19A5"/>
    <w:rsid w:val="006A362D"/>
    <w:rsid w:val="006B24A2"/>
    <w:rsid w:val="006C0E4D"/>
    <w:rsid w:val="006C4D78"/>
    <w:rsid w:val="006D4F26"/>
    <w:rsid w:val="006E7FB8"/>
    <w:rsid w:val="006F3D0A"/>
    <w:rsid w:val="007000DB"/>
    <w:rsid w:val="00726596"/>
    <w:rsid w:val="00766295"/>
    <w:rsid w:val="00776065"/>
    <w:rsid w:val="00797B2F"/>
    <w:rsid w:val="007A3FAE"/>
    <w:rsid w:val="008262FA"/>
    <w:rsid w:val="008326A7"/>
    <w:rsid w:val="00844D1D"/>
    <w:rsid w:val="008A1F96"/>
    <w:rsid w:val="008E490B"/>
    <w:rsid w:val="008F3E74"/>
    <w:rsid w:val="0090518D"/>
    <w:rsid w:val="0092087C"/>
    <w:rsid w:val="009253C3"/>
    <w:rsid w:val="00936696"/>
    <w:rsid w:val="00941AF7"/>
    <w:rsid w:val="009549FB"/>
    <w:rsid w:val="00957DAC"/>
    <w:rsid w:val="009C1BE4"/>
    <w:rsid w:val="009C2766"/>
    <w:rsid w:val="009D1E58"/>
    <w:rsid w:val="009D58FA"/>
    <w:rsid w:val="009E5C00"/>
    <w:rsid w:val="00A10717"/>
    <w:rsid w:val="00A13080"/>
    <w:rsid w:val="00A16A04"/>
    <w:rsid w:val="00A345E8"/>
    <w:rsid w:val="00A7185A"/>
    <w:rsid w:val="00AC0E00"/>
    <w:rsid w:val="00AC1C58"/>
    <w:rsid w:val="00B40F14"/>
    <w:rsid w:val="00B412E3"/>
    <w:rsid w:val="00B45AE3"/>
    <w:rsid w:val="00B815D4"/>
    <w:rsid w:val="00B961FA"/>
    <w:rsid w:val="00BB7CF4"/>
    <w:rsid w:val="00BC7DE6"/>
    <w:rsid w:val="00BF0646"/>
    <w:rsid w:val="00BF428A"/>
    <w:rsid w:val="00BF6A56"/>
    <w:rsid w:val="00C07DF4"/>
    <w:rsid w:val="00C200F9"/>
    <w:rsid w:val="00C21E00"/>
    <w:rsid w:val="00C439BC"/>
    <w:rsid w:val="00C71FAD"/>
    <w:rsid w:val="00C7551A"/>
    <w:rsid w:val="00C77598"/>
    <w:rsid w:val="00C934C1"/>
    <w:rsid w:val="00CB2584"/>
    <w:rsid w:val="00CB4C31"/>
    <w:rsid w:val="00CC3D39"/>
    <w:rsid w:val="00CC68C6"/>
    <w:rsid w:val="00CD2573"/>
    <w:rsid w:val="00CE1865"/>
    <w:rsid w:val="00CF5A09"/>
    <w:rsid w:val="00D0462F"/>
    <w:rsid w:val="00D10ADB"/>
    <w:rsid w:val="00D12B55"/>
    <w:rsid w:val="00D168B3"/>
    <w:rsid w:val="00D46045"/>
    <w:rsid w:val="00D51C16"/>
    <w:rsid w:val="00D74173"/>
    <w:rsid w:val="00E10267"/>
    <w:rsid w:val="00E12DFA"/>
    <w:rsid w:val="00E145A0"/>
    <w:rsid w:val="00E45A75"/>
    <w:rsid w:val="00E556FE"/>
    <w:rsid w:val="00E7521C"/>
    <w:rsid w:val="00E84D02"/>
    <w:rsid w:val="00E957B2"/>
    <w:rsid w:val="00EB21EB"/>
    <w:rsid w:val="00EB3563"/>
    <w:rsid w:val="00EC775D"/>
    <w:rsid w:val="00ED686C"/>
    <w:rsid w:val="00EE0751"/>
    <w:rsid w:val="00EF6D27"/>
    <w:rsid w:val="00F03652"/>
    <w:rsid w:val="00F05583"/>
    <w:rsid w:val="00F15190"/>
    <w:rsid w:val="00F24E00"/>
    <w:rsid w:val="00F2751A"/>
    <w:rsid w:val="00F30B24"/>
    <w:rsid w:val="00F34DF8"/>
    <w:rsid w:val="00F520B6"/>
    <w:rsid w:val="00F52F71"/>
    <w:rsid w:val="00F759C2"/>
    <w:rsid w:val="00FB1AD5"/>
    <w:rsid w:val="00FE1430"/>
    <w:rsid w:val="00FE198B"/>
    <w:rsid w:val="00FE6275"/>
    <w:rsid w:val="00FE7DAC"/>
    <w:rsid w:val="00FF7D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639F8"/>
  <w14:defaultImageDpi w14:val="32767"/>
  <w15:chartTrackingRefBased/>
  <w15:docId w15:val="{3235B6C9-5681-824E-B4A2-FE954C69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E7378"/>
    <w:rPr>
      <w:rFonts w:ascii="Verdana" w:eastAsia="Times New Roman" w:hAnsi="Verdana" w:cs="Times New Roman"/>
      <w:sz w:val="18"/>
      <w:szCs w:val="22"/>
    </w:rPr>
  </w:style>
  <w:style w:type="paragraph" w:styleId="Kop1">
    <w:name w:val="heading 1"/>
    <w:basedOn w:val="Standaard"/>
    <w:next w:val="Standaard"/>
    <w:link w:val="Kop1Char"/>
    <w:qFormat/>
    <w:rsid w:val="00FB1AD5"/>
    <w:pPr>
      <w:keepNext/>
      <w:widowControl w:val="0"/>
      <w:tabs>
        <w:tab w:val="center" w:pos="4513"/>
      </w:tabs>
      <w:suppressAutoHyphens/>
      <w:outlineLvl w:val="0"/>
    </w:pPr>
    <w:rPr>
      <w:rFonts w:ascii="Times Roman" w:hAnsi="Times Roman"/>
      <w:i/>
      <w:snapToGrid w:val="0"/>
      <w:spacing w:val="-3"/>
      <w:sz w:val="2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Ondertekeningvervolg">
    <w:name w:val="Huisstijl - Ondertekening vervolg"/>
    <w:basedOn w:val="Standaard"/>
    <w:uiPriority w:val="99"/>
    <w:rsid w:val="000E7378"/>
    <w:pPr>
      <w:widowControl w:val="0"/>
      <w:suppressAutoHyphens/>
      <w:autoSpaceDN w:val="0"/>
      <w:spacing w:line="240" w:lineRule="exact"/>
      <w:textAlignment w:val="baseline"/>
    </w:pPr>
    <w:rPr>
      <w:rFonts w:cs="Lohit Hindi"/>
      <w:i/>
      <w:kern w:val="3"/>
      <w:szCs w:val="24"/>
      <w:lang w:eastAsia="zh-CN" w:bidi="hi-IN"/>
    </w:rPr>
  </w:style>
  <w:style w:type="character" w:styleId="Hyperlink">
    <w:name w:val="Hyperlink"/>
    <w:basedOn w:val="Standaardalinea-lettertype"/>
    <w:uiPriority w:val="99"/>
    <w:unhideWhenUsed/>
    <w:rsid w:val="00381FCC"/>
    <w:rPr>
      <w:color w:val="0563C1" w:themeColor="hyperlink"/>
      <w:u w:val="single"/>
    </w:rPr>
  </w:style>
  <w:style w:type="character" w:styleId="Onopgelostemelding">
    <w:name w:val="Unresolved Mention"/>
    <w:basedOn w:val="Standaardalinea-lettertype"/>
    <w:uiPriority w:val="99"/>
    <w:rsid w:val="00381FCC"/>
    <w:rPr>
      <w:color w:val="605E5C"/>
      <w:shd w:val="clear" w:color="auto" w:fill="E1DFDD"/>
    </w:rPr>
  </w:style>
  <w:style w:type="character" w:customStyle="1" w:styleId="Kop1Char">
    <w:name w:val="Kop 1 Char"/>
    <w:basedOn w:val="Standaardalinea-lettertype"/>
    <w:link w:val="Kop1"/>
    <w:rsid w:val="00FB1AD5"/>
    <w:rPr>
      <w:rFonts w:ascii="Times Roman" w:eastAsia="Times New Roman" w:hAnsi="Times Roman" w:cs="Times New Roman"/>
      <w:i/>
      <w:snapToGrid w:val="0"/>
      <w:spacing w:val="-3"/>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231560">
      <w:bodyDiv w:val="1"/>
      <w:marLeft w:val="0"/>
      <w:marRight w:val="0"/>
      <w:marTop w:val="0"/>
      <w:marBottom w:val="0"/>
      <w:divBdr>
        <w:top w:val="none" w:sz="0" w:space="0" w:color="auto"/>
        <w:left w:val="none" w:sz="0" w:space="0" w:color="auto"/>
        <w:bottom w:val="none" w:sz="0" w:space="0" w:color="auto"/>
        <w:right w:val="none" w:sz="0" w:space="0" w:color="auto"/>
      </w:divBdr>
      <w:divsChild>
        <w:div w:id="1573272519">
          <w:marLeft w:val="547"/>
          <w:marRight w:val="0"/>
          <w:marTop w:val="115"/>
          <w:marBottom w:val="0"/>
          <w:divBdr>
            <w:top w:val="none" w:sz="0" w:space="0" w:color="auto"/>
            <w:left w:val="none" w:sz="0" w:space="0" w:color="auto"/>
            <w:bottom w:val="none" w:sz="0" w:space="0" w:color="auto"/>
            <w:right w:val="none" w:sz="0" w:space="0" w:color="auto"/>
          </w:divBdr>
        </w:div>
        <w:div w:id="510338317">
          <w:marLeft w:val="547"/>
          <w:marRight w:val="0"/>
          <w:marTop w:val="115"/>
          <w:marBottom w:val="0"/>
          <w:divBdr>
            <w:top w:val="none" w:sz="0" w:space="0" w:color="auto"/>
            <w:left w:val="none" w:sz="0" w:space="0" w:color="auto"/>
            <w:bottom w:val="none" w:sz="0" w:space="0" w:color="auto"/>
            <w:right w:val="none" w:sz="0" w:space="0" w:color="auto"/>
          </w:divBdr>
        </w:div>
        <w:div w:id="853686339">
          <w:marLeft w:val="547"/>
          <w:marRight w:val="0"/>
          <w:marTop w:val="115"/>
          <w:marBottom w:val="0"/>
          <w:divBdr>
            <w:top w:val="none" w:sz="0" w:space="0" w:color="auto"/>
            <w:left w:val="none" w:sz="0" w:space="0" w:color="auto"/>
            <w:bottom w:val="none" w:sz="0" w:space="0" w:color="auto"/>
            <w:right w:val="none" w:sz="0" w:space="0" w:color="auto"/>
          </w:divBdr>
        </w:div>
        <w:div w:id="1533230709">
          <w:marLeft w:val="547"/>
          <w:marRight w:val="0"/>
          <w:marTop w:val="115"/>
          <w:marBottom w:val="0"/>
          <w:divBdr>
            <w:top w:val="none" w:sz="0" w:space="0" w:color="auto"/>
            <w:left w:val="none" w:sz="0" w:space="0" w:color="auto"/>
            <w:bottom w:val="none" w:sz="0" w:space="0" w:color="auto"/>
            <w:right w:val="none" w:sz="0" w:space="0" w:color="auto"/>
          </w:divBdr>
        </w:div>
      </w:divsChild>
    </w:div>
    <w:div w:id="609165215">
      <w:bodyDiv w:val="1"/>
      <w:marLeft w:val="0"/>
      <w:marRight w:val="0"/>
      <w:marTop w:val="0"/>
      <w:marBottom w:val="0"/>
      <w:divBdr>
        <w:top w:val="none" w:sz="0" w:space="0" w:color="auto"/>
        <w:left w:val="none" w:sz="0" w:space="0" w:color="auto"/>
        <w:bottom w:val="none" w:sz="0" w:space="0" w:color="auto"/>
        <w:right w:val="none" w:sz="0" w:space="0" w:color="auto"/>
      </w:divBdr>
    </w:div>
    <w:div w:id="1012416949">
      <w:bodyDiv w:val="1"/>
      <w:marLeft w:val="0"/>
      <w:marRight w:val="0"/>
      <w:marTop w:val="0"/>
      <w:marBottom w:val="0"/>
      <w:divBdr>
        <w:top w:val="none" w:sz="0" w:space="0" w:color="auto"/>
        <w:left w:val="none" w:sz="0" w:space="0" w:color="auto"/>
        <w:bottom w:val="none" w:sz="0" w:space="0" w:color="auto"/>
        <w:right w:val="none" w:sz="0" w:space="0" w:color="auto"/>
      </w:divBdr>
    </w:div>
    <w:div w:id="179640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mailto:k.vandenbos@uu.nl" TargetMode="External" Id="rId5" /><Relationship Type="http://schemas.openxmlformats.org/officeDocument/2006/relationships/hyperlink" Target="https://www.uu.nl/staff/kvandenbos" TargetMode="External" Id="rId4"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1428</ap:Words>
  <ap:Characters>7860</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2019-03-20T10:42:00.0000000Z</dcterms:created>
  <dcterms:modified xsi:type="dcterms:W3CDTF">2019-03-20T14:01:00.0000000Z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0x010100138B70C9EC23824C92DE05F71E7F61F0</vt:lpwstr>
  </property>
</Properties>
</file>