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CA" w:rsidRDefault="001020CA">
      <w:pPr>
        <w:rPr>
          <w:rFonts w:ascii="Verdana" w:hAnsi="Verdana"/>
          <w:sz w:val="18"/>
          <w:szCs w:val="18"/>
        </w:rPr>
      </w:pPr>
      <w:bookmarkStart w:name="_GoBack" w:id="0"/>
      <w:bookmarkEnd w:id="0"/>
      <w:r w:rsidRPr="001020CA">
        <w:rPr>
          <w:rFonts w:ascii="Verdana" w:hAnsi="Verdana"/>
          <w:sz w:val="18"/>
          <w:szCs w:val="18"/>
        </w:rPr>
        <w:tab/>
      </w:r>
      <w:r w:rsidRPr="001020CA">
        <w:rPr>
          <w:rFonts w:ascii="Verdana" w:hAnsi="Verdana"/>
          <w:sz w:val="18"/>
          <w:szCs w:val="18"/>
        </w:rPr>
        <w:tab/>
      </w:r>
      <w:r w:rsidRPr="001020CA">
        <w:rPr>
          <w:rFonts w:ascii="Verdana" w:hAnsi="Verdana"/>
          <w:sz w:val="18"/>
          <w:szCs w:val="18"/>
        </w:rPr>
        <w:tab/>
      </w:r>
      <w:r w:rsidRPr="001020CA">
        <w:rPr>
          <w:rFonts w:ascii="Verdana" w:hAnsi="Verdana"/>
          <w:sz w:val="18"/>
          <w:szCs w:val="18"/>
        </w:rPr>
        <w:tab/>
      </w:r>
      <w:r w:rsidRPr="001020CA">
        <w:rPr>
          <w:rFonts w:ascii="Verdana" w:hAnsi="Verdana"/>
          <w:sz w:val="18"/>
          <w:szCs w:val="18"/>
        </w:rPr>
        <w:tab/>
      </w:r>
      <w:r w:rsidRPr="001020CA">
        <w:rPr>
          <w:rFonts w:ascii="Verdana" w:hAnsi="Verdana"/>
          <w:sz w:val="18"/>
          <w:szCs w:val="18"/>
        </w:rPr>
        <w:tab/>
      </w:r>
      <w:r w:rsidRPr="001020CA">
        <w:rPr>
          <w:rFonts w:ascii="Verdana" w:hAnsi="Verdana"/>
          <w:sz w:val="18"/>
          <w:szCs w:val="18"/>
        </w:rPr>
        <w:tab/>
      </w:r>
      <w:r w:rsidRPr="001020CA">
        <w:rPr>
          <w:rFonts w:ascii="Verdana" w:hAnsi="Verdana"/>
          <w:sz w:val="18"/>
          <w:szCs w:val="18"/>
        </w:rPr>
        <w:tab/>
      </w:r>
      <w:r w:rsidRPr="001020CA">
        <w:rPr>
          <w:rFonts w:ascii="Verdana" w:hAnsi="Verdana"/>
          <w:sz w:val="18"/>
          <w:szCs w:val="18"/>
        </w:rPr>
        <w:tab/>
      </w:r>
      <w:r w:rsidR="00A73F57">
        <w:rPr>
          <w:rFonts w:ascii="Verdana" w:hAnsi="Verdana"/>
          <w:sz w:val="18"/>
          <w:szCs w:val="18"/>
        </w:rPr>
        <w:t>5</w:t>
      </w:r>
      <w:r w:rsidR="001E0ABE">
        <w:rPr>
          <w:rFonts w:ascii="Verdana" w:hAnsi="Verdana"/>
          <w:sz w:val="18"/>
          <w:szCs w:val="18"/>
        </w:rPr>
        <w:t xml:space="preserve"> maart </w:t>
      </w:r>
      <w:r w:rsidRPr="001020CA">
        <w:rPr>
          <w:rFonts w:ascii="Verdana" w:hAnsi="Verdana"/>
          <w:sz w:val="18"/>
          <w:szCs w:val="18"/>
        </w:rPr>
        <w:t>2019</w:t>
      </w:r>
    </w:p>
    <w:p w:rsidRPr="001020CA" w:rsidR="00800617" w:rsidRDefault="00800617">
      <w:pPr>
        <w:rPr>
          <w:rFonts w:ascii="Verdana" w:hAnsi="Verdana"/>
          <w:sz w:val="18"/>
          <w:szCs w:val="18"/>
        </w:rPr>
      </w:pPr>
    </w:p>
    <w:p w:rsidR="001020CA" w:rsidP="00800617" w:rsidRDefault="001020CA">
      <w:pPr>
        <w:spacing w:line="260" w:lineRule="atLeast"/>
        <w:rPr>
          <w:rFonts w:ascii="Verdana" w:hAnsi="Verdana"/>
          <w:sz w:val="18"/>
          <w:szCs w:val="18"/>
        </w:rPr>
      </w:pPr>
      <w:r w:rsidRPr="001020CA">
        <w:rPr>
          <w:rFonts w:ascii="Verdana" w:hAnsi="Verdana"/>
          <w:sz w:val="18"/>
          <w:szCs w:val="18"/>
        </w:rPr>
        <w:t>Geachte leden van de commissie OCW,</w:t>
      </w:r>
      <w:r w:rsidR="0003164A">
        <w:rPr>
          <w:rFonts w:ascii="Verdana" w:hAnsi="Verdana"/>
          <w:sz w:val="18"/>
          <w:szCs w:val="18"/>
        </w:rPr>
        <w:t xml:space="preserve"> commissie SZW,</w:t>
      </w:r>
    </w:p>
    <w:p w:rsidR="005272E5" w:rsidP="00800617" w:rsidRDefault="005272E5">
      <w:pPr>
        <w:spacing w:line="260" w:lineRule="atLeast"/>
        <w:rPr>
          <w:rFonts w:ascii="Verdana" w:hAnsi="Verdana"/>
          <w:sz w:val="18"/>
          <w:szCs w:val="18"/>
        </w:rPr>
      </w:pPr>
    </w:p>
    <w:p w:rsidR="005272E5" w:rsidP="00800617" w:rsidRDefault="005272E5">
      <w:pPr>
        <w:spacing w:line="260" w:lineRule="atLeast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 het kader van het thema Emancipatie op de jaarplanning 2018 is de voorbereidingsgroep Emancipatie aan de slag gegaan met twee thema’s: profielen van financieel afhankelijke vrouwen en de waarde van gendersensitief beleid. Dit thema is een samenwerking tussen de commissies OCW en SZW en de </w:t>
      </w:r>
      <w:r w:rsidRPr="00475961">
        <w:rPr>
          <w:rFonts w:ascii="Verdana" w:hAnsi="Verdana"/>
          <w:b/>
          <w:sz w:val="18"/>
          <w:szCs w:val="18"/>
        </w:rPr>
        <w:t>voorbereidingsgroep</w:t>
      </w:r>
      <w:r w:rsidRPr="00475961" w:rsidR="00475961">
        <w:rPr>
          <w:rFonts w:ascii="Verdana" w:hAnsi="Verdana"/>
          <w:b/>
          <w:sz w:val="18"/>
          <w:szCs w:val="18"/>
        </w:rPr>
        <w:t xml:space="preserve"> Emancipatie</w:t>
      </w:r>
      <w:r>
        <w:rPr>
          <w:rFonts w:ascii="Verdana" w:hAnsi="Verdana"/>
          <w:sz w:val="18"/>
          <w:szCs w:val="18"/>
        </w:rPr>
        <w:t xml:space="preserve"> is dan ook samengesteld uit leden van beide commissies, namelijk: </w:t>
      </w:r>
      <w:r w:rsidRPr="005272E5">
        <w:rPr>
          <w:rFonts w:ascii="Verdana" w:hAnsi="Verdana"/>
          <w:sz w:val="18"/>
          <w:szCs w:val="18"/>
        </w:rPr>
        <w:t xml:space="preserve">Dilan </w:t>
      </w:r>
      <w:r w:rsidRPr="005272E5">
        <w:rPr>
          <w:rFonts w:ascii="Verdana" w:hAnsi="Verdana"/>
          <w:iCs/>
          <w:sz w:val="18"/>
          <w:szCs w:val="18"/>
        </w:rPr>
        <w:t>Yeşilgöz-Zegerius (VVD, SZW)</w:t>
      </w:r>
      <w:r>
        <w:rPr>
          <w:rFonts w:ascii="Verdana" w:hAnsi="Verdana"/>
          <w:iCs/>
          <w:sz w:val="18"/>
          <w:szCs w:val="18"/>
        </w:rPr>
        <w:t>, Lenny Geluk (CDA, OCW), Nevin Özütok (GL, OCW) en Kirsten van den Hul (PvdA, OCW).</w:t>
      </w:r>
    </w:p>
    <w:p w:rsidR="005272E5" w:rsidP="00800617" w:rsidRDefault="005272E5">
      <w:pPr>
        <w:spacing w:line="260" w:lineRule="atLeast"/>
        <w:rPr>
          <w:rFonts w:ascii="Verdana" w:hAnsi="Verdana"/>
          <w:iCs/>
          <w:sz w:val="18"/>
          <w:szCs w:val="18"/>
        </w:rPr>
      </w:pPr>
    </w:p>
    <w:p w:rsidR="005272E5" w:rsidP="00800617" w:rsidRDefault="005272E5">
      <w:pPr>
        <w:spacing w:line="26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 xml:space="preserve">In het kader van het onderwerp </w:t>
      </w:r>
      <w:r w:rsidRPr="00800617">
        <w:rPr>
          <w:rFonts w:ascii="Verdana" w:hAnsi="Verdana"/>
          <w:iCs/>
          <w:sz w:val="18"/>
          <w:szCs w:val="18"/>
          <w:u w:val="single"/>
        </w:rPr>
        <w:t>waarde van gendersensitief beleid</w:t>
      </w:r>
      <w:r>
        <w:rPr>
          <w:rFonts w:ascii="Verdana" w:hAnsi="Verdana"/>
          <w:iCs/>
          <w:sz w:val="18"/>
          <w:szCs w:val="18"/>
        </w:rPr>
        <w:t xml:space="preserve"> heeft de Tweede Kamer aan Atria gevraagd om een onderzoek te doen waarbij onderstaande twee kennisvragen worden beantwoord:</w:t>
      </w:r>
    </w:p>
    <w:p w:rsidR="005272E5" w:rsidP="00800617" w:rsidRDefault="005272E5">
      <w:pPr>
        <w:spacing w:line="260" w:lineRule="atLeast"/>
        <w:rPr>
          <w:rFonts w:ascii="Verdana" w:hAnsi="Verdana"/>
          <w:sz w:val="18"/>
          <w:szCs w:val="18"/>
        </w:rPr>
      </w:pPr>
    </w:p>
    <w:p w:rsidRPr="003838C6" w:rsidR="005272E5" w:rsidP="00800617" w:rsidRDefault="005272E5">
      <w:pPr>
        <w:pStyle w:val="Lijstalinea"/>
        <w:numPr>
          <w:ilvl w:val="0"/>
          <w:numId w:val="3"/>
        </w:numPr>
        <w:spacing w:line="260" w:lineRule="atLeast"/>
        <w:rPr>
          <w:rFonts w:ascii="Verdana" w:hAnsi="Verdana"/>
          <w:sz w:val="18"/>
          <w:szCs w:val="18"/>
        </w:rPr>
      </w:pPr>
      <w:r w:rsidRPr="003838C6">
        <w:rPr>
          <w:rFonts w:ascii="Verdana" w:hAnsi="Verdana"/>
          <w:sz w:val="18"/>
          <w:szCs w:val="18"/>
        </w:rPr>
        <w:t>Wat is de waarde van gendersensitief beleid?</w:t>
      </w:r>
    </w:p>
    <w:p w:rsidR="005272E5" w:rsidP="00800617" w:rsidRDefault="005272E5">
      <w:pPr>
        <w:pStyle w:val="Lijstalinea"/>
        <w:numPr>
          <w:ilvl w:val="0"/>
          <w:numId w:val="3"/>
        </w:numPr>
        <w:spacing w:line="260" w:lineRule="atLeast"/>
        <w:rPr>
          <w:rFonts w:ascii="Verdana" w:hAnsi="Verdana"/>
          <w:sz w:val="18"/>
          <w:szCs w:val="18"/>
        </w:rPr>
      </w:pPr>
      <w:r w:rsidRPr="003838C6">
        <w:rPr>
          <w:rFonts w:ascii="Verdana" w:hAnsi="Verdana"/>
          <w:sz w:val="18"/>
          <w:szCs w:val="18"/>
        </w:rPr>
        <w:t xml:space="preserve">Welke voorbeelden zijn er van gendersensitief beleid die goed werken in Nederland? Op welke terreinen? </w:t>
      </w:r>
    </w:p>
    <w:p w:rsidR="005272E5" w:rsidP="00800617" w:rsidRDefault="005272E5">
      <w:pPr>
        <w:spacing w:line="260" w:lineRule="atLeast"/>
        <w:rPr>
          <w:rFonts w:ascii="Verdana" w:hAnsi="Verdana"/>
          <w:sz w:val="18"/>
          <w:szCs w:val="18"/>
        </w:rPr>
      </w:pPr>
    </w:p>
    <w:p w:rsidR="005272E5" w:rsidP="00800617" w:rsidRDefault="0003164A">
      <w:pPr>
        <w:spacing w:line="26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Om dit inzichtelijk te krijgen is een genderanalyse van belang als eerste stap naar een meer gendersensitief beleid. De voorbeelden zijn zo geselecteerd dat zij de grote diversiteit van de verschillende </w:t>
      </w:r>
      <w:r w:rsidR="005272E5">
        <w:rPr>
          <w:rFonts w:ascii="Verdana" w:hAnsi="Verdana"/>
          <w:sz w:val="18"/>
          <w:szCs w:val="18"/>
        </w:rPr>
        <w:t xml:space="preserve">beleidsterreinen </w:t>
      </w:r>
      <w:r>
        <w:rPr>
          <w:rFonts w:ascii="Verdana" w:hAnsi="Verdana"/>
          <w:sz w:val="18"/>
          <w:szCs w:val="18"/>
        </w:rPr>
        <w:t xml:space="preserve">bestrijken </w:t>
      </w:r>
      <w:r w:rsidR="005272E5">
        <w:rPr>
          <w:rFonts w:ascii="Verdana" w:hAnsi="Verdana"/>
          <w:sz w:val="18"/>
          <w:szCs w:val="18"/>
        </w:rPr>
        <w:t xml:space="preserve">en </w:t>
      </w:r>
      <w:r>
        <w:rPr>
          <w:rFonts w:ascii="Verdana" w:hAnsi="Verdana"/>
          <w:sz w:val="18"/>
          <w:szCs w:val="18"/>
        </w:rPr>
        <w:t xml:space="preserve">zijn ook zodanig geselecteerd dat er bij elk voorbeeld </w:t>
      </w:r>
      <w:r w:rsidR="005272E5">
        <w:rPr>
          <w:rFonts w:ascii="Verdana" w:hAnsi="Verdana"/>
          <w:sz w:val="18"/>
          <w:szCs w:val="18"/>
        </w:rPr>
        <w:t>iets gezegd kan worden over het effect, de toegevoegde waarde van gendersensitie</w:t>
      </w:r>
      <w:r>
        <w:rPr>
          <w:rFonts w:ascii="Verdana" w:hAnsi="Verdana"/>
          <w:sz w:val="18"/>
          <w:szCs w:val="18"/>
        </w:rPr>
        <w:t>f</w:t>
      </w:r>
      <w:r w:rsidR="005272E5">
        <w:rPr>
          <w:rFonts w:ascii="Verdana" w:hAnsi="Verdana"/>
          <w:sz w:val="18"/>
          <w:szCs w:val="18"/>
        </w:rPr>
        <w:t xml:space="preserve"> beleid.</w:t>
      </w:r>
    </w:p>
    <w:p w:rsidR="005272E5" w:rsidP="00800617" w:rsidRDefault="005272E5">
      <w:pPr>
        <w:spacing w:line="260" w:lineRule="atLeast"/>
        <w:rPr>
          <w:rFonts w:ascii="Verdana" w:hAnsi="Verdana"/>
          <w:sz w:val="18"/>
          <w:szCs w:val="18"/>
        </w:rPr>
      </w:pPr>
    </w:p>
    <w:p w:rsidR="005272E5" w:rsidP="00800617" w:rsidRDefault="005272E5">
      <w:pPr>
        <w:spacing w:line="26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Bijgaand treft u het rapport van Atria </w:t>
      </w:r>
      <w:r w:rsidR="00800617">
        <w:rPr>
          <w:rFonts w:ascii="Verdana" w:hAnsi="Verdana"/>
          <w:sz w:val="18"/>
          <w:szCs w:val="18"/>
        </w:rPr>
        <w:t xml:space="preserve">met als titel: </w:t>
      </w:r>
      <w:r w:rsidRPr="00800617" w:rsidR="00800617">
        <w:rPr>
          <w:rFonts w:ascii="Verdana" w:hAnsi="Verdana"/>
          <w:i/>
          <w:sz w:val="18"/>
          <w:szCs w:val="18"/>
        </w:rPr>
        <w:t xml:space="preserve">‘Gendersensitief beleid: illustratieve voorbeelden’ </w:t>
      </w:r>
      <w:r>
        <w:rPr>
          <w:rFonts w:ascii="Verdana" w:hAnsi="Verdana"/>
          <w:sz w:val="18"/>
          <w:szCs w:val="18"/>
        </w:rPr>
        <w:t>aan waarin bovenstaande vragen worden beantwoord en waarb</w:t>
      </w:r>
      <w:r w:rsidR="0003164A">
        <w:rPr>
          <w:rFonts w:ascii="Verdana" w:hAnsi="Verdana"/>
          <w:sz w:val="18"/>
          <w:szCs w:val="18"/>
        </w:rPr>
        <w:t>ij voorbeelden zijn geselecteerd rondom de volgende thema’s en beleidsterreinen: techniek, integratie, werk en inkomen, genderbudgetting, sport, ruimtelijke ordening, zorg, onderwijs en wetenschap, sociaal domein en defensie.</w:t>
      </w:r>
    </w:p>
    <w:p w:rsidR="005272E5" w:rsidP="00800617" w:rsidRDefault="005272E5">
      <w:pPr>
        <w:spacing w:line="260" w:lineRule="atLeast"/>
        <w:rPr>
          <w:rFonts w:ascii="Verdana" w:hAnsi="Verdana"/>
          <w:sz w:val="18"/>
          <w:szCs w:val="18"/>
        </w:rPr>
      </w:pPr>
    </w:p>
    <w:p w:rsidRPr="005272E5" w:rsidR="005272E5" w:rsidP="00800617" w:rsidRDefault="005272E5">
      <w:pPr>
        <w:spacing w:line="26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Dit rapport wordt openbaar gemaakt tijdens een technische briefing op 6 maart 2019 door Atria </w:t>
      </w:r>
      <w:r w:rsidR="0003164A">
        <w:rPr>
          <w:rFonts w:ascii="Verdana" w:hAnsi="Verdana"/>
          <w:sz w:val="18"/>
          <w:szCs w:val="18"/>
        </w:rPr>
        <w:t xml:space="preserve">aan </w:t>
      </w:r>
      <w:r w:rsidR="00475961">
        <w:rPr>
          <w:rFonts w:ascii="Verdana" w:hAnsi="Verdana"/>
          <w:sz w:val="18"/>
          <w:szCs w:val="18"/>
        </w:rPr>
        <w:t xml:space="preserve">de </w:t>
      </w:r>
      <w:r w:rsidR="0003164A">
        <w:rPr>
          <w:rFonts w:ascii="Verdana" w:hAnsi="Verdana"/>
          <w:sz w:val="18"/>
          <w:szCs w:val="18"/>
        </w:rPr>
        <w:t>woordvoerders Emancipatie en andere leden van de commissies OCW en SZW.</w:t>
      </w:r>
    </w:p>
    <w:p w:rsidR="005272E5" w:rsidP="00800617" w:rsidRDefault="005272E5">
      <w:pPr>
        <w:spacing w:line="260" w:lineRule="atLeast"/>
        <w:rPr>
          <w:rFonts w:ascii="Verdana" w:hAnsi="Verdana"/>
          <w:sz w:val="18"/>
          <w:szCs w:val="18"/>
        </w:rPr>
      </w:pPr>
    </w:p>
    <w:p w:rsidRPr="003838C6" w:rsidR="0003164A" w:rsidP="00800617" w:rsidRDefault="0003164A">
      <w:pPr>
        <w:spacing w:line="260" w:lineRule="atLeast"/>
        <w:rPr>
          <w:rFonts w:ascii="Verdana" w:hAnsi="Verdana"/>
          <w:sz w:val="18"/>
          <w:szCs w:val="18"/>
        </w:rPr>
      </w:pPr>
      <w:r w:rsidRPr="00475961">
        <w:rPr>
          <w:rFonts w:ascii="Verdana" w:hAnsi="Verdana"/>
          <w:b/>
          <w:sz w:val="18"/>
          <w:szCs w:val="18"/>
        </w:rPr>
        <w:t>Doel</w:t>
      </w:r>
      <w:r>
        <w:rPr>
          <w:rFonts w:ascii="Verdana" w:hAnsi="Verdana"/>
          <w:sz w:val="18"/>
          <w:szCs w:val="18"/>
        </w:rPr>
        <w:t xml:space="preserve"> van dit onderzoek is bewustwording en kennisversterking omtrent de toegevoegde waarde van gendersensitief beleid, zodat een volgende stap gezet kan worden. Die volgende stap betreft het in kaart brengen </w:t>
      </w:r>
      <w:r w:rsidR="00475961">
        <w:rPr>
          <w:rFonts w:ascii="Verdana" w:hAnsi="Verdana"/>
          <w:sz w:val="18"/>
          <w:szCs w:val="18"/>
        </w:rPr>
        <w:t>voor</w:t>
      </w:r>
      <w:r>
        <w:rPr>
          <w:rFonts w:ascii="Verdana" w:hAnsi="Verdana"/>
          <w:sz w:val="18"/>
          <w:szCs w:val="18"/>
        </w:rPr>
        <w:t xml:space="preserve"> welk beleid een gendersensitieve aanpak tot een </w:t>
      </w:r>
      <w:r w:rsidRPr="003838C6">
        <w:rPr>
          <w:rFonts w:ascii="Verdana" w:hAnsi="Verdana"/>
          <w:sz w:val="18"/>
          <w:szCs w:val="18"/>
        </w:rPr>
        <w:t>verbetering van het beleid zou kunnen leiden</w:t>
      </w:r>
      <w:r>
        <w:rPr>
          <w:rFonts w:ascii="Verdana" w:hAnsi="Verdana"/>
          <w:sz w:val="18"/>
          <w:szCs w:val="18"/>
        </w:rPr>
        <w:t>.</w:t>
      </w:r>
    </w:p>
    <w:p w:rsidR="00A73E9A" w:rsidP="00800617" w:rsidRDefault="00A73E9A">
      <w:pPr>
        <w:spacing w:line="260" w:lineRule="atLeast"/>
        <w:rPr>
          <w:rFonts w:ascii="Verdana" w:hAnsi="Verdana"/>
          <w:sz w:val="18"/>
          <w:szCs w:val="18"/>
        </w:rPr>
      </w:pPr>
    </w:p>
    <w:p w:rsidR="00A73E9A" w:rsidP="00800617" w:rsidRDefault="00A73E9A">
      <w:pPr>
        <w:spacing w:line="260" w:lineRule="atLeast"/>
        <w:rPr>
          <w:rFonts w:ascii="Verdana" w:hAnsi="Verdana"/>
          <w:sz w:val="18"/>
          <w:szCs w:val="18"/>
        </w:rPr>
      </w:pPr>
    </w:p>
    <w:p w:rsidR="00A73E9A" w:rsidP="00800617" w:rsidRDefault="00A73E9A">
      <w:pPr>
        <w:spacing w:line="26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Namens de commissie OCW</w:t>
      </w:r>
    </w:p>
    <w:p w:rsidR="00A73E9A" w:rsidP="00800617" w:rsidRDefault="00A73E9A">
      <w:pPr>
        <w:spacing w:line="26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Eveline de Kler</w:t>
      </w:r>
      <w:r w:rsidR="0003164A">
        <w:rPr>
          <w:rFonts w:ascii="Verdana" w:hAnsi="Verdana"/>
          <w:sz w:val="18"/>
          <w:szCs w:val="18"/>
        </w:rPr>
        <w:t xml:space="preserve"> (griffier)</w:t>
      </w:r>
    </w:p>
    <w:p w:rsidRPr="001020CA" w:rsidR="0003164A" w:rsidP="00800617" w:rsidRDefault="0003164A">
      <w:pPr>
        <w:spacing w:line="26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Natasha Stroeker (kenniscoördinator)</w:t>
      </w:r>
    </w:p>
    <w:sectPr w:rsidRPr="001020CA" w:rsidR="0003164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0183"/>
    <w:multiLevelType w:val="hybridMultilevel"/>
    <w:tmpl w:val="3C24B1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1D1967"/>
    <w:multiLevelType w:val="hybridMultilevel"/>
    <w:tmpl w:val="904ACF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B57C87"/>
    <w:multiLevelType w:val="hybridMultilevel"/>
    <w:tmpl w:val="4FC011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3F"/>
    <w:rsid w:val="0003164A"/>
    <w:rsid w:val="001020CA"/>
    <w:rsid w:val="001B16F6"/>
    <w:rsid w:val="001E0ABE"/>
    <w:rsid w:val="00240DF8"/>
    <w:rsid w:val="00433D6E"/>
    <w:rsid w:val="00465E2E"/>
    <w:rsid w:val="00475961"/>
    <w:rsid w:val="005124DA"/>
    <w:rsid w:val="005272E5"/>
    <w:rsid w:val="005E2B63"/>
    <w:rsid w:val="00800617"/>
    <w:rsid w:val="00A73E9A"/>
    <w:rsid w:val="00A73F57"/>
    <w:rsid w:val="00DB0753"/>
    <w:rsid w:val="00DF1A56"/>
    <w:rsid w:val="00E0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E2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E2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348</ap:Words>
  <ap:Characters>1919</ap:Characters>
  <ap:DocSecurity>4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2019-03-07T09:32:00.0000000Z</dcterms:created>
  <dcterms:modified xsi:type="dcterms:W3CDTF">2019-03-07T09:32:00.0000000Z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0x010100107650DB4938174097B28B34B5C0CEC3</vt:lpwstr>
  </property>
</Properties>
</file>