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2C0" w:rsidRDefault="005262C0">
      <w:pPr>
        <w:rPr>
          <w:sz w:val="32"/>
        </w:rPr>
      </w:pPr>
      <w:r>
        <w:rPr>
          <w:sz w:val="32"/>
        </w:rPr>
        <w:t>TWEEDE KAMER DER STATEN-GENERAAL</w:t>
      </w:r>
    </w:p>
    <w:p w:rsidR="00C138F9" w:rsidRDefault="00C138F9">
      <w:pPr>
        <w:rPr>
          <w:sz w:val="32"/>
        </w:rPr>
      </w:pPr>
    </w:p>
    <w:p w:rsidR="00EF0227" w:rsidRDefault="00246E2E">
      <w:pPr>
        <w:rPr>
          <w:sz w:val="32"/>
        </w:rPr>
      </w:pPr>
      <w:r>
        <w:rPr>
          <w:sz w:val="32"/>
        </w:rPr>
        <w:t>S</w:t>
      </w:r>
      <w:r w:rsidR="005262C0">
        <w:rPr>
          <w:sz w:val="32"/>
        </w:rPr>
        <w:t>temming</w:t>
      </w:r>
      <w:r w:rsidR="00A27040">
        <w:rPr>
          <w:sz w:val="32"/>
        </w:rPr>
        <w:t xml:space="preserve">slijst </w:t>
      </w:r>
      <w:r w:rsidR="00D21B24">
        <w:rPr>
          <w:sz w:val="32"/>
        </w:rPr>
        <w:t xml:space="preserve">dinsdag </w:t>
      </w:r>
      <w:r w:rsidR="00EC7928">
        <w:rPr>
          <w:sz w:val="32"/>
        </w:rPr>
        <w:t>29 januari 2019</w:t>
      </w:r>
      <w:r>
        <w:rPr>
          <w:sz w:val="32"/>
        </w:rPr>
        <w:t xml:space="preserve">, versie </w:t>
      </w:r>
      <w:r w:rsidR="00711E3A">
        <w:rPr>
          <w:sz w:val="32"/>
        </w:rPr>
        <w:t>13.</w:t>
      </w:r>
      <w:r w:rsidR="0050175A">
        <w:rPr>
          <w:sz w:val="32"/>
        </w:rPr>
        <w:t>30</w:t>
      </w:r>
      <w:r>
        <w:rPr>
          <w:sz w:val="32"/>
        </w:rPr>
        <w:t xml:space="preserve"> uur</w:t>
      </w:r>
    </w:p>
    <w:p w:rsidR="00BF66A4" w:rsidRDefault="00BF66A4"/>
    <w:p w:rsidR="00C65F54" w:rsidRDefault="00C65F54"/>
    <w:tbl>
      <w:tblPr>
        <w:tblW w:w="5465"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6978"/>
      </w:tblGrid>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Stemming</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r>
              <w:rPr>
                <w:szCs w:val="24"/>
              </w:rPr>
              <w:t>3. Stemming over: motie ingediend bij het d</w:t>
            </w:r>
            <w:r w:rsidRPr="00BC7EA2">
              <w:rPr>
                <w:szCs w:val="24"/>
              </w:rPr>
              <w:t>ebat over de visie op de toekomst van Defensie</w:t>
            </w:r>
          </w:p>
        </w:tc>
      </w:tr>
      <w:tr w:rsidRPr="001F028E" w:rsidR="00FF6CF5" w:rsidTr="00E12EF7">
        <w:trPr>
          <w:trHeight w:val="146"/>
        </w:trPr>
        <w:tc>
          <w:tcPr>
            <w:tcW w:w="1455" w:type="pct"/>
            <w:tcBorders>
              <w:top w:val="nil"/>
              <w:left w:val="nil"/>
              <w:bottom w:val="nil"/>
              <w:right w:val="nil"/>
            </w:tcBorders>
          </w:tcPr>
          <w:p w:rsidR="00FF6CF5" w:rsidP="00E12EF7" w:rsidRDefault="00FF6CF5">
            <w:pPr>
              <w:rPr>
                <w:b/>
                <w:color w:val="000000"/>
                <w:szCs w:val="24"/>
              </w:rPr>
            </w:pPr>
          </w:p>
        </w:tc>
        <w:tc>
          <w:tcPr>
            <w:tcW w:w="79" w:type="pct"/>
            <w:tcBorders>
              <w:top w:val="nil"/>
              <w:left w:val="nil"/>
              <w:bottom w:val="nil"/>
              <w:right w:val="nil"/>
            </w:tcBorders>
          </w:tcPr>
          <w:p w:rsidRPr="0027433B" w:rsidR="00FF6CF5" w:rsidP="00E12EF7" w:rsidRDefault="00FF6CF5">
            <w:pPr>
              <w:rPr>
                <w:szCs w:val="24"/>
              </w:rPr>
            </w:pPr>
          </w:p>
        </w:tc>
        <w:tc>
          <w:tcPr>
            <w:tcW w:w="3466" w:type="pct"/>
            <w:tcBorders>
              <w:top w:val="nil"/>
              <w:left w:val="nil"/>
              <w:bottom w:val="nil"/>
              <w:right w:val="nil"/>
            </w:tcBorders>
          </w:tcPr>
          <w:p w:rsidR="00FF6CF5" w:rsidP="00C80BD1" w:rsidRDefault="00FF6CF5">
            <w:pPr>
              <w:rPr>
                <w:szCs w:val="24"/>
              </w:rPr>
            </w:pPr>
            <w:r w:rsidRPr="002A55DF">
              <w:rPr>
                <w:b/>
              </w:rPr>
              <w:t xml:space="preserve">De Voorzitter: dhr. </w:t>
            </w:r>
            <w:r>
              <w:rPr>
                <w:b/>
              </w:rPr>
              <w:t>Beertema</w:t>
            </w:r>
            <w:r w:rsidRPr="002A55DF">
              <w:rPr>
                <w:b/>
              </w:rPr>
              <w:t xml:space="preserve"> </w:t>
            </w:r>
            <w:r w:rsidR="00C80BD1">
              <w:rPr>
                <w:b/>
              </w:rPr>
              <w:t>trekt zijn motie op stuk nr. 149 in.</w:t>
            </w:r>
          </w:p>
        </w:tc>
      </w:tr>
      <w:tr w:rsidRPr="001F028E" w:rsidR="00CE5E4D" w:rsidTr="00E12EF7">
        <w:trPr>
          <w:trHeight w:val="146"/>
        </w:trPr>
        <w:tc>
          <w:tcPr>
            <w:tcW w:w="1455" w:type="pct"/>
            <w:tcBorders>
              <w:top w:val="nil"/>
              <w:left w:val="nil"/>
              <w:bottom w:val="nil"/>
              <w:right w:val="nil"/>
            </w:tcBorders>
          </w:tcPr>
          <w:p w:rsidRPr="00DF108C" w:rsidR="00CE5E4D" w:rsidP="00C80BD1" w:rsidRDefault="00CE5E4D">
            <w:pPr>
              <w:rPr>
                <w:b/>
                <w:color w:val="000000"/>
                <w:szCs w:val="24"/>
              </w:rPr>
            </w:pPr>
            <w:r>
              <w:rPr>
                <w:b/>
                <w:color w:val="000000"/>
                <w:szCs w:val="24"/>
              </w:rPr>
              <w:t>33 763, nr. 149</w:t>
            </w:r>
            <w:r w:rsidR="00FF6CF5">
              <w:rPr>
                <w:b/>
                <w:color w:val="000000"/>
                <w:szCs w:val="24"/>
              </w:rPr>
              <w:t xml:space="preserve"> </w:t>
            </w:r>
            <w:r w:rsidR="00C80BD1">
              <w:rPr>
                <w:b/>
                <w:color w:val="000000"/>
                <w:szCs w:val="24"/>
              </w:rPr>
              <w:t>(ingetrokken)</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7B2E94" w:rsidRDefault="00CE5E4D">
            <w:pPr>
              <w:rPr>
                <w:szCs w:val="24"/>
              </w:rPr>
            </w:pPr>
            <w:r>
              <w:rPr>
                <w:szCs w:val="24"/>
              </w:rPr>
              <w:t>-</w:t>
            </w:r>
            <w:r w:rsidRPr="00323A6B">
              <w:rPr>
                <w:szCs w:val="24"/>
              </w:rPr>
              <w:t xml:space="preserve">de </w:t>
            </w:r>
            <w:bookmarkStart w:name="_GoBack" w:id="0"/>
            <w:bookmarkEnd w:id="0"/>
            <w:r w:rsidRPr="00323A6B">
              <w:rPr>
                <w:szCs w:val="24"/>
              </w:rPr>
              <w:t>motie-Beertema/Popken over het verwerpen van de EU-defensieplannen</w:t>
            </w: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r>
              <w:rPr>
                <w:szCs w:val="24"/>
              </w:rPr>
              <w:t>4. Stemmingen over: moties ingediend bij het d</w:t>
            </w:r>
            <w:r w:rsidRPr="004E662D">
              <w:rPr>
                <w:szCs w:val="24"/>
              </w:rPr>
              <w:t>ebat over het rapport van TNO inzake de Stint</w:t>
            </w:r>
          </w:p>
        </w:tc>
      </w:tr>
      <w:tr w:rsidRPr="00990910"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29 398, nr. 654</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990910" w:rsidR="00CE5E4D" w:rsidP="00E12EF7" w:rsidRDefault="00CE5E4D">
            <w:r>
              <w:t>-</w:t>
            </w:r>
            <w:r w:rsidRPr="00990910">
              <w:t xml:space="preserve">de motie-Laçin/Stoffer over de wettelijke verankering van toezicht </w:t>
            </w:r>
          </w:p>
        </w:tc>
      </w:tr>
      <w:tr w:rsidRPr="00990910" w:rsidR="00CE5E4D" w:rsidTr="00E12EF7">
        <w:trPr>
          <w:trHeight w:val="146"/>
        </w:trPr>
        <w:tc>
          <w:tcPr>
            <w:tcW w:w="1455" w:type="pct"/>
            <w:tcBorders>
              <w:top w:val="nil"/>
              <w:left w:val="nil"/>
              <w:bottom w:val="nil"/>
              <w:right w:val="nil"/>
            </w:tcBorders>
          </w:tcPr>
          <w:p w:rsidR="00CE5E4D" w:rsidP="00E12EF7" w:rsidRDefault="00CE5E4D">
            <w:r w:rsidRPr="0026057C">
              <w:rPr>
                <w:b/>
                <w:color w:val="000000"/>
                <w:szCs w:val="24"/>
              </w:rPr>
              <w:t>29 398, nr. 65</w:t>
            </w:r>
            <w:r>
              <w:rPr>
                <w:b/>
                <w:color w:val="000000"/>
                <w:szCs w:val="24"/>
              </w:rPr>
              <w:t>5</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990910" w:rsidR="00CE5E4D" w:rsidP="00E12EF7" w:rsidRDefault="00CE5E4D">
            <w:r>
              <w:t>-</w:t>
            </w:r>
            <w:r w:rsidRPr="00990910">
              <w:t xml:space="preserve">de motie-Laçin over het borgen van toezicht tot het moment van wettelijke verankering </w:t>
            </w:r>
          </w:p>
        </w:tc>
      </w:tr>
      <w:tr w:rsidRPr="00990910" w:rsidR="00CE5E4D" w:rsidTr="00E12EF7">
        <w:trPr>
          <w:trHeight w:val="146"/>
        </w:trPr>
        <w:tc>
          <w:tcPr>
            <w:tcW w:w="1455" w:type="pct"/>
            <w:tcBorders>
              <w:top w:val="nil"/>
              <w:left w:val="nil"/>
              <w:bottom w:val="nil"/>
              <w:right w:val="nil"/>
            </w:tcBorders>
          </w:tcPr>
          <w:p w:rsidR="00CE5E4D" w:rsidP="00E12EF7" w:rsidRDefault="00CE5E4D">
            <w:r w:rsidRPr="0026057C">
              <w:rPr>
                <w:b/>
                <w:color w:val="000000"/>
                <w:szCs w:val="24"/>
              </w:rPr>
              <w:t>29 398, nr. 65</w:t>
            </w:r>
            <w:r>
              <w:rPr>
                <w:b/>
                <w:color w:val="000000"/>
                <w:szCs w:val="24"/>
              </w:rPr>
              <w:t>6 (aangehouden)</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990910" w:rsidR="00CE5E4D" w:rsidP="00E12EF7" w:rsidRDefault="00CE5E4D">
            <w:r>
              <w:t>-</w:t>
            </w:r>
            <w:r w:rsidRPr="00990910">
              <w:t xml:space="preserve">de motie-Smeulders/Kröger over een verplichte rijvaardigheidstoets </w:t>
            </w:r>
          </w:p>
        </w:tc>
      </w:tr>
      <w:tr w:rsidRPr="00990910" w:rsidR="00CE5E4D" w:rsidTr="00E12EF7">
        <w:trPr>
          <w:trHeight w:val="146"/>
        </w:trPr>
        <w:tc>
          <w:tcPr>
            <w:tcW w:w="1455" w:type="pct"/>
            <w:tcBorders>
              <w:top w:val="nil"/>
              <w:left w:val="nil"/>
              <w:bottom w:val="nil"/>
              <w:right w:val="nil"/>
            </w:tcBorders>
          </w:tcPr>
          <w:p w:rsidR="00CE5E4D" w:rsidP="00E12EF7" w:rsidRDefault="00CE5E4D">
            <w:r w:rsidRPr="0026057C">
              <w:rPr>
                <w:b/>
                <w:color w:val="000000"/>
                <w:szCs w:val="24"/>
              </w:rPr>
              <w:t>29 398, nr. 65</w:t>
            </w:r>
            <w:r>
              <w:rPr>
                <w:b/>
                <w:color w:val="000000"/>
                <w:szCs w:val="24"/>
              </w:rPr>
              <w:t>7</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990910" w:rsidR="00CE5E4D" w:rsidP="00E12EF7" w:rsidRDefault="00CE5E4D">
            <w:r>
              <w:t>-</w:t>
            </w:r>
            <w:r w:rsidRPr="00990910">
              <w:t xml:space="preserve">de motie-Schonis c.s. over toekomstperspectief bieden </w:t>
            </w:r>
          </w:p>
        </w:tc>
      </w:tr>
      <w:tr w:rsidR="00CE5E4D" w:rsidTr="00E12EF7">
        <w:trPr>
          <w:trHeight w:val="146"/>
        </w:trPr>
        <w:tc>
          <w:tcPr>
            <w:tcW w:w="1455" w:type="pct"/>
            <w:tcBorders>
              <w:top w:val="nil"/>
              <w:left w:val="nil"/>
              <w:bottom w:val="nil"/>
              <w:right w:val="nil"/>
            </w:tcBorders>
          </w:tcPr>
          <w:p w:rsidR="00CE5E4D" w:rsidP="00E12EF7" w:rsidRDefault="00CE5E4D">
            <w:r w:rsidRPr="0026057C">
              <w:rPr>
                <w:b/>
                <w:color w:val="000000"/>
                <w:szCs w:val="24"/>
              </w:rPr>
              <w:t>29 398, nr. 65</w:t>
            </w:r>
            <w:r>
              <w:rPr>
                <w:b/>
                <w:color w:val="000000"/>
                <w:szCs w:val="24"/>
              </w:rPr>
              <w:t>8</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00CE5E4D" w:rsidP="00E12EF7" w:rsidRDefault="00CE5E4D">
            <w:r>
              <w:t>-</w:t>
            </w:r>
            <w:r w:rsidRPr="00990910">
              <w:t xml:space="preserve">de motie-Stoffer c.s. over een toezichthouder en een meldingsplicht </w:t>
            </w: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Stemmingen</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r>
              <w:rPr>
                <w:szCs w:val="24"/>
              </w:rPr>
              <w:t>5. Stemmingen in verband met:</w:t>
            </w:r>
          </w:p>
        </w:tc>
      </w:tr>
      <w:tr w:rsidRPr="008C4D68" w:rsidR="00CE5E4D" w:rsidTr="00E12EF7">
        <w:trPr>
          <w:trHeight w:val="146"/>
        </w:trPr>
        <w:tc>
          <w:tcPr>
            <w:tcW w:w="1455" w:type="pct"/>
            <w:tcBorders>
              <w:top w:val="nil"/>
              <w:left w:val="nil"/>
              <w:bottom w:val="nil"/>
              <w:right w:val="nil"/>
            </w:tcBorders>
          </w:tcPr>
          <w:p w:rsidRPr="008C4D68" w:rsidR="00CE5E4D" w:rsidP="00E12EF7" w:rsidRDefault="00CE5E4D">
            <w:pPr>
              <w:rPr>
                <w:b/>
                <w:color w:val="000000"/>
                <w:szCs w:val="24"/>
              </w:rPr>
            </w:pPr>
            <w:r w:rsidRPr="008C4D68">
              <w:rPr>
                <w:b/>
                <w:color w:val="000000"/>
                <w:szCs w:val="24"/>
              </w:rPr>
              <w:t>34 661, nr. 9</w:t>
            </w:r>
          </w:p>
        </w:tc>
        <w:tc>
          <w:tcPr>
            <w:tcW w:w="79" w:type="pct"/>
            <w:tcBorders>
              <w:top w:val="nil"/>
              <w:left w:val="nil"/>
              <w:bottom w:val="nil"/>
              <w:right w:val="nil"/>
            </w:tcBorders>
          </w:tcPr>
          <w:p w:rsidRPr="008C4D68" w:rsidR="00CE5E4D" w:rsidP="00E12EF7" w:rsidRDefault="00CE5E4D">
            <w:pPr>
              <w:rPr>
                <w:szCs w:val="24"/>
              </w:rPr>
            </w:pPr>
          </w:p>
        </w:tc>
        <w:tc>
          <w:tcPr>
            <w:tcW w:w="3466" w:type="pct"/>
            <w:tcBorders>
              <w:top w:val="nil"/>
              <w:left w:val="nil"/>
              <w:bottom w:val="nil"/>
              <w:right w:val="nil"/>
            </w:tcBorders>
          </w:tcPr>
          <w:p w:rsidRPr="008C4D68" w:rsidR="00CE5E4D" w:rsidP="00E12EF7" w:rsidRDefault="00CE5E4D">
            <w:pPr>
              <w:rPr>
                <w:szCs w:val="24"/>
              </w:rPr>
            </w:pPr>
            <w:r w:rsidRPr="008C4D68">
              <w:rPr>
                <w:szCs w:val="24"/>
              </w:rPr>
              <w:t xml:space="preserve">Brief van het Presidium over een adviesaanvraag aan de Autoriteit Persoonsgegevens inzake het wetsvoorstel centraal aandeelhoudersregister  </w:t>
            </w:r>
          </w:p>
        </w:tc>
      </w:tr>
      <w:tr w:rsidRPr="008C4D68" w:rsidR="00CE5E4D" w:rsidTr="00E12EF7">
        <w:trPr>
          <w:trHeight w:val="146"/>
        </w:trPr>
        <w:tc>
          <w:tcPr>
            <w:tcW w:w="1455" w:type="pct"/>
            <w:tcBorders>
              <w:top w:val="nil"/>
              <w:left w:val="nil"/>
              <w:bottom w:val="nil"/>
              <w:right w:val="nil"/>
            </w:tcBorders>
          </w:tcPr>
          <w:p w:rsidRPr="008C4D68" w:rsidR="00CE5E4D" w:rsidP="00E12EF7" w:rsidRDefault="00CE5E4D">
            <w:pPr>
              <w:rPr>
                <w:b/>
                <w:color w:val="000000"/>
                <w:szCs w:val="24"/>
              </w:rPr>
            </w:pPr>
          </w:p>
        </w:tc>
        <w:tc>
          <w:tcPr>
            <w:tcW w:w="79" w:type="pct"/>
            <w:tcBorders>
              <w:top w:val="nil"/>
              <w:left w:val="nil"/>
              <w:bottom w:val="nil"/>
              <w:right w:val="nil"/>
            </w:tcBorders>
          </w:tcPr>
          <w:p w:rsidRPr="008C4D68" w:rsidR="00CE5E4D" w:rsidP="00E12EF7" w:rsidRDefault="00CE5E4D">
            <w:pPr>
              <w:rPr>
                <w:szCs w:val="24"/>
              </w:rPr>
            </w:pPr>
          </w:p>
        </w:tc>
        <w:tc>
          <w:tcPr>
            <w:tcW w:w="3466" w:type="pct"/>
            <w:tcBorders>
              <w:top w:val="nil"/>
              <w:left w:val="nil"/>
              <w:bottom w:val="nil"/>
              <w:right w:val="nil"/>
            </w:tcBorders>
          </w:tcPr>
          <w:p w:rsidRPr="008C4D68" w:rsidR="00CE5E4D" w:rsidP="00E12EF7" w:rsidRDefault="00CE5E4D">
            <w:pPr>
              <w:rPr>
                <w:szCs w:val="24"/>
              </w:rPr>
            </w:pPr>
          </w:p>
        </w:tc>
      </w:tr>
      <w:tr w:rsidRPr="008C4D68" w:rsidR="00CE5E4D" w:rsidTr="00E12EF7">
        <w:trPr>
          <w:trHeight w:val="146"/>
        </w:trPr>
        <w:tc>
          <w:tcPr>
            <w:tcW w:w="1455" w:type="pct"/>
            <w:tcBorders>
              <w:top w:val="nil"/>
              <w:left w:val="nil"/>
              <w:bottom w:val="nil"/>
              <w:right w:val="nil"/>
            </w:tcBorders>
          </w:tcPr>
          <w:p w:rsidRPr="008C4D68" w:rsidR="00CE5E4D" w:rsidP="00E12EF7" w:rsidRDefault="00CE5E4D">
            <w:pPr>
              <w:rPr>
                <w:b/>
                <w:color w:val="000000"/>
                <w:szCs w:val="24"/>
              </w:rPr>
            </w:pPr>
          </w:p>
        </w:tc>
        <w:tc>
          <w:tcPr>
            <w:tcW w:w="79" w:type="pct"/>
            <w:tcBorders>
              <w:top w:val="nil"/>
              <w:left w:val="nil"/>
              <w:bottom w:val="nil"/>
              <w:right w:val="nil"/>
            </w:tcBorders>
          </w:tcPr>
          <w:p w:rsidRPr="008C4D68" w:rsidR="00CE5E4D" w:rsidP="00E12EF7" w:rsidRDefault="00CE5E4D">
            <w:pPr>
              <w:rPr>
                <w:szCs w:val="24"/>
              </w:rPr>
            </w:pPr>
          </w:p>
        </w:tc>
        <w:tc>
          <w:tcPr>
            <w:tcW w:w="3466" w:type="pct"/>
            <w:tcBorders>
              <w:top w:val="nil"/>
              <w:left w:val="nil"/>
              <w:bottom w:val="nil"/>
              <w:right w:val="nil"/>
            </w:tcBorders>
          </w:tcPr>
          <w:p w:rsidRPr="008C4D68" w:rsidR="00CE5E4D" w:rsidP="00E12EF7" w:rsidRDefault="00CE5E4D">
            <w:pPr>
              <w:rPr>
                <w:szCs w:val="24"/>
              </w:rPr>
            </w:pPr>
            <w:r w:rsidRPr="008C4D68">
              <w:rPr>
                <w:b/>
                <w:szCs w:val="24"/>
              </w:rPr>
              <w:t>De Voorzitter: ik stel voor conform het voorstel van het Presidium te besluiten.</w:t>
            </w: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r>
              <w:rPr>
                <w:szCs w:val="24"/>
              </w:rPr>
              <w:t>6. Stemmingen over: moties ingediend bij het d</w:t>
            </w:r>
            <w:r w:rsidRPr="00676836">
              <w:rPr>
                <w:szCs w:val="24"/>
              </w:rPr>
              <w:t>ebat over het rapport van het SCP over ‘De sociale staat van Nederland 2017’</w:t>
            </w:r>
          </w:p>
        </w:tc>
      </w:tr>
      <w:tr w:rsidRPr="001E60A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24 515, nr. 458</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E60AE" w:rsidR="00CE5E4D" w:rsidP="00E12EF7" w:rsidRDefault="00CE5E4D">
            <w:r>
              <w:t>-</w:t>
            </w:r>
            <w:r w:rsidRPr="001E60AE">
              <w:t xml:space="preserve">de motie-Smeulders over meer invloed voor gebruikers en professionals </w:t>
            </w:r>
          </w:p>
        </w:tc>
      </w:tr>
      <w:tr w:rsidRPr="001E60AE" w:rsidR="00CE5E4D" w:rsidTr="00E12EF7">
        <w:trPr>
          <w:trHeight w:val="146"/>
        </w:trPr>
        <w:tc>
          <w:tcPr>
            <w:tcW w:w="1455" w:type="pct"/>
            <w:tcBorders>
              <w:top w:val="nil"/>
              <w:left w:val="nil"/>
              <w:bottom w:val="nil"/>
              <w:right w:val="nil"/>
            </w:tcBorders>
          </w:tcPr>
          <w:p w:rsidR="00CE5E4D" w:rsidP="00E12EF7" w:rsidRDefault="00CE5E4D">
            <w:r w:rsidRPr="00770082">
              <w:rPr>
                <w:b/>
                <w:color w:val="000000"/>
                <w:szCs w:val="24"/>
              </w:rPr>
              <w:t>24 515, nr. 45</w:t>
            </w:r>
            <w:r>
              <w:rPr>
                <w:b/>
                <w:color w:val="000000"/>
                <w:szCs w:val="24"/>
              </w:rPr>
              <w:t>9 (aangehouden)</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E60AE" w:rsidR="00CE5E4D" w:rsidP="00E12EF7" w:rsidRDefault="00CE5E4D">
            <w:r>
              <w:t>-</w:t>
            </w:r>
            <w:r w:rsidRPr="001E60AE">
              <w:t xml:space="preserve">de motie-Jasper van Dijk over mogelijkheden om problemen met het terugbetalen van toeslagen op te lossen </w:t>
            </w:r>
          </w:p>
        </w:tc>
      </w:tr>
      <w:tr w:rsidRPr="001E60AE" w:rsidR="00CE5E4D" w:rsidTr="00E12EF7">
        <w:trPr>
          <w:trHeight w:val="146"/>
        </w:trPr>
        <w:tc>
          <w:tcPr>
            <w:tcW w:w="1455" w:type="pct"/>
            <w:tcBorders>
              <w:top w:val="nil"/>
              <w:left w:val="nil"/>
              <w:bottom w:val="nil"/>
              <w:right w:val="nil"/>
            </w:tcBorders>
          </w:tcPr>
          <w:p w:rsidR="00CE5E4D" w:rsidP="00E12EF7" w:rsidRDefault="00CE5E4D">
            <w:r w:rsidRPr="00770082">
              <w:rPr>
                <w:b/>
                <w:color w:val="000000"/>
                <w:szCs w:val="24"/>
              </w:rPr>
              <w:t>24 515, nr. 4</w:t>
            </w:r>
            <w:r>
              <w:rPr>
                <w:b/>
                <w:color w:val="000000"/>
                <w:szCs w:val="24"/>
              </w:rPr>
              <w:t>60</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E60AE" w:rsidR="00CE5E4D" w:rsidP="00E12EF7" w:rsidRDefault="00CE5E4D">
            <w:r>
              <w:t>-</w:t>
            </w:r>
            <w:r w:rsidRPr="001E60AE">
              <w:t xml:space="preserve">de motie-Jasper van Dijk over voorstellen voor het oplossen van de armoedeval </w:t>
            </w:r>
          </w:p>
        </w:tc>
      </w:tr>
      <w:tr w:rsidRPr="001E60AE" w:rsidR="00CE5E4D" w:rsidTr="00E12EF7">
        <w:trPr>
          <w:trHeight w:val="146"/>
        </w:trPr>
        <w:tc>
          <w:tcPr>
            <w:tcW w:w="1455" w:type="pct"/>
            <w:tcBorders>
              <w:top w:val="nil"/>
              <w:left w:val="nil"/>
              <w:bottom w:val="nil"/>
              <w:right w:val="nil"/>
            </w:tcBorders>
          </w:tcPr>
          <w:p w:rsidR="00CE5E4D" w:rsidP="00E12EF7" w:rsidRDefault="00CE5E4D">
            <w:r w:rsidRPr="00770082">
              <w:rPr>
                <w:b/>
                <w:color w:val="000000"/>
                <w:szCs w:val="24"/>
              </w:rPr>
              <w:t>24 515, nr. 4</w:t>
            </w:r>
            <w:r>
              <w:rPr>
                <w:b/>
                <w:color w:val="000000"/>
                <w:szCs w:val="24"/>
              </w:rPr>
              <w:t>61</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E60AE" w:rsidR="00CE5E4D" w:rsidP="00E12EF7" w:rsidRDefault="00CE5E4D">
            <w:r>
              <w:t>-</w:t>
            </w:r>
            <w:r w:rsidRPr="001E60AE">
              <w:t xml:space="preserve">de motie-Kuzu over beelden van spanningen tussen mensen met en mensen zonder migratieachtergrond </w:t>
            </w:r>
          </w:p>
        </w:tc>
      </w:tr>
      <w:tr w:rsidRPr="001E60AE" w:rsidR="00CE5E4D" w:rsidTr="00E12EF7">
        <w:trPr>
          <w:trHeight w:val="146"/>
        </w:trPr>
        <w:tc>
          <w:tcPr>
            <w:tcW w:w="1455" w:type="pct"/>
            <w:tcBorders>
              <w:top w:val="nil"/>
              <w:left w:val="nil"/>
              <w:bottom w:val="nil"/>
              <w:right w:val="nil"/>
            </w:tcBorders>
          </w:tcPr>
          <w:p w:rsidR="00CE5E4D" w:rsidP="00E12EF7" w:rsidRDefault="00CE5E4D">
            <w:r w:rsidRPr="00770082">
              <w:rPr>
                <w:b/>
                <w:color w:val="000000"/>
                <w:szCs w:val="24"/>
              </w:rPr>
              <w:t>24 515, nr. 4</w:t>
            </w:r>
            <w:r>
              <w:rPr>
                <w:b/>
                <w:color w:val="000000"/>
                <w:szCs w:val="24"/>
              </w:rPr>
              <w:t>62 (ingetrokken)</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E60AE" w:rsidR="00CE5E4D" w:rsidP="00E12EF7" w:rsidRDefault="00CE5E4D">
            <w:r>
              <w:t>-</w:t>
            </w:r>
            <w:r w:rsidRPr="001E60AE">
              <w:t xml:space="preserve">de motie-Van Brenk over maatregelen om armoede onder werkenden en niet-werkenden verder terug te dringen </w:t>
            </w:r>
          </w:p>
        </w:tc>
      </w:tr>
      <w:tr w:rsidRPr="001E60AE" w:rsidR="00CE5E4D" w:rsidTr="00E12EF7">
        <w:trPr>
          <w:trHeight w:val="146"/>
        </w:trPr>
        <w:tc>
          <w:tcPr>
            <w:tcW w:w="1455" w:type="pct"/>
            <w:tcBorders>
              <w:top w:val="nil"/>
              <w:left w:val="nil"/>
              <w:bottom w:val="nil"/>
              <w:right w:val="nil"/>
            </w:tcBorders>
          </w:tcPr>
          <w:p w:rsidR="00CE5E4D" w:rsidP="00E12EF7" w:rsidRDefault="00CE5E4D">
            <w:r w:rsidRPr="00770082">
              <w:rPr>
                <w:b/>
                <w:color w:val="000000"/>
                <w:szCs w:val="24"/>
              </w:rPr>
              <w:t>24 515, nr. 4</w:t>
            </w:r>
            <w:r>
              <w:rPr>
                <w:b/>
                <w:color w:val="000000"/>
                <w:szCs w:val="24"/>
              </w:rPr>
              <w:t>63 (aangehouden)</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E60AE" w:rsidR="00CE5E4D" w:rsidP="00E12EF7" w:rsidRDefault="00CE5E4D">
            <w:r>
              <w:t>-</w:t>
            </w:r>
            <w:r w:rsidRPr="001E60AE">
              <w:t xml:space="preserve">de motie-Van Brenk over meer aandacht voor werkende armen </w:t>
            </w:r>
          </w:p>
        </w:tc>
      </w:tr>
      <w:tr w:rsidR="00CE5E4D" w:rsidTr="00E12EF7">
        <w:trPr>
          <w:trHeight w:val="146"/>
        </w:trPr>
        <w:tc>
          <w:tcPr>
            <w:tcW w:w="1455" w:type="pct"/>
            <w:tcBorders>
              <w:top w:val="nil"/>
              <w:left w:val="nil"/>
              <w:bottom w:val="nil"/>
              <w:right w:val="nil"/>
            </w:tcBorders>
          </w:tcPr>
          <w:p w:rsidR="00CE5E4D" w:rsidP="00E12EF7" w:rsidRDefault="00CE5E4D">
            <w:r w:rsidRPr="00770082">
              <w:rPr>
                <w:b/>
                <w:color w:val="000000"/>
                <w:szCs w:val="24"/>
              </w:rPr>
              <w:t>24 515, nr. 4</w:t>
            </w:r>
            <w:r>
              <w:rPr>
                <w:b/>
                <w:color w:val="000000"/>
                <w:szCs w:val="24"/>
              </w:rPr>
              <w:t>64 (aangehouden)</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00CE5E4D" w:rsidP="00E12EF7" w:rsidRDefault="00CE5E4D">
            <w:r>
              <w:t>-</w:t>
            </w:r>
            <w:r w:rsidRPr="001E60AE">
              <w:t xml:space="preserve">de motie-Van Brenk over een collectieve arbeidsongeschiktheidsverzekering voor alle werkenden </w:t>
            </w: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r>
              <w:rPr>
                <w:szCs w:val="24"/>
              </w:rPr>
              <w:t xml:space="preserve">7. Stemmingen in verband met: </w:t>
            </w:r>
          </w:p>
        </w:tc>
      </w:tr>
      <w:tr w:rsidRPr="008A760F"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34 608</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8A760F" w:rsidR="00CE5E4D" w:rsidP="00E12EF7" w:rsidRDefault="00CE5E4D">
            <w:r w:rsidRPr="00E34D04">
              <w:t xml:space="preserve">Wijziging van het Burgerlijk Wetboek en het Wetboek van Burgerlijke Rechtsvordering teneinde de afwikkeling van massaschade in een </w:t>
            </w:r>
            <w:r w:rsidRPr="00E34D04">
              <w:lastRenderedPageBreak/>
              <w:t>collectieve actie mogelijk te maken (Wet afwikkeling massaschade in collectieve actie)</w:t>
            </w: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AC5FEC" w:rsidR="00AC5FEC" w:rsidP="00AC5FEC" w:rsidRDefault="00AC5FEC">
            <w:pPr>
              <w:rPr>
                <w:szCs w:val="24"/>
              </w:rPr>
            </w:pPr>
            <w:r w:rsidRPr="00AC5FEC">
              <w:rPr>
                <w:szCs w:val="24"/>
              </w:rPr>
              <w:t>34 608</w:t>
            </w:r>
            <w:r w:rsidRPr="00AC5FEC">
              <w:rPr>
                <w:szCs w:val="24"/>
              </w:rPr>
              <w:tab/>
            </w:r>
            <w:r w:rsidRPr="00AC5FEC">
              <w:rPr>
                <w:szCs w:val="24"/>
              </w:rPr>
              <w:tab/>
            </w:r>
            <w:r w:rsidR="00AF7BF4">
              <w:rPr>
                <w:szCs w:val="24"/>
              </w:rPr>
              <w:t xml:space="preserve">       </w:t>
            </w:r>
            <w:r w:rsidRPr="00AC5FEC">
              <w:rPr>
                <w:szCs w:val="24"/>
              </w:rPr>
              <w:fldChar w:fldCharType="begin"/>
            </w:r>
            <w:r w:rsidRPr="00AC5FEC">
              <w:rPr>
                <w:szCs w:val="24"/>
              </w:rPr>
              <w:instrText xml:space="preserve"> =  \* MERGEFORMAT </w:instrText>
            </w:r>
            <w:r w:rsidRPr="00AC5FEC">
              <w:rPr>
                <w:szCs w:val="24"/>
              </w:rPr>
              <w:fldChar w:fldCharType="separate"/>
            </w:r>
            <w:r w:rsidRPr="00AC5FEC">
              <w:rPr>
                <w:szCs w:val="24"/>
              </w:rPr>
              <w:t xml:space="preserve">(bijgewerkt t/m amendement nr. </w:t>
            </w:r>
            <w:r w:rsidRPr="00AC5FEC">
              <w:rPr>
                <w:szCs w:val="24"/>
              </w:rPr>
              <w:fldChar w:fldCharType="end"/>
            </w:r>
            <w:r w:rsidRPr="00AC5FEC">
              <w:rPr>
                <w:szCs w:val="24"/>
              </w:rPr>
              <w:t>22)</w:t>
            </w:r>
            <w:r w:rsidRPr="00AC5FEC">
              <w:rPr>
                <w:szCs w:val="24"/>
              </w:rPr>
              <w:tab/>
            </w:r>
          </w:p>
          <w:p w:rsidRPr="00AC5FEC" w:rsidR="00AC5FEC" w:rsidP="00AC5FEC" w:rsidRDefault="00AC5FEC">
            <w:pPr>
              <w:rPr>
                <w:szCs w:val="24"/>
              </w:rPr>
            </w:pPr>
          </w:p>
          <w:p w:rsidRPr="00AC5FEC" w:rsidR="00AC5FEC" w:rsidP="00AC5FEC" w:rsidRDefault="00AC5FEC">
            <w:pPr>
              <w:rPr>
                <w:szCs w:val="24"/>
              </w:rPr>
            </w:pPr>
            <w:r w:rsidRPr="00AC5FEC">
              <w:rPr>
                <w:szCs w:val="24"/>
              </w:rPr>
              <w:t>GEWIJZIGDE STEMMINGSLIJST</w:t>
            </w:r>
          </w:p>
          <w:p w:rsidRPr="00AC5FEC" w:rsidR="00AC5FEC" w:rsidP="00AC5FEC" w:rsidRDefault="00AC5FEC">
            <w:pPr>
              <w:rPr>
                <w:szCs w:val="24"/>
              </w:rPr>
            </w:pPr>
          </w:p>
          <w:p w:rsidRPr="00AC5FEC" w:rsidR="00AC5FEC" w:rsidP="00AC5FEC" w:rsidRDefault="00AC5FEC">
            <w:pPr>
              <w:rPr>
                <w:i/>
                <w:szCs w:val="24"/>
              </w:rPr>
            </w:pPr>
            <w:r w:rsidRPr="00AC5FEC">
              <w:rPr>
                <w:i/>
                <w:szCs w:val="24"/>
              </w:rPr>
              <w:t>Wijzigingen aangegeven met *</w:t>
            </w:r>
          </w:p>
          <w:p w:rsidRPr="00AC5FEC" w:rsidR="00AC5FEC" w:rsidP="00AC5FEC" w:rsidRDefault="00AC5FEC">
            <w:pPr>
              <w:rPr>
                <w:szCs w:val="24"/>
              </w:rPr>
            </w:pPr>
          </w:p>
          <w:p w:rsidRPr="00AC5FEC" w:rsidR="00AC5FEC" w:rsidP="00AC5FEC" w:rsidRDefault="00AC5FEC">
            <w:pPr>
              <w:rPr>
                <w:szCs w:val="24"/>
              </w:rPr>
            </w:pPr>
            <w:r w:rsidRPr="00AC5FEC">
              <w:rPr>
                <w:szCs w:val="24"/>
              </w:rPr>
              <w:t>- artikel I, aanhef</w:t>
            </w:r>
          </w:p>
          <w:p w:rsidRPr="00AC5FEC" w:rsidR="00AC5FEC" w:rsidP="00AC5FEC" w:rsidRDefault="00AC5FEC">
            <w:pPr>
              <w:rPr>
                <w:szCs w:val="24"/>
              </w:rPr>
            </w:pPr>
            <w:r w:rsidRPr="00AC5FEC">
              <w:rPr>
                <w:szCs w:val="24"/>
                <w:highlight w:val="yellow"/>
              </w:rPr>
              <w:t>- amendement Van Gent c.s. (12)</w:t>
            </w:r>
            <w:r w:rsidRPr="00AC5FEC">
              <w:rPr>
                <w:szCs w:val="24"/>
              </w:rPr>
              <w:t xml:space="preserve"> over aanscherping van de vereiste nauwe band met de Nederlandse rechtssfeer</w:t>
            </w:r>
          </w:p>
          <w:p w:rsidRPr="00AC5FEC" w:rsidR="00AC5FEC" w:rsidP="00AC5FEC" w:rsidRDefault="00AC5FEC">
            <w:pPr>
              <w:rPr>
                <w:szCs w:val="24"/>
              </w:rPr>
            </w:pPr>
            <w:r w:rsidRPr="00AC5FEC">
              <w:rPr>
                <w:szCs w:val="24"/>
                <w:highlight w:val="yellow"/>
              </w:rPr>
              <w:t>- amendement Van Gent c.s. (14)</w:t>
            </w:r>
            <w:r w:rsidRPr="00AC5FEC">
              <w:rPr>
                <w:szCs w:val="24"/>
              </w:rPr>
              <w:t xml:space="preserve"> over versterking van de ontvankelijkheidseisen voor bepaalde vorderingen</w:t>
            </w:r>
          </w:p>
          <w:p w:rsidRPr="00AC5FEC" w:rsidR="00AC5FEC" w:rsidP="00AC5FEC" w:rsidRDefault="00AC5FEC">
            <w:pPr>
              <w:rPr>
                <w:szCs w:val="24"/>
              </w:rPr>
            </w:pPr>
            <w:r w:rsidRPr="00AC5FEC">
              <w:rPr>
                <w:szCs w:val="24"/>
                <w:highlight w:val="yellow"/>
              </w:rPr>
              <w:t>- amendement Van Gent c.s. (15)</w:t>
            </w:r>
            <w:r w:rsidRPr="00AC5FEC">
              <w:rPr>
                <w:szCs w:val="24"/>
              </w:rPr>
              <w:t xml:space="preserve"> over geen schadevergoeding in geld bij bepaalde rechtsvorderingen</w:t>
            </w:r>
          </w:p>
          <w:p w:rsidRPr="00AC5FEC" w:rsidR="00AC5FEC" w:rsidP="00AC5FEC" w:rsidRDefault="00AC5FEC">
            <w:pPr>
              <w:rPr>
                <w:szCs w:val="24"/>
              </w:rPr>
            </w:pPr>
            <w:r w:rsidRPr="00AC5FEC">
              <w:rPr>
                <w:szCs w:val="24"/>
              </w:rPr>
              <w:t>- onderdeel A</w:t>
            </w:r>
          </w:p>
          <w:p w:rsidRPr="00AC5FEC" w:rsidR="00AC5FEC" w:rsidP="00AC5FEC" w:rsidRDefault="00AC5FEC">
            <w:pPr>
              <w:rPr>
                <w:szCs w:val="24"/>
              </w:rPr>
            </w:pPr>
            <w:r w:rsidRPr="00AC5FEC">
              <w:rPr>
                <w:szCs w:val="24"/>
              </w:rPr>
              <w:t>- onderdelen B t/m D</w:t>
            </w:r>
          </w:p>
          <w:p w:rsidRPr="00AC5FEC" w:rsidR="00AC5FEC" w:rsidP="00AC5FEC" w:rsidRDefault="00AC5FEC">
            <w:pPr>
              <w:rPr>
                <w:szCs w:val="24"/>
              </w:rPr>
            </w:pPr>
            <w:r w:rsidRPr="00AC5FEC">
              <w:rPr>
                <w:szCs w:val="24"/>
              </w:rPr>
              <w:t>- artikel I</w:t>
            </w:r>
          </w:p>
          <w:p w:rsidRPr="00AC5FEC" w:rsidR="00AC5FEC" w:rsidP="00AC5FEC" w:rsidRDefault="00AC5FEC">
            <w:pPr>
              <w:rPr>
                <w:szCs w:val="24"/>
              </w:rPr>
            </w:pPr>
            <w:r w:rsidRPr="00AC5FEC">
              <w:rPr>
                <w:szCs w:val="24"/>
                <w:highlight w:val="yellow"/>
              </w:rPr>
              <w:t>*- gewijzigd amendement Van Gent/Van der Staaij (21,I)</w:t>
            </w:r>
            <w:r w:rsidRPr="00AC5FEC">
              <w:rPr>
                <w:szCs w:val="24"/>
              </w:rPr>
              <w:t xml:space="preserve"> over een opt-in in bepaalde gevallen (invoegen artikel 1018ga)</w:t>
            </w:r>
          </w:p>
          <w:p w:rsidRPr="00AC5FEC" w:rsidR="00AC5FEC" w:rsidP="00AC5FEC" w:rsidRDefault="00AC5FEC">
            <w:pPr>
              <w:rPr>
                <w:szCs w:val="24"/>
              </w:rPr>
            </w:pPr>
            <w:r w:rsidRPr="00AC5FEC">
              <w:rPr>
                <w:szCs w:val="24"/>
                <w:highlight w:val="yellow"/>
              </w:rPr>
              <w:t xml:space="preserve">*- nader gewijzigd amendement Groothuizen (22,I) </w:t>
            </w:r>
            <w:r w:rsidRPr="00AC5FEC">
              <w:rPr>
                <w:szCs w:val="24"/>
              </w:rPr>
              <w:t>over maximaal vijf maal het liquidatietarief bij een summierlijk ondeugdelijke vordering</w:t>
            </w:r>
          </w:p>
          <w:p w:rsidRPr="00AC5FEC" w:rsidR="00AC5FEC" w:rsidP="00AC5FEC" w:rsidRDefault="00AC5FEC">
            <w:pPr>
              <w:rPr>
                <w:szCs w:val="24"/>
              </w:rPr>
            </w:pPr>
            <w:r w:rsidRPr="00AC5FEC">
              <w:rPr>
                <w:szCs w:val="24"/>
              </w:rPr>
              <w:t>- artikel II</w:t>
            </w:r>
          </w:p>
          <w:p w:rsidRPr="00AC5FEC" w:rsidR="00AC5FEC" w:rsidP="00AC5FEC" w:rsidRDefault="00AC5FEC">
            <w:pPr>
              <w:rPr>
                <w:szCs w:val="24"/>
              </w:rPr>
            </w:pPr>
            <w:r w:rsidRPr="00AC5FEC">
              <w:rPr>
                <w:szCs w:val="24"/>
              </w:rPr>
              <w:t>*- gewijzigd amendement Van Gent/Van der Staaij (21,II)</w:t>
            </w:r>
          </w:p>
          <w:p w:rsidRPr="00AC5FEC" w:rsidR="00AC5FEC" w:rsidP="00AC5FEC" w:rsidRDefault="00AC5FEC">
            <w:pPr>
              <w:rPr>
                <w:szCs w:val="24"/>
              </w:rPr>
            </w:pPr>
            <w:r w:rsidRPr="00AC5FEC">
              <w:rPr>
                <w:szCs w:val="24"/>
              </w:rPr>
              <w:t>*- nader gewijzigd amendement Groothuizen (22,II)</w:t>
            </w:r>
          </w:p>
          <w:p w:rsidRPr="00AC5FEC" w:rsidR="00AC5FEC" w:rsidP="00AC5FEC" w:rsidRDefault="00AC5FEC">
            <w:pPr>
              <w:rPr>
                <w:szCs w:val="24"/>
              </w:rPr>
            </w:pPr>
            <w:r w:rsidRPr="00AC5FEC">
              <w:rPr>
                <w:szCs w:val="24"/>
              </w:rPr>
              <w:t>*- artikel IIa</w:t>
            </w:r>
          </w:p>
          <w:p w:rsidRPr="00AC5FEC" w:rsidR="00AC5FEC" w:rsidP="00AC5FEC" w:rsidRDefault="00AC5FEC">
            <w:pPr>
              <w:rPr>
                <w:szCs w:val="24"/>
              </w:rPr>
            </w:pPr>
            <w:r w:rsidRPr="00AC5FEC">
              <w:rPr>
                <w:szCs w:val="24"/>
                <w:highlight w:val="yellow"/>
              </w:rPr>
              <w:t>- amendement Van Gent c.s. (13)</w:t>
            </w:r>
            <w:r w:rsidRPr="00AC5FEC">
              <w:rPr>
                <w:szCs w:val="24"/>
              </w:rPr>
              <w:t xml:space="preserve"> over verbetering van het overgangsrecht</w:t>
            </w:r>
          </w:p>
          <w:p w:rsidRPr="00AC5FEC" w:rsidR="00AC5FEC" w:rsidP="00AC5FEC" w:rsidRDefault="00AC5FEC">
            <w:pPr>
              <w:rPr>
                <w:szCs w:val="24"/>
              </w:rPr>
            </w:pPr>
            <w:r w:rsidRPr="00AC5FEC">
              <w:rPr>
                <w:szCs w:val="24"/>
              </w:rPr>
              <w:t>- artikel III</w:t>
            </w:r>
          </w:p>
          <w:p w:rsidRPr="00AC5FEC" w:rsidR="00AC5FEC" w:rsidP="00AC5FEC" w:rsidRDefault="00AC5FEC">
            <w:pPr>
              <w:rPr>
                <w:szCs w:val="24"/>
              </w:rPr>
            </w:pPr>
            <w:r w:rsidRPr="00AC5FEC">
              <w:rPr>
                <w:szCs w:val="24"/>
              </w:rPr>
              <w:t>- artikelen IV t/m VI</w:t>
            </w:r>
          </w:p>
          <w:p w:rsidRPr="00AC5FEC" w:rsidR="00AC5FEC" w:rsidP="00AC5FEC" w:rsidRDefault="00AC5FEC">
            <w:pPr>
              <w:rPr>
                <w:szCs w:val="24"/>
              </w:rPr>
            </w:pPr>
            <w:r w:rsidRPr="00AC5FEC">
              <w:rPr>
                <w:szCs w:val="24"/>
              </w:rPr>
              <w:t>- beweegreden</w:t>
            </w:r>
          </w:p>
          <w:p w:rsidRPr="001F028E" w:rsidR="00CE5E4D" w:rsidP="00E12EF7" w:rsidRDefault="00AC5FEC">
            <w:pPr>
              <w:rPr>
                <w:szCs w:val="24"/>
              </w:rPr>
            </w:pPr>
            <w:r w:rsidRPr="00AC5FEC">
              <w:rPr>
                <w:szCs w:val="24"/>
                <w:highlight w:val="yellow"/>
              </w:rPr>
              <w:t>- wetsvoorstel</w:t>
            </w: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Stemming</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r>
              <w:rPr>
                <w:szCs w:val="24"/>
              </w:rPr>
              <w:t xml:space="preserve">8. Stemming over: motie ingediend bij </w:t>
            </w:r>
            <w:r w:rsidRPr="00B665D2">
              <w:rPr>
                <w:szCs w:val="24"/>
              </w:rPr>
              <w:t>Wet afwikkeling massaschade in collectieve actie</w:t>
            </w: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34 608, nr. 19 (overgenomen)</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r>
              <w:rPr>
                <w:szCs w:val="24"/>
              </w:rPr>
              <w:t>-</w:t>
            </w:r>
            <w:r w:rsidRPr="00B665D2">
              <w:rPr>
                <w:szCs w:val="24"/>
              </w:rPr>
              <w:t xml:space="preserve">de motie-Buitenweg over het instellen van een klankbordgroep </w:t>
            </w: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r>
              <w:rPr>
                <w:szCs w:val="24"/>
              </w:rPr>
              <w:t xml:space="preserve">9. Stemmingen over: moties ingediend bij het </w:t>
            </w:r>
            <w:r w:rsidRPr="001362ED">
              <w:rPr>
                <w:szCs w:val="24"/>
              </w:rPr>
              <w:t>VAO Visserij</w:t>
            </w:r>
          </w:p>
        </w:tc>
      </w:tr>
      <w:tr w:rsidRPr="0050374B" w:rsidR="005E3D44" w:rsidTr="00E12EF7">
        <w:trPr>
          <w:trHeight w:val="146"/>
        </w:trPr>
        <w:tc>
          <w:tcPr>
            <w:tcW w:w="1455" w:type="pct"/>
            <w:tcBorders>
              <w:top w:val="nil"/>
              <w:left w:val="nil"/>
              <w:bottom w:val="nil"/>
              <w:right w:val="nil"/>
            </w:tcBorders>
          </w:tcPr>
          <w:p w:rsidR="005E3D44" w:rsidP="00E12EF7" w:rsidRDefault="005E3D44">
            <w:pPr>
              <w:rPr>
                <w:b/>
                <w:color w:val="000000"/>
                <w:szCs w:val="24"/>
              </w:rPr>
            </w:pPr>
          </w:p>
        </w:tc>
        <w:tc>
          <w:tcPr>
            <w:tcW w:w="79" w:type="pct"/>
            <w:tcBorders>
              <w:top w:val="nil"/>
              <w:left w:val="nil"/>
              <w:bottom w:val="nil"/>
              <w:right w:val="nil"/>
            </w:tcBorders>
          </w:tcPr>
          <w:p w:rsidRPr="0027433B" w:rsidR="005E3D44" w:rsidP="00E12EF7" w:rsidRDefault="005E3D44">
            <w:pPr>
              <w:rPr>
                <w:szCs w:val="24"/>
              </w:rPr>
            </w:pPr>
          </w:p>
        </w:tc>
        <w:tc>
          <w:tcPr>
            <w:tcW w:w="3466" w:type="pct"/>
            <w:tcBorders>
              <w:top w:val="nil"/>
              <w:left w:val="nil"/>
              <w:bottom w:val="nil"/>
              <w:right w:val="nil"/>
            </w:tcBorders>
          </w:tcPr>
          <w:p w:rsidR="005E3D44" w:rsidP="00711E3A" w:rsidRDefault="005E3D44">
            <w:r w:rsidRPr="005E3D44">
              <w:rPr>
                <w:b/>
              </w:rPr>
              <w:t xml:space="preserve">De Voorzitter: </w:t>
            </w:r>
            <w:r w:rsidR="00711E3A">
              <w:rPr>
                <w:b/>
              </w:rPr>
              <w:t>dhr. Wassenberg verzoekt zijn motie op stuk nr. 201 aan te houden. M</w:t>
            </w:r>
            <w:r>
              <w:rPr>
                <w:b/>
              </w:rPr>
              <w:t>w. Bromet</w:t>
            </w:r>
            <w:r w:rsidRPr="005E3D44">
              <w:rPr>
                <w:b/>
              </w:rPr>
              <w:t xml:space="preserve"> wenst </w:t>
            </w:r>
            <w:r w:rsidR="00AF5DF3">
              <w:rPr>
                <w:b/>
              </w:rPr>
              <w:t xml:space="preserve">haar </w:t>
            </w:r>
            <w:r w:rsidRPr="005E3D44">
              <w:rPr>
                <w:b/>
              </w:rPr>
              <w:t xml:space="preserve">motie op stuk nr. </w:t>
            </w:r>
            <w:r>
              <w:rPr>
                <w:b/>
              </w:rPr>
              <w:t>198</w:t>
            </w:r>
            <w:r w:rsidRPr="005E3D44">
              <w:rPr>
                <w:b/>
              </w:rPr>
              <w:t xml:space="preserve"> te wijzigen. De gewijzigde motie is rondgedeeld. Ik neem aan dat wij daar nu over kunnen stemmen.</w:t>
            </w:r>
          </w:p>
        </w:tc>
      </w:tr>
      <w:tr w:rsidRPr="0050374B"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29 664, nr. 193 (aangehouden)</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50374B" w:rsidR="00CE5E4D" w:rsidP="00E12EF7" w:rsidRDefault="00CE5E4D">
            <w:r>
              <w:t>-</w:t>
            </w:r>
            <w:r w:rsidRPr="0050374B">
              <w:t xml:space="preserve">de motie-Bisschop over aanhouden van besluitvorming over verdere vangstbeperking </w:t>
            </w:r>
          </w:p>
        </w:tc>
      </w:tr>
      <w:tr w:rsidRPr="0050374B" w:rsidR="00CE5E4D" w:rsidTr="00E12EF7">
        <w:trPr>
          <w:trHeight w:val="146"/>
        </w:trPr>
        <w:tc>
          <w:tcPr>
            <w:tcW w:w="1455" w:type="pct"/>
            <w:tcBorders>
              <w:top w:val="nil"/>
              <w:left w:val="nil"/>
              <w:bottom w:val="nil"/>
              <w:right w:val="nil"/>
            </w:tcBorders>
          </w:tcPr>
          <w:p w:rsidR="00CE5E4D" w:rsidP="00E12EF7" w:rsidRDefault="00CE5E4D">
            <w:r w:rsidRPr="00D035CE">
              <w:rPr>
                <w:b/>
                <w:color w:val="000000"/>
                <w:szCs w:val="24"/>
              </w:rPr>
              <w:t>29 664, nr. 19</w:t>
            </w:r>
            <w:r>
              <w:rPr>
                <w:b/>
                <w:color w:val="000000"/>
                <w:szCs w:val="24"/>
              </w:rPr>
              <w:t>4 (aangehouden)</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50374B" w:rsidR="00CE5E4D" w:rsidP="00E12EF7" w:rsidRDefault="00CE5E4D">
            <w:r>
              <w:t>-</w:t>
            </w:r>
            <w:r w:rsidRPr="0050374B">
              <w:t xml:space="preserve">de motie-Bisschop over heroverwegen van het visverbod in de vismigratierivier </w:t>
            </w:r>
          </w:p>
        </w:tc>
      </w:tr>
      <w:tr w:rsidRPr="0050374B" w:rsidR="00CE5E4D" w:rsidTr="00E12EF7">
        <w:trPr>
          <w:trHeight w:val="146"/>
        </w:trPr>
        <w:tc>
          <w:tcPr>
            <w:tcW w:w="1455" w:type="pct"/>
            <w:tcBorders>
              <w:top w:val="nil"/>
              <w:left w:val="nil"/>
              <w:bottom w:val="nil"/>
              <w:right w:val="nil"/>
            </w:tcBorders>
          </w:tcPr>
          <w:p w:rsidR="00CE5E4D" w:rsidP="00E12EF7" w:rsidRDefault="00CE5E4D">
            <w:r w:rsidRPr="00D035CE">
              <w:rPr>
                <w:b/>
                <w:color w:val="000000"/>
                <w:szCs w:val="24"/>
              </w:rPr>
              <w:t>29 664, nr. 19</w:t>
            </w:r>
            <w:r>
              <w:rPr>
                <w:b/>
                <w:color w:val="000000"/>
                <w:szCs w:val="24"/>
              </w:rPr>
              <w:t>5</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50374B" w:rsidR="00CE5E4D" w:rsidP="00E12EF7" w:rsidRDefault="00CE5E4D">
            <w:r>
              <w:t>-</w:t>
            </w:r>
            <w:r w:rsidRPr="0050374B">
              <w:t xml:space="preserve">de motie-Bisschop over de vangstverboden voor wolhandkrab en paling </w:t>
            </w:r>
          </w:p>
        </w:tc>
      </w:tr>
      <w:tr w:rsidRPr="0050374B" w:rsidR="00CE5E4D" w:rsidTr="00E12EF7">
        <w:trPr>
          <w:trHeight w:val="146"/>
        </w:trPr>
        <w:tc>
          <w:tcPr>
            <w:tcW w:w="1455" w:type="pct"/>
            <w:tcBorders>
              <w:top w:val="nil"/>
              <w:left w:val="nil"/>
              <w:bottom w:val="nil"/>
              <w:right w:val="nil"/>
            </w:tcBorders>
          </w:tcPr>
          <w:p w:rsidR="00CE5E4D" w:rsidP="00E12EF7" w:rsidRDefault="00CE5E4D">
            <w:r w:rsidRPr="00D035CE">
              <w:rPr>
                <w:b/>
                <w:color w:val="000000"/>
                <w:szCs w:val="24"/>
              </w:rPr>
              <w:lastRenderedPageBreak/>
              <w:t>29 664, nr. 19</w:t>
            </w:r>
            <w:r>
              <w:rPr>
                <w:b/>
                <w:color w:val="000000"/>
                <w:szCs w:val="24"/>
              </w:rPr>
              <w:t>6</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50374B" w:rsidR="00CE5E4D" w:rsidP="00E12EF7" w:rsidRDefault="00CE5E4D">
            <w:r>
              <w:t>-</w:t>
            </w:r>
            <w:r w:rsidRPr="0050374B">
              <w:t xml:space="preserve">de motie-Bisschop over heroverwegen van de tweejaarlijkse toestemmingen voor de zegenvisserij </w:t>
            </w:r>
          </w:p>
        </w:tc>
      </w:tr>
      <w:tr w:rsidRPr="0050374B" w:rsidR="00CE5E4D" w:rsidTr="00E12EF7">
        <w:trPr>
          <w:trHeight w:val="146"/>
        </w:trPr>
        <w:tc>
          <w:tcPr>
            <w:tcW w:w="1455" w:type="pct"/>
            <w:tcBorders>
              <w:top w:val="nil"/>
              <w:left w:val="nil"/>
              <w:bottom w:val="nil"/>
              <w:right w:val="nil"/>
            </w:tcBorders>
          </w:tcPr>
          <w:p w:rsidR="00CE5E4D" w:rsidP="00E12EF7" w:rsidRDefault="00CE5E4D">
            <w:r w:rsidRPr="00D035CE">
              <w:rPr>
                <w:b/>
                <w:color w:val="000000"/>
                <w:szCs w:val="24"/>
              </w:rPr>
              <w:t>29 664, nr. 19</w:t>
            </w:r>
            <w:r>
              <w:rPr>
                <w:b/>
                <w:color w:val="000000"/>
                <w:szCs w:val="24"/>
              </w:rPr>
              <w:t>7</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50374B" w:rsidR="00CE5E4D" w:rsidP="00E12EF7" w:rsidRDefault="00CE5E4D">
            <w:r>
              <w:t>-</w:t>
            </w:r>
            <w:r w:rsidRPr="0050374B">
              <w:t xml:space="preserve">de motie-De Groot over ongestoorde vismigratie van en naar het Haringvliet </w:t>
            </w:r>
          </w:p>
        </w:tc>
      </w:tr>
      <w:tr w:rsidRPr="0050374B" w:rsidR="00CE5E4D" w:rsidTr="00E12EF7">
        <w:trPr>
          <w:trHeight w:val="146"/>
        </w:trPr>
        <w:tc>
          <w:tcPr>
            <w:tcW w:w="1455" w:type="pct"/>
            <w:tcBorders>
              <w:top w:val="nil"/>
              <w:left w:val="nil"/>
              <w:bottom w:val="nil"/>
              <w:right w:val="nil"/>
            </w:tcBorders>
          </w:tcPr>
          <w:p w:rsidR="00CE5E4D" w:rsidP="00E12EF7" w:rsidRDefault="00CE5E4D">
            <w:r w:rsidRPr="00D035CE">
              <w:rPr>
                <w:b/>
                <w:color w:val="000000"/>
                <w:szCs w:val="24"/>
              </w:rPr>
              <w:t>29 664, nr. 19</w:t>
            </w:r>
            <w:r>
              <w:rPr>
                <w:b/>
                <w:color w:val="000000"/>
                <w:szCs w:val="24"/>
              </w:rPr>
              <w:t>8</w:t>
            </w:r>
            <w:r w:rsidR="005E3D44">
              <w:rPr>
                <w:b/>
                <w:color w:val="000000"/>
                <w:szCs w:val="24"/>
              </w:rPr>
              <w:t xml:space="preserve"> (gewijzigd)</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50374B" w:rsidR="00CE5E4D" w:rsidP="00E12EF7" w:rsidRDefault="00CE5E4D">
            <w:r>
              <w:t>-</w:t>
            </w:r>
            <w:r w:rsidRPr="0050374B">
              <w:t xml:space="preserve">de </w:t>
            </w:r>
            <w:r w:rsidR="005E3D44">
              <w:t xml:space="preserve">gewijzigde </w:t>
            </w:r>
            <w:r w:rsidRPr="0050374B">
              <w:t xml:space="preserve">motie-Bromet/Wassenberg over de sanering van de visserij in het IJsselmeer </w:t>
            </w:r>
          </w:p>
        </w:tc>
      </w:tr>
      <w:tr w:rsidRPr="0050374B" w:rsidR="00CE5E4D" w:rsidTr="00E12EF7">
        <w:trPr>
          <w:trHeight w:val="146"/>
        </w:trPr>
        <w:tc>
          <w:tcPr>
            <w:tcW w:w="1455" w:type="pct"/>
            <w:tcBorders>
              <w:top w:val="nil"/>
              <w:left w:val="nil"/>
              <w:bottom w:val="nil"/>
              <w:right w:val="nil"/>
            </w:tcBorders>
          </w:tcPr>
          <w:p w:rsidR="00CE5E4D" w:rsidP="00E12EF7" w:rsidRDefault="00CE5E4D">
            <w:r w:rsidRPr="00D035CE">
              <w:rPr>
                <w:b/>
                <w:color w:val="000000"/>
                <w:szCs w:val="24"/>
              </w:rPr>
              <w:t>29 664, nr. 19</w:t>
            </w:r>
            <w:r>
              <w:rPr>
                <w:b/>
                <w:color w:val="000000"/>
                <w:szCs w:val="24"/>
              </w:rPr>
              <w:t>9</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50374B" w:rsidR="00CE5E4D" w:rsidP="00E12EF7" w:rsidRDefault="00CE5E4D">
            <w:r>
              <w:t>-</w:t>
            </w:r>
            <w:r w:rsidRPr="0050374B">
              <w:t xml:space="preserve">de motie-Wassenberg over het overnemen van de aanbeveling van de Raad voor Dierenaangelegenheden </w:t>
            </w:r>
          </w:p>
        </w:tc>
      </w:tr>
      <w:tr w:rsidRPr="0050374B" w:rsidR="00CE5E4D" w:rsidTr="00E12EF7">
        <w:trPr>
          <w:trHeight w:val="146"/>
        </w:trPr>
        <w:tc>
          <w:tcPr>
            <w:tcW w:w="1455" w:type="pct"/>
            <w:tcBorders>
              <w:top w:val="nil"/>
              <w:left w:val="nil"/>
              <w:bottom w:val="nil"/>
              <w:right w:val="nil"/>
            </w:tcBorders>
          </w:tcPr>
          <w:p w:rsidR="00CE5E4D" w:rsidP="00E12EF7" w:rsidRDefault="00CE5E4D">
            <w:r w:rsidRPr="00D035CE">
              <w:rPr>
                <w:b/>
                <w:color w:val="000000"/>
                <w:szCs w:val="24"/>
              </w:rPr>
              <w:t xml:space="preserve">29 664, nr. </w:t>
            </w:r>
            <w:r>
              <w:rPr>
                <w:b/>
                <w:color w:val="000000"/>
                <w:szCs w:val="24"/>
              </w:rPr>
              <w:t>200</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50374B" w:rsidR="00CE5E4D" w:rsidP="00E12EF7" w:rsidRDefault="00CE5E4D">
            <w:r>
              <w:t>-</w:t>
            </w:r>
            <w:r w:rsidRPr="0050374B">
              <w:t xml:space="preserve">de motie-Wassenberg over het bedwelmen van platvissen voor de slacht </w:t>
            </w:r>
          </w:p>
        </w:tc>
      </w:tr>
      <w:tr w:rsidR="00CE5E4D" w:rsidTr="00E12EF7">
        <w:trPr>
          <w:trHeight w:val="146"/>
        </w:trPr>
        <w:tc>
          <w:tcPr>
            <w:tcW w:w="1455" w:type="pct"/>
            <w:tcBorders>
              <w:top w:val="nil"/>
              <w:left w:val="nil"/>
              <w:bottom w:val="nil"/>
              <w:right w:val="nil"/>
            </w:tcBorders>
          </w:tcPr>
          <w:p w:rsidR="00CE5E4D" w:rsidP="00E12EF7" w:rsidRDefault="00CE5E4D">
            <w:r w:rsidRPr="00D035CE">
              <w:rPr>
                <w:b/>
                <w:color w:val="000000"/>
                <w:szCs w:val="24"/>
              </w:rPr>
              <w:t xml:space="preserve">29 664, nr. </w:t>
            </w:r>
            <w:r>
              <w:rPr>
                <w:b/>
                <w:color w:val="000000"/>
                <w:szCs w:val="24"/>
              </w:rPr>
              <w:t>201</w:t>
            </w:r>
            <w:r w:rsidR="00711E3A">
              <w:rPr>
                <w:b/>
                <w:color w:val="000000"/>
                <w:szCs w:val="24"/>
              </w:rPr>
              <w:t xml:space="preserve"> (aangehouden)</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00CE5E4D" w:rsidP="00E12EF7" w:rsidRDefault="00CE5E4D">
            <w:r>
              <w:t>-</w:t>
            </w:r>
            <w:r w:rsidRPr="0050374B">
              <w:t xml:space="preserve">de motie-Wassenberg/Bromet over het bedwelmen van meervallen voor de slacht </w:t>
            </w: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r>
              <w:rPr>
                <w:szCs w:val="24"/>
              </w:rPr>
              <w:t>10. Stemmingen over: moties ingediend bij het d</w:t>
            </w:r>
            <w:r w:rsidRPr="009B63D3">
              <w:rPr>
                <w:szCs w:val="24"/>
              </w:rPr>
              <w:t>ebat over dieren in de veehouderij</w:t>
            </w:r>
          </w:p>
        </w:tc>
      </w:tr>
      <w:tr w:rsidRPr="002A55DF" w:rsidR="00CE5E4D" w:rsidTr="00E12EF7">
        <w:trPr>
          <w:trHeight w:val="146"/>
        </w:trPr>
        <w:tc>
          <w:tcPr>
            <w:tcW w:w="1455" w:type="pct"/>
            <w:tcBorders>
              <w:top w:val="nil"/>
              <w:left w:val="nil"/>
              <w:bottom w:val="nil"/>
              <w:right w:val="nil"/>
            </w:tcBorders>
          </w:tcPr>
          <w:p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2A55DF" w:rsidR="00CE5E4D" w:rsidP="00E12EF7" w:rsidRDefault="00CE5E4D">
            <w:pPr>
              <w:rPr>
                <w:b/>
              </w:rPr>
            </w:pPr>
            <w:r w:rsidRPr="002A55DF">
              <w:rPr>
                <w:b/>
              </w:rPr>
              <w:t>De Voorzitter: dhr. Futselaar wenst zijn motie op stuk nr. 1033 te wijzigen. De gewijzigde motie is rondgedeeld. Ik neem aan dat wij daar nu over kunnen stemmen.</w:t>
            </w:r>
          </w:p>
        </w:tc>
      </w:tr>
      <w:tr w:rsidRPr="00717D1A" w:rsidR="007A5299" w:rsidTr="00E12EF7">
        <w:trPr>
          <w:trHeight w:val="146"/>
        </w:trPr>
        <w:tc>
          <w:tcPr>
            <w:tcW w:w="1455" w:type="pct"/>
            <w:tcBorders>
              <w:top w:val="nil"/>
              <w:left w:val="nil"/>
              <w:bottom w:val="nil"/>
              <w:right w:val="nil"/>
            </w:tcBorders>
          </w:tcPr>
          <w:p w:rsidR="007A5299" w:rsidP="00E12EF7" w:rsidRDefault="007A5299">
            <w:pPr>
              <w:rPr>
                <w:b/>
                <w:color w:val="000000"/>
                <w:szCs w:val="24"/>
              </w:rPr>
            </w:pPr>
          </w:p>
        </w:tc>
        <w:tc>
          <w:tcPr>
            <w:tcW w:w="79" w:type="pct"/>
            <w:tcBorders>
              <w:top w:val="nil"/>
              <w:left w:val="nil"/>
              <w:bottom w:val="nil"/>
              <w:right w:val="nil"/>
            </w:tcBorders>
          </w:tcPr>
          <w:p w:rsidRPr="0027433B" w:rsidR="007A5299" w:rsidP="00E12EF7" w:rsidRDefault="007A5299">
            <w:pPr>
              <w:rPr>
                <w:szCs w:val="24"/>
              </w:rPr>
            </w:pPr>
          </w:p>
        </w:tc>
        <w:tc>
          <w:tcPr>
            <w:tcW w:w="3466" w:type="pct"/>
            <w:tcBorders>
              <w:top w:val="nil"/>
              <w:left w:val="nil"/>
              <w:bottom w:val="nil"/>
              <w:right w:val="nil"/>
            </w:tcBorders>
          </w:tcPr>
          <w:p w:rsidRPr="00854AF0" w:rsidR="007A5299" w:rsidP="00E12EF7" w:rsidRDefault="00854AF0">
            <w:pPr>
              <w:rPr>
                <w:b/>
              </w:rPr>
            </w:pPr>
            <w:r w:rsidRPr="00854AF0">
              <w:rPr>
                <w:b/>
              </w:rPr>
              <w:t xml:space="preserve">De Voorzitter: mw. Ouwehand verzoekt om een hoofdelijke stemming over </w:t>
            </w:r>
            <w:r w:rsidR="00C6726C">
              <w:rPr>
                <w:b/>
              </w:rPr>
              <w:t xml:space="preserve">haar </w:t>
            </w:r>
            <w:r w:rsidRPr="00854AF0">
              <w:rPr>
                <w:b/>
              </w:rPr>
              <w:t xml:space="preserve">motie </w:t>
            </w:r>
            <w:r w:rsidR="00C6726C">
              <w:rPr>
                <w:b/>
              </w:rPr>
              <w:t xml:space="preserve">op stuk </w:t>
            </w:r>
            <w:r w:rsidRPr="00854AF0">
              <w:rPr>
                <w:b/>
              </w:rPr>
              <w:t>nr. 1023.</w:t>
            </w:r>
          </w:p>
        </w:tc>
      </w:tr>
      <w:tr w:rsidRPr="00717D1A" w:rsidR="007A5299" w:rsidTr="00E12EF7">
        <w:trPr>
          <w:trHeight w:val="146"/>
        </w:trPr>
        <w:tc>
          <w:tcPr>
            <w:tcW w:w="1455" w:type="pct"/>
            <w:tcBorders>
              <w:top w:val="nil"/>
              <w:left w:val="nil"/>
              <w:bottom w:val="nil"/>
              <w:right w:val="nil"/>
            </w:tcBorders>
          </w:tcPr>
          <w:p w:rsidR="007A5299" w:rsidP="00E12EF7" w:rsidRDefault="007A5299">
            <w:pPr>
              <w:rPr>
                <w:b/>
                <w:color w:val="000000"/>
                <w:szCs w:val="24"/>
              </w:rPr>
            </w:pPr>
            <w:r>
              <w:rPr>
                <w:b/>
                <w:color w:val="000000"/>
                <w:szCs w:val="24"/>
              </w:rPr>
              <w:t>Stemverklaring: mw. Ouwehand</w:t>
            </w:r>
          </w:p>
        </w:tc>
        <w:tc>
          <w:tcPr>
            <w:tcW w:w="79" w:type="pct"/>
            <w:tcBorders>
              <w:top w:val="nil"/>
              <w:left w:val="nil"/>
              <w:bottom w:val="nil"/>
              <w:right w:val="nil"/>
            </w:tcBorders>
          </w:tcPr>
          <w:p w:rsidRPr="0027433B" w:rsidR="007A5299" w:rsidP="00E12EF7" w:rsidRDefault="007A5299">
            <w:pPr>
              <w:rPr>
                <w:szCs w:val="24"/>
              </w:rPr>
            </w:pPr>
          </w:p>
        </w:tc>
        <w:tc>
          <w:tcPr>
            <w:tcW w:w="3466" w:type="pct"/>
            <w:tcBorders>
              <w:top w:val="nil"/>
              <w:left w:val="nil"/>
              <w:bottom w:val="nil"/>
              <w:right w:val="nil"/>
            </w:tcBorders>
          </w:tcPr>
          <w:p w:rsidR="007A5299" w:rsidP="00E12EF7" w:rsidRDefault="007A5299"/>
        </w:tc>
      </w:tr>
      <w:tr w:rsidRPr="00717D1A" w:rsidR="007A5299" w:rsidTr="00E12EF7">
        <w:trPr>
          <w:trHeight w:val="146"/>
        </w:trPr>
        <w:tc>
          <w:tcPr>
            <w:tcW w:w="1455" w:type="pct"/>
            <w:tcBorders>
              <w:top w:val="nil"/>
              <w:left w:val="nil"/>
              <w:bottom w:val="nil"/>
              <w:right w:val="nil"/>
            </w:tcBorders>
          </w:tcPr>
          <w:p w:rsidR="007A5299" w:rsidP="00E12EF7" w:rsidRDefault="007A5299">
            <w:pPr>
              <w:rPr>
                <w:b/>
                <w:color w:val="000000"/>
                <w:szCs w:val="24"/>
              </w:rPr>
            </w:pPr>
          </w:p>
        </w:tc>
        <w:tc>
          <w:tcPr>
            <w:tcW w:w="79" w:type="pct"/>
            <w:tcBorders>
              <w:top w:val="nil"/>
              <w:left w:val="nil"/>
              <w:bottom w:val="nil"/>
              <w:right w:val="nil"/>
            </w:tcBorders>
          </w:tcPr>
          <w:p w:rsidRPr="0027433B" w:rsidR="007A5299" w:rsidP="00E12EF7" w:rsidRDefault="007A5299">
            <w:pPr>
              <w:rPr>
                <w:szCs w:val="24"/>
              </w:rPr>
            </w:pPr>
          </w:p>
        </w:tc>
        <w:tc>
          <w:tcPr>
            <w:tcW w:w="3466" w:type="pct"/>
            <w:tcBorders>
              <w:top w:val="nil"/>
              <w:left w:val="nil"/>
              <w:bottom w:val="nil"/>
              <w:right w:val="nil"/>
            </w:tcBorders>
          </w:tcPr>
          <w:p w:rsidR="007A5299" w:rsidP="00E12EF7" w:rsidRDefault="007A5299"/>
        </w:tc>
      </w:tr>
      <w:tr w:rsidRPr="00717D1A"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28 286, nr. 1017</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motie-Ouwehand over promotiecampagnes van de veehouderij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24766B">
              <w:rPr>
                <w:b/>
                <w:color w:val="000000"/>
                <w:szCs w:val="24"/>
              </w:rPr>
              <w:t>28 286, nr. 101</w:t>
            </w:r>
            <w:r>
              <w:rPr>
                <w:b/>
                <w:color w:val="000000"/>
                <w:szCs w:val="24"/>
              </w:rPr>
              <w:t>8</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motie-Ouwehand over fokken op hoge aantallen biggen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24766B">
              <w:rPr>
                <w:b/>
                <w:color w:val="000000"/>
                <w:szCs w:val="24"/>
              </w:rPr>
              <w:t>28 286, nr. 101</w:t>
            </w:r>
            <w:r>
              <w:rPr>
                <w:b/>
                <w:color w:val="000000"/>
                <w:szCs w:val="24"/>
              </w:rPr>
              <w:t>9</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motie-Ouwehand/Futselaar over stoppen met sectorplannen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24766B">
              <w:rPr>
                <w:b/>
                <w:color w:val="000000"/>
                <w:szCs w:val="24"/>
              </w:rPr>
              <w:t>28 286, nr. 10</w:t>
            </w:r>
            <w:r>
              <w:rPr>
                <w:b/>
                <w:color w:val="000000"/>
                <w:szCs w:val="24"/>
              </w:rPr>
              <w:t>20</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motie-Ouwehand c.s. over een landelijke stop op geitenhouderijen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78590F">
              <w:rPr>
                <w:b/>
                <w:color w:val="000000"/>
                <w:szCs w:val="24"/>
              </w:rPr>
              <w:t>28 286, nr. 102</w:t>
            </w:r>
            <w:r>
              <w:rPr>
                <w:b/>
                <w:color w:val="000000"/>
                <w:szCs w:val="24"/>
              </w:rPr>
              <w:t>1</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motie-Ouwehand/Futselaar over het maximeren van het aantal geiten per bedrijf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78590F">
              <w:rPr>
                <w:b/>
                <w:color w:val="000000"/>
                <w:szCs w:val="24"/>
              </w:rPr>
              <w:t>28 286, nr. 102</w:t>
            </w:r>
            <w:r>
              <w:rPr>
                <w:b/>
                <w:color w:val="000000"/>
                <w:szCs w:val="24"/>
              </w:rPr>
              <w:t>2</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motie-Ouwehand over alle prioritaire maatregelen overnemen in het Bouwbesluit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78590F">
              <w:rPr>
                <w:b/>
                <w:color w:val="000000"/>
                <w:szCs w:val="24"/>
              </w:rPr>
              <w:t>28 286, nr. 102</w:t>
            </w:r>
            <w:r>
              <w:rPr>
                <w:b/>
                <w:color w:val="000000"/>
                <w:szCs w:val="24"/>
              </w:rPr>
              <w:t>3</w:t>
            </w:r>
            <w:r w:rsidR="00854AF0">
              <w:rPr>
                <w:b/>
                <w:color w:val="000000"/>
                <w:szCs w:val="24"/>
              </w:rPr>
              <w:t xml:space="preserve"> (hoofdelijk)</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motie-Ouwehand over de volledige werkelijkheid achter vlees, vis, zuivel en eieren bekendmaken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78590F">
              <w:rPr>
                <w:b/>
                <w:color w:val="000000"/>
                <w:szCs w:val="24"/>
              </w:rPr>
              <w:t>28 286, nr. 102</w:t>
            </w:r>
            <w:r>
              <w:rPr>
                <w:b/>
                <w:color w:val="000000"/>
                <w:szCs w:val="24"/>
              </w:rPr>
              <w:t>4</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motie-Ouwehand over de morele problematiek achter de productie van zuivel voor de mens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78590F">
              <w:rPr>
                <w:b/>
                <w:color w:val="000000"/>
                <w:szCs w:val="24"/>
              </w:rPr>
              <w:t>28 286, nr. 102</w:t>
            </w:r>
            <w:r>
              <w:rPr>
                <w:b/>
                <w:color w:val="000000"/>
                <w:szCs w:val="24"/>
              </w:rPr>
              <w:t>5</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motie-De Groot over de biggensterfte binnen vijf jaar substantieel terugbrengen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78590F">
              <w:rPr>
                <w:b/>
                <w:color w:val="000000"/>
                <w:szCs w:val="24"/>
              </w:rPr>
              <w:t>28 286, nr. 102</w:t>
            </w:r>
            <w:r>
              <w:rPr>
                <w:b/>
                <w:color w:val="000000"/>
                <w:szCs w:val="24"/>
              </w:rPr>
              <w:t>6</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motie-Bromet c.s. over een routekaart voor reductie van de veestapel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78590F">
              <w:rPr>
                <w:b/>
                <w:color w:val="000000"/>
                <w:szCs w:val="24"/>
              </w:rPr>
              <w:t>28 286, nr. 102</w:t>
            </w:r>
            <w:r>
              <w:rPr>
                <w:b/>
                <w:color w:val="000000"/>
                <w:szCs w:val="24"/>
              </w:rPr>
              <w:t>7</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motie-Bromet/Moorlag over de eisen voor nieuwe stallen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78590F">
              <w:rPr>
                <w:b/>
                <w:color w:val="000000"/>
                <w:szCs w:val="24"/>
              </w:rPr>
              <w:t>28 286, nr. 102</w:t>
            </w:r>
            <w:r>
              <w:rPr>
                <w:b/>
                <w:color w:val="000000"/>
                <w:szCs w:val="24"/>
              </w:rPr>
              <w:t>8</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motie-Bromet c.s. over eisen voor stallen in 2025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78590F">
              <w:rPr>
                <w:b/>
                <w:color w:val="000000"/>
                <w:szCs w:val="24"/>
              </w:rPr>
              <w:t>28 286, nr. 102</w:t>
            </w:r>
            <w:r>
              <w:rPr>
                <w:b/>
                <w:color w:val="000000"/>
                <w:szCs w:val="24"/>
              </w:rPr>
              <w:t>9</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motie-Dik-Faber over een Europese norm voor de konijnenhouderij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78590F">
              <w:rPr>
                <w:b/>
                <w:color w:val="000000"/>
                <w:szCs w:val="24"/>
              </w:rPr>
              <w:t>28 286, nr. 10</w:t>
            </w:r>
            <w:r>
              <w:rPr>
                <w:b/>
                <w:color w:val="000000"/>
                <w:szCs w:val="24"/>
              </w:rPr>
              <w:t>30</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motie-Geurts/Lodders over het bedreigen van boeren en hun families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E624C4">
              <w:rPr>
                <w:b/>
                <w:color w:val="000000"/>
                <w:szCs w:val="24"/>
              </w:rPr>
              <w:t>28 286, nr. 103</w:t>
            </w:r>
            <w:r>
              <w:rPr>
                <w:b/>
                <w:color w:val="000000"/>
                <w:szCs w:val="24"/>
              </w:rPr>
              <w:t>1</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motie-Geurts over snelle detectiesystemen rondom brand in kaart brengen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E624C4">
              <w:rPr>
                <w:b/>
                <w:color w:val="000000"/>
                <w:szCs w:val="24"/>
              </w:rPr>
              <w:t>28 286, nr. 103</w:t>
            </w:r>
            <w:r>
              <w:rPr>
                <w:b/>
                <w:color w:val="000000"/>
                <w:szCs w:val="24"/>
              </w:rPr>
              <w:t>2</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motie-Moorlag c.s. over maatregelen om de uitbreiding van het aantal geitenhouderijen te stoppen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E624C4">
              <w:rPr>
                <w:b/>
                <w:color w:val="000000"/>
                <w:szCs w:val="24"/>
              </w:rPr>
              <w:t>28 286, nr. 103</w:t>
            </w:r>
            <w:r>
              <w:rPr>
                <w:b/>
                <w:color w:val="000000"/>
                <w:szCs w:val="24"/>
              </w:rPr>
              <w:t xml:space="preserve">3 </w:t>
            </w:r>
            <w:r>
              <w:rPr>
                <w:b/>
                <w:color w:val="000000"/>
                <w:szCs w:val="24"/>
              </w:rPr>
              <w:lastRenderedPageBreak/>
              <w:t>(gewijzigd)</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w:t>
            </w:r>
            <w:r>
              <w:t xml:space="preserve">gewijzigde </w:t>
            </w:r>
            <w:r w:rsidRPr="00717D1A">
              <w:t xml:space="preserve">motie-Futselaar over het terugdringen van biggensterfte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E624C4">
              <w:rPr>
                <w:b/>
                <w:color w:val="000000"/>
                <w:szCs w:val="24"/>
              </w:rPr>
              <w:lastRenderedPageBreak/>
              <w:t>28 286, nr. 103</w:t>
            </w:r>
            <w:r>
              <w:rPr>
                <w:b/>
                <w:color w:val="000000"/>
                <w:szCs w:val="24"/>
              </w:rPr>
              <w:t>4</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motie-Futselaar over het gecompartimenteerd aanleggen van ruimten voor elektrische installaties </w:t>
            </w:r>
          </w:p>
        </w:tc>
      </w:tr>
      <w:tr w:rsidRPr="00717D1A" w:rsidR="00CE5E4D" w:rsidTr="00E12EF7">
        <w:trPr>
          <w:trHeight w:val="146"/>
        </w:trPr>
        <w:tc>
          <w:tcPr>
            <w:tcW w:w="1455" w:type="pct"/>
            <w:tcBorders>
              <w:top w:val="nil"/>
              <w:left w:val="nil"/>
              <w:bottom w:val="nil"/>
              <w:right w:val="nil"/>
            </w:tcBorders>
          </w:tcPr>
          <w:p w:rsidR="00CE5E4D" w:rsidP="00E12EF7" w:rsidRDefault="00CE5E4D">
            <w:r w:rsidRPr="00E624C4">
              <w:rPr>
                <w:b/>
                <w:color w:val="000000"/>
                <w:szCs w:val="24"/>
              </w:rPr>
              <w:t>28 286, nr. 103</w:t>
            </w:r>
            <w:r>
              <w:rPr>
                <w:b/>
                <w:color w:val="000000"/>
                <w:szCs w:val="24"/>
              </w:rPr>
              <w:t>5 (aangehouden)</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717D1A" w:rsidR="00CE5E4D" w:rsidP="00E12EF7" w:rsidRDefault="00CE5E4D">
            <w:r>
              <w:t>-</w:t>
            </w:r>
            <w:r w:rsidRPr="00717D1A">
              <w:t xml:space="preserve">de motie-Futselaar over het verplichten van bliksemafleiders </w:t>
            </w:r>
          </w:p>
        </w:tc>
      </w:tr>
      <w:tr w:rsidR="00CE5E4D" w:rsidTr="00E12EF7">
        <w:trPr>
          <w:trHeight w:val="146"/>
        </w:trPr>
        <w:tc>
          <w:tcPr>
            <w:tcW w:w="1455" w:type="pct"/>
            <w:tcBorders>
              <w:top w:val="nil"/>
              <w:left w:val="nil"/>
              <w:bottom w:val="nil"/>
              <w:right w:val="nil"/>
            </w:tcBorders>
          </w:tcPr>
          <w:p w:rsidR="00CE5E4D" w:rsidP="00E12EF7" w:rsidRDefault="00CE5E4D">
            <w:r w:rsidRPr="00E624C4">
              <w:rPr>
                <w:b/>
                <w:color w:val="000000"/>
                <w:szCs w:val="24"/>
              </w:rPr>
              <w:t>28 286, nr. 103</w:t>
            </w:r>
            <w:r>
              <w:rPr>
                <w:b/>
                <w:color w:val="000000"/>
                <w:szCs w:val="24"/>
              </w:rPr>
              <w:t>6</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00CE5E4D" w:rsidP="00E12EF7" w:rsidRDefault="00CE5E4D">
            <w:r>
              <w:t>-</w:t>
            </w:r>
            <w:r w:rsidRPr="00717D1A">
              <w:t xml:space="preserve">de motie-Futselaar/Bromet over een inventarisatie van varkensaantallen gerelateerd aan de omgevingsvergunning </w:t>
            </w: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 xml:space="preserve">Stemming </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r>
              <w:rPr>
                <w:szCs w:val="24"/>
              </w:rPr>
              <w:t xml:space="preserve">11. Stemming over: motie ingediend bij </w:t>
            </w:r>
            <w:r w:rsidR="00805833">
              <w:rPr>
                <w:szCs w:val="24"/>
              </w:rPr>
              <w:t xml:space="preserve">de </w:t>
            </w:r>
            <w:r w:rsidRPr="004701C6">
              <w:rPr>
                <w:szCs w:val="24"/>
              </w:rPr>
              <w:t>Verzamelwet Brexit</w:t>
            </w:r>
          </w:p>
        </w:tc>
      </w:tr>
      <w:tr w:rsidRPr="004701C6"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4701C6" w:rsidR="00CE5E4D" w:rsidP="00E12EF7" w:rsidRDefault="00CE5E4D">
            <w:pPr>
              <w:rPr>
                <w:b/>
                <w:szCs w:val="24"/>
              </w:rPr>
            </w:pPr>
            <w:r w:rsidRPr="004701C6">
              <w:rPr>
                <w:b/>
                <w:szCs w:val="24"/>
              </w:rPr>
              <w:t>De Voorzitter: aangezien de motie vraagt om een nader advies van de Raad van State zal er eerst worden gestemd over motie nr. 23 alvorens er wordt gestemd over het wetsvoorstel en de overige motie</w:t>
            </w:r>
            <w:r>
              <w:rPr>
                <w:b/>
                <w:szCs w:val="24"/>
              </w:rPr>
              <w:t>s.</w:t>
            </w:r>
          </w:p>
        </w:tc>
      </w:tr>
      <w:tr w:rsidRPr="00BF43EC" w:rsidR="00CE5E4D" w:rsidTr="00E12EF7">
        <w:trPr>
          <w:trHeight w:val="146"/>
        </w:trPr>
        <w:tc>
          <w:tcPr>
            <w:tcW w:w="1455" w:type="pct"/>
            <w:tcBorders>
              <w:top w:val="nil"/>
              <w:left w:val="nil"/>
              <w:bottom w:val="nil"/>
              <w:right w:val="nil"/>
            </w:tcBorders>
          </w:tcPr>
          <w:p w:rsidR="00CE5E4D" w:rsidP="00E12EF7" w:rsidRDefault="00CE5E4D">
            <w:r w:rsidRPr="00730BE7">
              <w:rPr>
                <w:b/>
                <w:color w:val="000000"/>
                <w:szCs w:val="24"/>
              </w:rPr>
              <w:t>35 084, nr. 2</w:t>
            </w:r>
            <w:r>
              <w:rPr>
                <w:b/>
                <w:color w:val="000000"/>
                <w:szCs w:val="24"/>
              </w:rPr>
              <w:t>3</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BF43EC" w:rsidR="00CE5E4D" w:rsidP="00E12EF7" w:rsidRDefault="00CE5E4D">
            <w:r>
              <w:t>-</w:t>
            </w:r>
            <w:r w:rsidRPr="00BF43EC">
              <w:t xml:space="preserve">de motie-Van Ojik/Van Raan over de gewijzigde Verzamelwet Brexit aan de Raad van State voorleggen voor nader advies </w:t>
            </w: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r>
              <w:rPr>
                <w:szCs w:val="24"/>
              </w:rPr>
              <w:t>12. Stemmingen in verband met:</w:t>
            </w:r>
          </w:p>
        </w:tc>
      </w:tr>
      <w:tr w:rsidRPr="00AC540B" w:rsidR="00CE5E4D" w:rsidTr="00E12EF7">
        <w:trPr>
          <w:trHeight w:val="146"/>
        </w:trPr>
        <w:tc>
          <w:tcPr>
            <w:tcW w:w="1455" w:type="pct"/>
            <w:tcBorders>
              <w:top w:val="nil"/>
              <w:left w:val="nil"/>
              <w:bottom w:val="nil"/>
              <w:right w:val="nil"/>
            </w:tcBorders>
          </w:tcPr>
          <w:p w:rsidRPr="00AC540B" w:rsidR="00CE5E4D" w:rsidP="00E12EF7" w:rsidRDefault="00CE5E4D">
            <w:pPr>
              <w:rPr>
                <w:b/>
                <w:color w:val="000000"/>
                <w:szCs w:val="24"/>
              </w:rPr>
            </w:pPr>
            <w:r w:rsidRPr="00AC540B">
              <w:rPr>
                <w:b/>
                <w:color w:val="000000"/>
                <w:szCs w:val="24"/>
              </w:rPr>
              <w:t>35 084</w:t>
            </w:r>
          </w:p>
        </w:tc>
        <w:tc>
          <w:tcPr>
            <w:tcW w:w="79" w:type="pct"/>
            <w:tcBorders>
              <w:top w:val="nil"/>
              <w:left w:val="nil"/>
              <w:bottom w:val="nil"/>
              <w:right w:val="nil"/>
            </w:tcBorders>
          </w:tcPr>
          <w:p w:rsidRPr="00AC540B" w:rsidR="00CE5E4D" w:rsidP="00E12EF7" w:rsidRDefault="00CE5E4D">
            <w:pPr>
              <w:rPr>
                <w:szCs w:val="24"/>
              </w:rPr>
            </w:pPr>
          </w:p>
        </w:tc>
        <w:tc>
          <w:tcPr>
            <w:tcW w:w="3466" w:type="pct"/>
            <w:tcBorders>
              <w:top w:val="nil"/>
              <w:left w:val="nil"/>
              <w:bottom w:val="nil"/>
              <w:right w:val="nil"/>
            </w:tcBorders>
          </w:tcPr>
          <w:p w:rsidRPr="00AC540B" w:rsidR="00CE5E4D" w:rsidP="00E12EF7" w:rsidRDefault="00CE5E4D">
            <w:r w:rsidRPr="00AC540B">
              <w:t>Wijziging van enige wetten en het treffen van voorzieningen in verband met de terugtrekking van het Verenigd Koninkrijk uit de Europese Unie (Verzamelwet Brexit)</w:t>
            </w: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p>
        </w:tc>
      </w:tr>
      <w:tr w:rsidRPr="00F53926"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F53926" w:rsidR="00CE5E4D" w:rsidP="00E12EF7" w:rsidRDefault="00CE5E4D">
            <w:pPr>
              <w:rPr>
                <w:b/>
                <w:szCs w:val="24"/>
              </w:rPr>
            </w:pPr>
            <w:r w:rsidRPr="00F53926">
              <w:rPr>
                <w:b/>
                <w:szCs w:val="24"/>
              </w:rPr>
              <w:t>De Voorzitter: mw. Leijten verzoekt om een hoofdelijke stemming over haar amendement op stuk nr. 6</w:t>
            </w:r>
            <w:r>
              <w:rPr>
                <w:b/>
                <w:szCs w:val="24"/>
              </w:rPr>
              <w:t>.</w:t>
            </w: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p>
        </w:tc>
      </w:tr>
      <w:tr w:rsidRPr="001F028E" w:rsidR="00CE5E4D" w:rsidTr="00E12EF7">
        <w:trPr>
          <w:trHeight w:val="146"/>
        </w:trPr>
        <w:tc>
          <w:tcPr>
            <w:tcW w:w="1455" w:type="pct"/>
            <w:tcBorders>
              <w:top w:val="nil"/>
              <w:left w:val="nil"/>
              <w:bottom w:val="nil"/>
              <w:right w:val="nil"/>
            </w:tcBorders>
          </w:tcPr>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00CE5E4D" w:rsidP="00E12EF7" w:rsidRDefault="00CE5E4D">
            <w:pPr>
              <w:rPr>
                <w:b/>
                <w:color w:val="000000"/>
                <w:szCs w:val="24"/>
              </w:rPr>
            </w:pPr>
          </w:p>
          <w:p w:rsidRPr="00DF108C" w:rsidR="00CE5E4D" w:rsidP="00E12EF7" w:rsidRDefault="00CE5E4D">
            <w:pPr>
              <w:rPr>
                <w:b/>
                <w:color w:val="000000"/>
                <w:szCs w:val="24"/>
              </w:rPr>
            </w:pPr>
            <w:r w:rsidRPr="009B7800">
              <w:rPr>
                <w:b/>
                <w:color w:val="000000"/>
                <w:szCs w:val="24"/>
              </w:rPr>
              <w:t>Stemverklaring: mw. Leijten</w:t>
            </w:r>
            <w:r w:rsidR="00EF1807">
              <w:rPr>
                <w:b/>
                <w:color w:val="000000"/>
                <w:szCs w:val="24"/>
              </w:rPr>
              <w:t>, dhr. Van Raan</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9B7800" w:rsidR="00CE5E4D" w:rsidP="00E12EF7" w:rsidRDefault="00CE5E4D">
            <w:pPr>
              <w:rPr>
                <w:szCs w:val="24"/>
              </w:rPr>
            </w:pPr>
            <w:r w:rsidRPr="009B7800">
              <w:rPr>
                <w:szCs w:val="24"/>
              </w:rPr>
              <w:t>35 084</w:t>
            </w:r>
            <w:r w:rsidRPr="009B7800">
              <w:rPr>
                <w:szCs w:val="24"/>
              </w:rPr>
              <w:tab/>
            </w:r>
            <w:r w:rsidRPr="009B7800">
              <w:rPr>
                <w:szCs w:val="24"/>
              </w:rPr>
              <w:tab/>
            </w:r>
            <w:r>
              <w:rPr>
                <w:szCs w:val="24"/>
              </w:rPr>
              <w:t xml:space="preserve">     </w:t>
            </w:r>
            <w:r w:rsidRPr="009B7800">
              <w:rPr>
                <w:szCs w:val="24"/>
              </w:rPr>
              <w:t>(bijgewerkt t/m amendement nr. 20)</w:t>
            </w:r>
            <w:r w:rsidRPr="009B7800">
              <w:rPr>
                <w:szCs w:val="24"/>
              </w:rPr>
              <w:tab/>
            </w:r>
          </w:p>
          <w:p w:rsidRPr="009B7800" w:rsidR="00CE5E4D" w:rsidP="00E12EF7" w:rsidRDefault="00CE5E4D">
            <w:pPr>
              <w:rPr>
                <w:szCs w:val="24"/>
              </w:rPr>
            </w:pPr>
          </w:p>
          <w:p w:rsidRPr="009B7800" w:rsidR="00CE5E4D" w:rsidP="00E12EF7" w:rsidRDefault="00CE5E4D">
            <w:pPr>
              <w:rPr>
                <w:szCs w:val="24"/>
              </w:rPr>
            </w:pPr>
            <w:r w:rsidRPr="009B7800">
              <w:rPr>
                <w:szCs w:val="24"/>
              </w:rPr>
              <w:t>- artikelen I t/m IX</w:t>
            </w:r>
          </w:p>
          <w:p w:rsidRPr="009B7800" w:rsidR="00CE5E4D" w:rsidP="00E12EF7" w:rsidRDefault="00CE5E4D">
            <w:pPr>
              <w:rPr>
                <w:szCs w:val="24"/>
              </w:rPr>
            </w:pPr>
            <w:r w:rsidRPr="009B7800">
              <w:rPr>
                <w:szCs w:val="24"/>
                <w:highlight w:val="yellow"/>
              </w:rPr>
              <w:t>- amendement Leijten/Van Raan (6)</w:t>
            </w:r>
            <w:r w:rsidRPr="009B7800">
              <w:rPr>
                <w:szCs w:val="24"/>
              </w:rPr>
              <w:t xml:space="preserve"> over het vervallen van de machtigingsbepaling</w:t>
            </w:r>
          </w:p>
          <w:p w:rsidRPr="009B7800" w:rsidR="00CE5E4D" w:rsidP="00E12EF7" w:rsidRDefault="00CE5E4D">
            <w:pPr>
              <w:rPr>
                <w:szCs w:val="24"/>
              </w:rPr>
            </w:pPr>
          </w:p>
          <w:p w:rsidRPr="009B7800" w:rsidR="00CE5E4D" w:rsidP="00E12EF7" w:rsidRDefault="00CE5E4D">
            <w:pPr>
              <w:rPr>
                <w:szCs w:val="24"/>
              </w:rPr>
            </w:pPr>
            <w:r>
              <w:rPr>
                <w:szCs w:val="24"/>
              </w:rPr>
              <w:tab/>
            </w:r>
            <w:r w:rsidRPr="009B7800">
              <w:rPr>
                <w:szCs w:val="24"/>
              </w:rPr>
              <w:t>Indien 6 verworpen:</w:t>
            </w:r>
          </w:p>
          <w:p w:rsidRPr="009B7800" w:rsidR="00CE5E4D" w:rsidP="00E12EF7" w:rsidRDefault="00CE5E4D">
            <w:pPr>
              <w:rPr>
                <w:szCs w:val="24"/>
              </w:rPr>
            </w:pPr>
            <w:r>
              <w:rPr>
                <w:szCs w:val="24"/>
              </w:rPr>
              <w:tab/>
            </w:r>
            <w:r w:rsidRPr="009B7800">
              <w:rPr>
                <w:szCs w:val="24"/>
                <w:highlight w:val="yellow"/>
              </w:rPr>
              <w:t>- amendement Verhoeven/Omtzigt (12)</w:t>
            </w:r>
            <w:r w:rsidRPr="009B7800">
              <w:rPr>
                <w:szCs w:val="24"/>
              </w:rPr>
              <w:t xml:space="preserve"> over geldigheid </w:t>
            </w:r>
            <w:r w:rsidRPr="009B7800">
              <w:rPr>
                <w:szCs w:val="24"/>
              </w:rPr>
              <w:tab/>
            </w:r>
            <w:r w:rsidRPr="009B7800">
              <w:rPr>
                <w:szCs w:val="24"/>
              </w:rPr>
              <w:tab/>
              <w:t>artikel X 6 maanden i.p.v. 1 jaar</w:t>
            </w:r>
          </w:p>
          <w:p w:rsidRPr="009B7800" w:rsidR="00CE5E4D" w:rsidP="00E12EF7" w:rsidRDefault="00CE5E4D">
            <w:pPr>
              <w:rPr>
                <w:szCs w:val="24"/>
              </w:rPr>
            </w:pPr>
            <w:r>
              <w:rPr>
                <w:szCs w:val="24"/>
              </w:rPr>
              <w:tab/>
            </w:r>
            <w:r w:rsidRPr="009B7800">
              <w:rPr>
                <w:szCs w:val="24"/>
                <w:highlight w:val="yellow"/>
              </w:rPr>
              <w:t xml:space="preserve">- nader gewijzigd amendement Van der Graaf/Omtzigt </w:t>
            </w:r>
            <w:r w:rsidRPr="009B7800">
              <w:rPr>
                <w:szCs w:val="24"/>
                <w:highlight w:val="yellow"/>
              </w:rPr>
              <w:tab/>
            </w:r>
            <w:r>
              <w:rPr>
                <w:szCs w:val="24"/>
              </w:rPr>
              <w:tab/>
            </w:r>
            <w:r w:rsidRPr="009B7800">
              <w:rPr>
                <w:szCs w:val="24"/>
                <w:highlight w:val="yellow"/>
              </w:rPr>
              <w:t>(19)</w:t>
            </w:r>
            <w:r w:rsidRPr="009B7800">
              <w:rPr>
                <w:szCs w:val="24"/>
              </w:rPr>
              <w:t xml:space="preserve"> over gebruik grondslag alleen bij ontbrekende </w:t>
            </w:r>
            <w:r>
              <w:rPr>
                <w:szCs w:val="24"/>
              </w:rPr>
              <w:tab/>
            </w:r>
            <w:r>
              <w:rPr>
                <w:szCs w:val="24"/>
              </w:rPr>
              <w:tab/>
            </w:r>
            <w:r>
              <w:rPr>
                <w:szCs w:val="24"/>
              </w:rPr>
              <w:tab/>
            </w:r>
            <w:r w:rsidRPr="009B7800">
              <w:rPr>
                <w:szCs w:val="24"/>
              </w:rPr>
              <w:t>grondslagen of terstond intredende onaanvaardbare gevolgen</w:t>
            </w:r>
          </w:p>
          <w:p w:rsidRPr="009B7800" w:rsidR="00CE5E4D" w:rsidP="00E12EF7" w:rsidRDefault="00CE5E4D">
            <w:pPr>
              <w:rPr>
                <w:szCs w:val="24"/>
              </w:rPr>
            </w:pPr>
            <w:r>
              <w:rPr>
                <w:szCs w:val="24"/>
              </w:rPr>
              <w:tab/>
            </w:r>
            <w:r w:rsidRPr="009B7800">
              <w:rPr>
                <w:szCs w:val="24"/>
                <w:highlight w:val="yellow"/>
              </w:rPr>
              <w:t>- amendement Van der Graaf/Leijten (15)</w:t>
            </w:r>
            <w:r w:rsidRPr="009B7800">
              <w:rPr>
                <w:szCs w:val="24"/>
              </w:rPr>
              <w:t xml:space="preserve"> over niet </w:t>
            </w:r>
            <w:r>
              <w:rPr>
                <w:szCs w:val="24"/>
              </w:rPr>
              <w:tab/>
            </w:r>
            <w:r>
              <w:rPr>
                <w:szCs w:val="24"/>
              </w:rPr>
              <w:tab/>
            </w:r>
            <w:r w:rsidRPr="009B7800">
              <w:rPr>
                <w:szCs w:val="24"/>
              </w:rPr>
              <w:t>afwijken van de Grondwet</w:t>
            </w:r>
          </w:p>
          <w:p w:rsidRPr="009B7800" w:rsidR="00CE5E4D" w:rsidP="00E12EF7" w:rsidRDefault="00CE5E4D">
            <w:pPr>
              <w:rPr>
                <w:szCs w:val="24"/>
              </w:rPr>
            </w:pPr>
            <w:r>
              <w:rPr>
                <w:szCs w:val="24"/>
              </w:rPr>
              <w:tab/>
            </w:r>
            <w:r w:rsidRPr="009B7800">
              <w:rPr>
                <w:szCs w:val="24"/>
                <w:highlight w:val="yellow"/>
              </w:rPr>
              <w:t>- amendement Van Ojik (17)</w:t>
            </w:r>
            <w:r w:rsidRPr="009B7800">
              <w:rPr>
                <w:szCs w:val="24"/>
              </w:rPr>
              <w:t xml:space="preserve"> over bezwaar tegen </w:t>
            </w:r>
            <w:r>
              <w:rPr>
                <w:szCs w:val="24"/>
              </w:rPr>
              <w:tab/>
            </w:r>
            <w:r>
              <w:rPr>
                <w:szCs w:val="24"/>
              </w:rPr>
              <w:tab/>
            </w:r>
            <w:r>
              <w:rPr>
                <w:szCs w:val="24"/>
              </w:rPr>
              <w:tab/>
            </w:r>
            <w:r w:rsidRPr="009B7800">
              <w:rPr>
                <w:szCs w:val="24"/>
              </w:rPr>
              <w:t>gedelegeerde regelgeving door substantiële minderheid</w:t>
            </w:r>
          </w:p>
          <w:p w:rsidRPr="009B7800" w:rsidR="00CE5E4D" w:rsidP="00E12EF7" w:rsidRDefault="00CE5E4D">
            <w:pPr>
              <w:rPr>
                <w:szCs w:val="24"/>
              </w:rPr>
            </w:pPr>
            <w:r>
              <w:rPr>
                <w:szCs w:val="24"/>
              </w:rPr>
              <w:tab/>
            </w:r>
            <w:r w:rsidRPr="009B7800">
              <w:rPr>
                <w:szCs w:val="24"/>
                <w:highlight w:val="yellow"/>
              </w:rPr>
              <w:t>- amendement Van Raan/Leijten (20)</w:t>
            </w:r>
            <w:r w:rsidRPr="009B7800">
              <w:rPr>
                <w:szCs w:val="24"/>
              </w:rPr>
              <w:t xml:space="preserve"> over het laten </w:t>
            </w:r>
            <w:r>
              <w:rPr>
                <w:szCs w:val="24"/>
              </w:rPr>
              <w:tab/>
            </w:r>
            <w:r>
              <w:rPr>
                <w:szCs w:val="24"/>
              </w:rPr>
              <w:tab/>
            </w:r>
            <w:r w:rsidRPr="009B7800">
              <w:rPr>
                <w:szCs w:val="24"/>
              </w:rPr>
              <w:t xml:space="preserve">vervallen van de mogelijkheid om af te wijken bij </w:t>
            </w:r>
            <w:r>
              <w:rPr>
                <w:szCs w:val="24"/>
              </w:rPr>
              <w:tab/>
            </w:r>
            <w:r>
              <w:rPr>
                <w:szCs w:val="24"/>
              </w:rPr>
              <w:tab/>
            </w:r>
            <w:r>
              <w:rPr>
                <w:szCs w:val="24"/>
              </w:rPr>
              <w:tab/>
            </w:r>
            <w:r w:rsidRPr="009B7800">
              <w:rPr>
                <w:szCs w:val="24"/>
              </w:rPr>
              <w:t>ministeriële regeling</w:t>
            </w:r>
          </w:p>
          <w:p w:rsidRPr="009B7800" w:rsidR="00CE5E4D" w:rsidP="00E12EF7" w:rsidRDefault="00CE5E4D">
            <w:pPr>
              <w:rPr>
                <w:szCs w:val="24"/>
              </w:rPr>
            </w:pPr>
          </w:p>
          <w:p w:rsidRPr="009B7800" w:rsidR="00CE5E4D" w:rsidP="00E12EF7" w:rsidRDefault="00CE5E4D">
            <w:pPr>
              <w:rPr>
                <w:szCs w:val="24"/>
              </w:rPr>
            </w:pPr>
            <w:r w:rsidRPr="009B7800">
              <w:rPr>
                <w:szCs w:val="24"/>
              </w:rPr>
              <w:tab/>
            </w:r>
            <w:r w:rsidRPr="009B7800">
              <w:rPr>
                <w:szCs w:val="24"/>
              </w:rPr>
              <w:tab/>
              <w:t xml:space="preserve">NB. Indien zowel 20 als 15 en/of 17 worden </w:t>
            </w:r>
            <w:r>
              <w:rPr>
                <w:szCs w:val="24"/>
              </w:rPr>
              <w:t xml:space="preserve">      </w:t>
            </w:r>
            <w:r>
              <w:rPr>
                <w:szCs w:val="24"/>
              </w:rPr>
              <w:tab/>
            </w:r>
            <w:r>
              <w:rPr>
                <w:szCs w:val="24"/>
              </w:rPr>
              <w:tab/>
            </w:r>
            <w:r>
              <w:rPr>
                <w:szCs w:val="24"/>
              </w:rPr>
              <w:tab/>
            </w:r>
            <w:r w:rsidRPr="009B7800">
              <w:rPr>
                <w:szCs w:val="24"/>
              </w:rPr>
              <w:t xml:space="preserve">aangenomen, wordt geen uitvoering gegeven aan </w:t>
            </w:r>
            <w:r>
              <w:rPr>
                <w:szCs w:val="24"/>
              </w:rPr>
              <w:tab/>
            </w:r>
            <w:r>
              <w:rPr>
                <w:szCs w:val="24"/>
              </w:rPr>
              <w:tab/>
            </w:r>
            <w:r>
              <w:rPr>
                <w:szCs w:val="24"/>
              </w:rPr>
              <w:tab/>
            </w:r>
            <w:r w:rsidRPr="009B7800">
              <w:rPr>
                <w:szCs w:val="24"/>
              </w:rPr>
              <w:t xml:space="preserve">15, onderdeel 2, en/of 17, onderdeel 2. </w:t>
            </w:r>
          </w:p>
          <w:p w:rsidRPr="009B7800" w:rsidR="00CE5E4D" w:rsidP="00E12EF7" w:rsidRDefault="00CE5E4D">
            <w:pPr>
              <w:rPr>
                <w:szCs w:val="24"/>
              </w:rPr>
            </w:pPr>
          </w:p>
          <w:p w:rsidRPr="009B7800" w:rsidR="00CE5E4D" w:rsidP="00E12EF7" w:rsidRDefault="00CE5E4D">
            <w:pPr>
              <w:rPr>
                <w:szCs w:val="24"/>
              </w:rPr>
            </w:pPr>
            <w:r w:rsidRPr="009B7800">
              <w:rPr>
                <w:szCs w:val="24"/>
              </w:rPr>
              <w:tab/>
            </w:r>
            <w:r w:rsidRPr="009B7800">
              <w:rPr>
                <w:szCs w:val="24"/>
              </w:rPr>
              <w:tab/>
            </w:r>
            <w:r w:rsidRPr="009B7800">
              <w:rPr>
                <w:szCs w:val="24"/>
              </w:rPr>
              <w:tab/>
              <w:t>Indien 6 en 20 verworpen:</w:t>
            </w:r>
          </w:p>
          <w:p w:rsidRPr="009B7800" w:rsidR="00CE5E4D" w:rsidP="00E12EF7" w:rsidRDefault="00CE5E4D">
            <w:pPr>
              <w:rPr>
                <w:szCs w:val="24"/>
              </w:rPr>
            </w:pPr>
            <w:r w:rsidRPr="009B7800">
              <w:rPr>
                <w:szCs w:val="24"/>
              </w:rPr>
              <w:tab/>
            </w:r>
            <w:r w:rsidRPr="009B7800">
              <w:rPr>
                <w:szCs w:val="24"/>
              </w:rPr>
              <w:tab/>
            </w:r>
            <w:r w:rsidRPr="009B7800">
              <w:rPr>
                <w:szCs w:val="24"/>
              </w:rPr>
              <w:tab/>
            </w:r>
            <w:r w:rsidRPr="009B7800">
              <w:rPr>
                <w:szCs w:val="24"/>
                <w:highlight w:val="yellow"/>
              </w:rPr>
              <w:t xml:space="preserve">- gewijzigd amendement Omtzigt/Verhoeven </w:t>
            </w:r>
            <w:r>
              <w:rPr>
                <w:szCs w:val="24"/>
              </w:rPr>
              <w:lastRenderedPageBreak/>
              <w:tab/>
            </w:r>
            <w:r>
              <w:rPr>
                <w:szCs w:val="24"/>
              </w:rPr>
              <w:tab/>
            </w:r>
            <w:r>
              <w:rPr>
                <w:szCs w:val="24"/>
              </w:rPr>
              <w:tab/>
            </w:r>
            <w:r w:rsidRPr="009B7800">
              <w:rPr>
                <w:szCs w:val="24"/>
                <w:highlight w:val="yellow"/>
              </w:rPr>
              <w:t>(13)</w:t>
            </w:r>
            <w:r w:rsidRPr="009B7800">
              <w:rPr>
                <w:szCs w:val="24"/>
              </w:rPr>
              <w:t xml:space="preserve"> over het vastleggen van termijnen en het </w:t>
            </w:r>
            <w:r>
              <w:rPr>
                <w:szCs w:val="24"/>
              </w:rPr>
              <w:tab/>
            </w:r>
            <w:r>
              <w:rPr>
                <w:szCs w:val="24"/>
              </w:rPr>
              <w:tab/>
            </w:r>
            <w:r>
              <w:rPr>
                <w:szCs w:val="24"/>
              </w:rPr>
              <w:tab/>
            </w:r>
            <w:r w:rsidRPr="009B7800">
              <w:rPr>
                <w:szCs w:val="24"/>
              </w:rPr>
              <w:t>invoeren van een valbijlbepaling</w:t>
            </w:r>
          </w:p>
          <w:p w:rsidRPr="009B7800" w:rsidR="00CE5E4D" w:rsidP="00E12EF7" w:rsidRDefault="00CE5E4D">
            <w:pPr>
              <w:rPr>
                <w:szCs w:val="24"/>
              </w:rPr>
            </w:pPr>
          </w:p>
          <w:p w:rsidRPr="009B7800" w:rsidR="00CE5E4D" w:rsidP="00E12EF7" w:rsidRDefault="00CE5E4D">
            <w:pPr>
              <w:rPr>
                <w:szCs w:val="24"/>
              </w:rPr>
            </w:pPr>
            <w:r w:rsidRPr="009B7800">
              <w:rPr>
                <w:szCs w:val="24"/>
              </w:rPr>
              <w:t>- artikel X</w:t>
            </w:r>
          </w:p>
          <w:p w:rsidRPr="009B7800" w:rsidR="00CE5E4D" w:rsidP="00E12EF7" w:rsidRDefault="00CE5E4D">
            <w:pPr>
              <w:rPr>
                <w:szCs w:val="24"/>
              </w:rPr>
            </w:pPr>
            <w:r w:rsidRPr="009B7800">
              <w:rPr>
                <w:szCs w:val="24"/>
              </w:rPr>
              <w:t>- artikelen XI en XII</w:t>
            </w:r>
          </w:p>
          <w:p w:rsidRPr="009B7800" w:rsidR="00CE5E4D" w:rsidP="00E12EF7" w:rsidRDefault="00CE5E4D">
            <w:pPr>
              <w:rPr>
                <w:szCs w:val="24"/>
              </w:rPr>
            </w:pPr>
            <w:r w:rsidRPr="009B7800">
              <w:rPr>
                <w:szCs w:val="24"/>
              </w:rPr>
              <w:t>- beweegreden</w:t>
            </w:r>
          </w:p>
          <w:p w:rsidR="00CE5E4D" w:rsidP="00E12EF7" w:rsidRDefault="00CE5E4D">
            <w:pPr>
              <w:rPr>
                <w:szCs w:val="24"/>
                <w:highlight w:val="yellow"/>
              </w:rPr>
            </w:pPr>
          </w:p>
          <w:p w:rsidR="00CE5E4D" w:rsidP="00E12EF7" w:rsidRDefault="00CE5E4D">
            <w:pPr>
              <w:rPr>
                <w:szCs w:val="24"/>
                <w:highlight w:val="yellow"/>
              </w:rPr>
            </w:pPr>
          </w:p>
          <w:p w:rsidR="00CE5E4D" w:rsidP="00E12EF7" w:rsidRDefault="00CE5E4D">
            <w:pPr>
              <w:rPr>
                <w:szCs w:val="24"/>
                <w:highlight w:val="yellow"/>
              </w:rPr>
            </w:pPr>
          </w:p>
          <w:p w:rsidR="00EF1807" w:rsidP="00E12EF7" w:rsidRDefault="00EF1807">
            <w:pPr>
              <w:rPr>
                <w:szCs w:val="24"/>
                <w:highlight w:val="yellow"/>
              </w:rPr>
            </w:pPr>
          </w:p>
          <w:p w:rsidRPr="001F028E" w:rsidR="00CE5E4D" w:rsidP="00E12EF7" w:rsidRDefault="00CE5E4D">
            <w:pPr>
              <w:rPr>
                <w:szCs w:val="24"/>
              </w:rPr>
            </w:pPr>
            <w:r w:rsidRPr="009B7800">
              <w:rPr>
                <w:szCs w:val="24"/>
                <w:highlight w:val="yellow"/>
              </w:rPr>
              <w:t>- wetsvoorstel</w:t>
            </w: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r>
              <w:rPr>
                <w:szCs w:val="24"/>
              </w:rPr>
              <w:t xml:space="preserve">13. Stemmingen over: overige moties ingediend bij de </w:t>
            </w:r>
            <w:r w:rsidRPr="00A4207C">
              <w:rPr>
                <w:szCs w:val="24"/>
              </w:rPr>
              <w:t>Verzamelwet Brexit</w:t>
            </w:r>
          </w:p>
        </w:tc>
      </w:tr>
      <w:tr w:rsidRPr="00BF43EC"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35 084, nr. 21</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BF43EC" w:rsidR="00CE5E4D" w:rsidP="00E12EF7" w:rsidRDefault="00CE5E4D">
            <w:r>
              <w:t>-</w:t>
            </w:r>
            <w:r w:rsidRPr="00BF43EC">
              <w:t xml:space="preserve">de motie-Van der Graaf/Omtzigt over het online plaatsen van alle beschikbare brexitplannen </w:t>
            </w:r>
          </w:p>
        </w:tc>
      </w:tr>
      <w:tr w:rsidRPr="00BF43EC" w:rsidR="00CE5E4D" w:rsidTr="00E12EF7">
        <w:trPr>
          <w:trHeight w:val="146"/>
        </w:trPr>
        <w:tc>
          <w:tcPr>
            <w:tcW w:w="1455" w:type="pct"/>
            <w:tcBorders>
              <w:top w:val="nil"/>
              <w:left w:val="nil"/>
              <w:bottom w:val="nil"/>
              <w:right w:val="nil"/>
            </w:tcBorders>
          </w:tcPr>
          <w:p w:rsidR="00CE5E4D" w:rsidP="00E12EF7" w:rsidRDefault="00CE5E4D">
            <w:r w:rsidRPr="00730BE7">
              <w:rPr>
                <w:b/>
                <w:color w:val="000000"/>
                <w:szCs w:val="24"/>
              </w:rPr>
              <w:t>35 084, nr. 2</w:t>
            </w:r>
            <w:r>
              <w:rPr>
                <w:b/>
                <w:color w:val="000000"/>
                <w:szCs w:val="24"/>
              </w:rPr>
              <w:t>2</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BF43EC" w:rsidR="00CE5E4D" w:rsidP="00E12EF7" w:rsidRDefault="00CE5E4D">
            <w:r>
              <w:t>-</w:t>
            </w:r>
            <w:r w:rsidRPr="00BF43EC">
              <w:t xml:space="preserve">de motie-Leijten over de voorkeur voor verlenging van artikel 50 boven een no-dealbrexit </w:t>
            </w:r>
          </w:p>
        </w:tc>
      </w:tr>
      <w:tr w:rsidRPr="00BF43EC" w:rsidR="00CE5E4D" w:rsidTr="00E12EF7">
        <w:trPr>
          <w:trHeight w:val="146"/>
        </w:trPr>
        <w:tc>
          <w:tcPr>
            <w:tcW w:w="1455" w:type="pct"/>
            <w:tcBorders>
              <w:top w:val="nil"/>
              <w:left w:val="nil"/>
              <w:bottom w:val="nil"/>
              <w:right w:val="nil"/>
            </w:tcBorders>
          </w:tcPr>
          <w:p w:rsidR="00CE5E4D" w:rsidP="00E12EF7" w:rsidRDefault="00CE5E4D">
            <w:r w:rsidRPr="00730BE7">
              <w:rPr>
                <w:b/>
                <w:color w:val="000000"/>
                <w:szCs w:val="24"/>
              </w:rPr>
              <w:t>35 084, nr. 2</w:t>
            </w:r>
            <w:r>
              <w:rPr>
                <w:b/>
                <w:color w:val="000000"/>
                <w:szCs w:val="24"/>
              </w:rPr>
              <w:t>4</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BF43EC" w:rsidR="00CE5E4D" w:rsidP="00E12EF7" w:rsidRDefault="00CE5E4D">
            <w:r>
              <w:t>-</w:t>
            </w:r>
            <w:r w:rsidRPr="00BF43EC">
              <w:t xml:space="preserve">de motie-Ploumen over de mogelijkheid van een dubbele nationaliteit </w:t>
            </w:r>
          </w:p>
        </w:tc>
      </w:tr>
      <w:tr w:rsidRPr="00BF43EC" w:rsidR="00CE5E4D" w:rsidTr="00E12EF7">
        <w:trPr>
          <w:trHeight w:val="146"/>
        </w:trPr>
        <w:tc>
          <w:tcPr>
            <w:tcW w:w="1455" w:type="pct"/>
            <w:tcBorders>
              <w:top w:val="nil"/>
              <w:left w:val="nil"/>
              <w:bottom w:val="nil"/>
              <w:right w:val="nil"/>
            </w:tcBorders>
          </w:tcPr>
          <w:p w:rsidR="00CE5E4D" w:rsidP="00E12EF7" w:rsidRDefault="00CE5E4D">
            <w:r w:rsidRPr="00730BE7">
              <w:rPr>
                <w:b/>
                <w:color w:val="000000"/>
                <w:szCs w:val="24"/>
              </w:rPr>
              <w:t>35 084, nr. 2</w:t>
            </w:r>
            <w:r>
              <w:rPr>
                <w:b/>
                <w:color w:val="000000"/>
                <w:szCs w:val="24"/>
              </w:rPr>
              <w:t>5</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BF43EC" w:rsidR="00CE5E4D" w:rsidP="00E12EF7" w:rsidRDefault="00CE5E4D">
            <w:r>
              <w:t>-</w:t>
            </w:r>
            <w:r w:rsidRPr="00BF43EC">
              <w:t xml:space="preserve">de motie-Van Raan over staken van de import van levende dieren vanuit het Verenigd Koninkrijk </w:t>
            </w:r>
          </w:p>
        </w:tc>
      </w:tr>
      <w:tr w:rsidRPr="00BF43EC" w:rsidR="00CE5E4D" w:rsidTr="00E12EF7">
        <w:trPr>
          <w:trHeight w:val="146"/>
        </w:trPr>
        <w:tc>
          <w:tcPr>
            <w:tcW w:w="1455" w:type="pct"/>
            <w:tcBorders>
              <w:top w:val="nil"/>
              <w:left w:val="nil"/>
              <w:bottom w:val="nil"/>
              <w:right w:val="nil"/>
            </w:tcBorders>
          </w:tcPr>
          <w:p w:rsidR="00CE5E4D" w:rsidP="00E12EF7" w:rsidRDefault="00CE5E4D">
            <w:r w:rsidRPr="00730BE7">
              <w:rPr>
                <w:b/>
                <w:color w:val="000000"/>
                <w:szCs w:val="24"/>
              </w:rPr>
              <w:t>35 084, nr. 2</w:t>
            </w:r>
            <w:r>
              <w:rPr>
                <w:b/>
                <w:color w:val="000000"/>
                <w:szCs w:val="24"/>
              </w:rPr>
              <w:t>6</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BF43EC" w:rsidR="00CE5E4D" w:rsidP="00E12EF7" w:rsidRDefault="00CE5E4D">
            <w:r>
              <w:t>-</w:t>
            </w:r>
            <w:r w:rsidRPr="00BF43EC">
              <w:t xml:space="preserve">de motie-Van Raan over het staken van de export van levende dieren en een gedeeltelijk fokverbod </w:t>
            </w:r>
          </w:p>
        </w:tc>
      </w:tr>
      <w:tr w:rsidRPr="00BF43EC" w:rsidR="00CE5E4D" w:rsidTr="00E12EF7">
        <w:trPr>
          <w:trHeight w:val="146"/>
        </w:trPr>
        <w:tc>
          <w:tcPr>
            <w:tcW w:w="1455" w:type="pct"/>
            <w:tcBorders>
              <w:top w:val="nil"/>
              <w:left w:val="nil"/>
              <w:bottom w:val="nil"/>
              <w:right w:val="nil"/>
            </w:tcBorders>
          </w:tcPr>
          <w:p w:rsidR="00CE5E4D" w:rsidP="00E12EF7" w:rsidRDefault="00CE5E4D">
            <w:r w:rsidRPr="00730BE7">
              <w:rPr>
                <w:b/>
                <w:color w:val="000000"/>
                <w:szCs w:val="24"/>
              </w:rPr>
              <w:t>35 084, nr. 2</w:t>
            </w:r>
            <w:r>
              <w:rPr>
                <w:b/>
                <w:color w:val="000000"/>
                <w:szCs w:val="24"/>
              </w:rPr>
              <w:t>7</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BF43EC" w:rsidR="00CE5E4D" w:rsidP="00E12EF7" w:rsidRDefault="00CE5E4D">
            <w:r>
              <w:t>-</w:t>
            </w:r>
            <w:r w:rsidRPr="00BF43EC">
              <w:t xml:space="preserve">de motie-Omtzigt/Geurts over een door de Europese Commissie erkende inspectiepost levende dieren </w:t>
            </w:r>
          </w:p>
        </w:tc>
      </w:tr>
      <w:tr w:rsidRPr="00BF43EC" w:rsidR="00CE5E4D" w:rsidTr="00E12EF7">
        <w:trPr>
          <w:trHeight w:val="146"/>
        </w:trPr>
        <w:tc>
          <w:tcPr>
            <w:tcW w:w="1455" w:type="pct"/>
            <w:tcBorders>
              <w:top w:val="nil"/>
              <w:left w:val="nil"/>
              <w:bottom w:val="nil"/>
              <w:right w:val="nil"/>
            </w:tcBorders>
          </w:tcPr>
          <w:p w:rsidR="00CE5E4D" w:rsidP="00E12EF7" w:rsidRDefault="00CE5E4D">
            <w:r w:rsidRPr="00730BE7">
              <w:rPr>
                <w:b/>
                <w:color w:val="000000"/>
                <w:szCs w:val="24"/>
              </w:rPr>
              <w:t>35 084, nr. 2</w:t>
            </w:r>
            <w:r>
              <w:rPr>
                <w:b/>
                <w:color w:val="000000"/>
                <w:szCs w:val="24"/>
              </w:rPr>
              <w:t>8</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BF43EC" w:rsidR="00CE5E4D" w:rsidP="00E12EF7" w:rsidRDefault="00CE5E4D">
            <w:r>
              <w:t>-</w:t>
            </w:r>
            <w:r w:rsidRPr="00BF43EC">
              <w:t xml:space="preserve">de motie-Omtzigt over een extra geldigheidsduur voor de Britse rijbewijzen van Nederlandse chauffeurs </w:t>
            </w:r>
          </w:p>
        </w:tc>
      </w:tr>
      <w:tr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sidRPr="00627293">
              <w:rPr>
                <w:b/>
                <w:color w:val="000000"/>
                <w:szCs w:val="24"/>
              </w:rPr>
              <w:t>35 084, nr. 2</w:t>
            </w:r>
            <w:r>
              <w:rPr>
                <w:b/>
                <w:color w:val="000000"/>
                <w:szCs w:val="24"/>
              </w:rPr>
              <w:t>9</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00CE5E4D" w:rsidP="00E12EF7" w:rsidRDefault="00CE5E4D">
            <w:r>
              <w:t>-</w:t>
            </w:r>
            <w:r w:rsidRPr="00BF43EC">
              <w:t xml:space="preserve">de motie-Omtzigt/Van der Graaf over toepassing van artikel X van de Verzamelwet Brexit </w:t>
            </w: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 xml:space="preserve">Stemming </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r>
              <w:rPr>
                <w:szCs w:val="24"/>
              </w:rPr>
              <w:t xml:space="preserve">14. Stemming over: aangehouden motie ingediend bij </w:t>
            </w:r>
            <w:r w:rsidRPr="003C0176">
              <w:rPr>
                <w:szCs w:val="24"/>
              </w:rPr>
              <w:t>Vaststelling van de begrotingsstaten van het Ministerie van Justitie en Veiligheid (VI) voor het jaar 2019</w:t>
            </w:r>
          </w:p>
        </w:tc>
      </w:tr>
      <w:tr w:rsidR="00CE5E4D" w:rsidTr="00E12EF7">
        <w:trPr>
          <w:trHeight w:val="146"/>
        </w:trPr>
        <w:tc>
          <w:tcPr>
            <w:tcW w:w="1455" w:type="pct"/>
            <w:tcBorders>
              <w:top w:val="nil"/>
              <w:left w:val="nil"/>
              <w:bottom w:val="nil"/>
              <w:right w:val="nil"/>
            </w:tcBorders>
          </w:tcPr>
          <w:p w:rsidR="00CE5E4D" w:rsidP="00E12EF7" w:rsidRDefault="00CE5E4D">
            <w:pPr>
              <w:rPr>
                <w:b/>
                <w:color w:val="000000"/>
                <w:szCs w:val="24"/>
              </w:rPr>
            </w:pP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00CE5E4D" w:rsidP="00E12EF7" w:rsidRDefault="00CE5E4D">
            <w:pPr>
              <w:rPr>
                <w:szCs w:val="24"/>
              </w:rPr>
            </w:pPr>
            <w:r w:rsidRPr="00483EA8">
              <w:rPr>
                <w:b/>
                <w:szCs w:val="24"/>
              </w:rPr>
              <w:t xml:space="preserve">De Voorzitter: dhr. </w:t>
            </w:r>
            <w:r>
              <w:rPr>
                <w:b/>
                <w:szCs w:val="24"/>
              </w:rPr>
              <w:t>Groothuizen</w:t>
            </w:r>
            <w:r w:rsidRPr="00483EA8">
              <w:rPr>
                <w:b/>
                <w:szCs w:val="24"/>
              </w:rPr>
              <w:t xml:space="preserve"> wenst zijn motie op stuk nr. </w:t>
            </w:r>
            <w:r>
              <w:rPr>
                <w:b/>
                <w:szCs w:val="24"/>
              </w:rPr>
              <w:t>60</w:t>
            </w:r>
            <w:r w:rsidRPr="00483EA8">
              <w:rPr>
                <w:b/>
                <w:szCs w:val="24"/>
              </w:rPr>
              <w:t xml:space="preserve"> te wijzigen. De gewijzigde motie is rondgedeeld. Ik neem aan dat wij daar nu over kunnen stemmen.</w:t>
            </w:r>
          </w:p>
        </w:tc>
      </w:tr>
      <w:tr w:rsidRPr="001F028E" w:rsidR="00CE5E4D" w:rsidTr="00E12EF7">
        <w:trPr>
          <w:trHeight w:val="146"/>
        </w:trPr>
        <w:tc>
          <w:tcPr>
            <w:tcW w:w="1455" w:type="pct"/>
            <w:tcBorders>
              <w:top w:val="nil"/>
              <w:left w:val="nil"/>
              <w:bottom w:val="nil"/>
              <w:right w:val="nil"/>
            </w:tcBorders>
          </w:tcPr>
          <w:p w:rsidRPr="00DF108C" w:rsidR="00CE5E4D" w:rsidP="00E12EF7" w:rsidRDefault="00CE5E4D">
            <w:pPr>
              <w:rPr>
                <w:b/>
                <w:color w:val="000000"/>
                <w:szCs w:val="24"/>
              </w:rPr>
            </w:pPr>
            <w:r>
              <w:rPr>
                <w:b/>
                <w:color w:val="000000"/>
                <w:szCs w:val="24"/>
              </w:rPr>
              <w:t>35 000-VI, nr. 60 (gewijzigd)</w:t>
            </w:r>
          </w:p>
        </w:tc>
        <w:tc>
          <w:tcPr>
            <w:tcW w:w="79" w:type="pct"/>
            <w:tcBorders>
              <w:top w:val="nil"/>
              <w:left w:val="nil"/>
              <w:bottom w:val="nil"/>
              <w:right w:val="nil"/>
            </w:tcBorders>
          </w:tcPr>
          <w:p w:rsidRPr="0027433B" w:rsidR="00CE5E4D" w:rsidP="00E12EF7" w:rsidRDefault="00CE5E4D">
            <w:pPr>
              <w:rPr>
                <w:szCs w:val="24"/>
              </w:rPr>
            </w:pPr>
          </w:p>
        </w:tc>
        <w:tc>
          <w:tcPr>
            <w:tcW w:w="3466" w:type="pct"/>
            <w:tcBorders>
              <w:top w:val="nil"/>
              <w:left w:val="nil"/>
              <w:bottom w:val="nil"/>
              <w:right w:val="nil"/>
            </w:tcBorders>
          </w:tcPr>
          <w:p w:rsidRPr="001F028E" w:rsidR="00CE5E4D" w:rsidP="00E12EF7" w:rsidRDefault="00CE5E4D">
            <w:pPr>
              <w:rPr>
                <w:szCs w:val="24"/>
              </w:rPr>
            </w:pPr>
            <w:r>
              <w:rPr>
                <w:szCs w:val="24"/>
              </w:rPr>
              <w:t>-de gewijzigde motie-</w:t>
            </w:r>
            <w:r w:rsidRPr="00D81507">
              <w:rPr>
                <w:szCs w:val="24"/>
              </w:rPr>
              <w:t>Groothuizen</w:t>
            </w:r>
            <w:r>
              <w:rPr>
                <w:szCs w:val="24"/>
              </w:rPr>
              <w:t>/</w:t>
            </w:r>
            <w:r w:rsidRPr="00D81507">
              <w:rPr>
                <w:szCs w:val="24"/>
              </w:rPr>
              <w:t>Ber</w:t>
            </w:r>
            <w:r>
              <w:rPr>
                <w:szCs w:val="24"/>
              </w:rPr>
              <w:t xml:space="preserve">gkamp over een dubbele </w:t>
            </w:r>
            <w:r w:rsidRPr="00D81507">
              <w:rPr>
                <w:szCs w:val="24"/>
              </w:rPr>
              <w:t>achternaam wettelijk mogelijk maken</w:t>
            </w:r>
          </w:p>
        </w:tc>
      </w:tr>
      <w:tr w:rsidRPr="001F028E" w:rsidR="00246E2E" w:rsidTr="00E12EF7">
        <w:trPr>
          <w:trHeight w:val="146"/>
        </w:trPr>
        <w:tc>
          <w:tcPr>
            <w:tcW w:w="1455" w:type="pct"/>
            <w:tcBorders>
              <w:top w:val="nil"/>
              <w:left w:val="nil"/>
              <w:bottom w:val="nil"/>
              <w:right w:val="nil"/>
            </w:tcBorders>
          </w:tcPr>
          <w:p w:rsidRPr="00DF108C" w:rsidR="00246E2E" w:rsidP="00E12EF7" w:rsidRDefault="00246E2E">
            <w:pPr>
              <w:rPr>
                <w:b/>
                <w:color w:val="000000"/>
                <w:szCs w:val="24"/>
              </w:rPr>
            </w:pPr>
          </w:p>
        </w:tc>
        <w:tc>
          <w:tcPr>
            <w:tcW w:w="79" w:type="pct"/>
            <w:tcBorders>
              <w:top w:val="nil"/>
              <w:left w:val="nil"/>
              <w:bottom w:val="nil"/>
              <w:right w:val="nil"/>
            </w:tcBorders>
          </w:tcPr>
          <w:p w:rsidRPr="0027433B" w:rsidR="00246E2E" w:rsidP="00E12EF7" w:rsidRDefault="00246E2E">
            <w:pPr>
              <w:rPr>
                <w:szCs w:val="24"/>
              </w:rPr>
            </w:pPr>
          </w:p>
        </w:tc>
        <w:tc>
          <w:tcPr>
            <w:tcW w:w="3466" w:type="pct"/>
            <w:tcBorders>
              <w:top w:val="nil"/>
              <w:left w:val="nil"/>
              <w:bottom w:val="nil"/>
              <w:right w:val="nil"/>
            </w:tcBorders>
          </w:tcPr>
          <w:p w:rsidRPr="001F028E" w:rsidR="00246E2E" w:rsidP="00E12EF7" w:rsidRDefault="00246E2E">
            <w:pPr>
              <w:rPr>
                <w:szCs w:val="24"/>
              </w:rPr>
            </w:pPr>
          </w:p>
        </w:tc>
      </w:tr>
      <w:tr w:rsidRPr="001F028E" w:rsidR="00246E2E" w:rsidTr="00E12EF7">
        <w:trPr>
          <w:trHeight w:val="146"/>
        </w:trPr>
        <w:tc>
          <w:tcPr>
            <w:tcW w:w="1455" w:type="pct"/>
            <w:tcBorders>
              <w:top w:val="nil"/>
              <w:left w:val="nil"/>
              <w:bottom w:val="nil"/>
              <w:right w:val="nil"/>
            </w:tcBorders>
          </w:tcPr>
          <w:p w:rsidRPr="00DF108C" w:rsidR="00246E2E" w:rsidP="00E12EF7" w:rsidRDefault="00246E2E">
            <w:pPr>
              <w:rPr>
                <w:b/>
                <w:color w:val="000000"/>
                <w:szCs w:val="24"/>
              </w:rPr>
            </w:pPr>
            <w:r>
              <w:rPr>
                <w:b/>
                <w:color w:val="000000"/>
                <w:szCs w:val="24"/>
              </w:rPr>
              <w:t xml:space="preserve">Stemming </w:t>
            </w:r>
          </w:p>
        </w:tc>
        <w:tc>
          <w:tcPr>
            <w:tcW w:w="79" w:type="pct"/>
            <w:tcBorders>
              <w:top w:val="nil"/>
              <w:left w:val="nil"/>
              <w:bottom w:val="nil"/>
              <w:right w:val="nil"/>
            </w:tcBorders>
          </w:tcPr>
          <w:p w:rsidRPr="0027433B" w:rsidR="00246E2E" w:rsidP="00E12EF7" w:rsidRDefault="00246E2E">
            <w:pPr>
              <w:rPr>
                <w:szCs w:val="24"/>
              </w:rPr>
            </w:pPr>
          </w:p>
        </w:tc>
        <w:tc>
          <w:tcPr>
            <w:tcW w:w="3466" w:type="pct"/>
            <w:tcBorders>
              <w:top w:val="nil"/>
              <w:left w:val="nil"/>
              <w:bottom w:val="nil"/>
              <w:right w:val="nil"/>
            </w:tcBorders>
          </w:tcPr>
          <w:p w:rsidRPr="001F028E" w:rsidR="00246E2E" w:rsidP="00E12EF7" w:rsidRDefault="00246E2E">
            <w:pPr>
              <w:rPr>
                <w:szCs w:val="24"/>
              </w:rPr>
            </w:pPr>
            <w:r>
              <w:rPr>
                <w:szCs w:val="24"/>
              </w:rPr>
              <w:t>15.</w:t>
            </w:r>
            <w:r w:rsidR="00131CE5">
              <w:rPr>
                <w:szCs w:val="24"/>
              </w:rPr>
              <w:t xml:space="preserve"> </w:t>
            </w:r>
            <w:r>
              <w:rPr>
                <w:szCs w:val="24"/>
              </w:rPr>
              <w:t xml:space="preserve">Stemming over: aangehouden motie ingediend bij </w:t>
            </w:r>
            <w:r w:rsidRPr="00002063" w:rsidR="00002063">
              <w:rPr>
                <w:szCs w:val="24"/>
              </w:rPr>
              <w:t>het VAO Voortgang beleid Oorlogsgetroffenen</w:t>
            </w:r>
          </w:p>
        </w:tc>
      </w:tr>
      <w:tr w:rsidRPr="001F028E" w:rsidR="00007234" w:rsidTr="00E12EF7">
        <w:trPr>
          <w:trHeight w:val="146"/>
        </w:trPr>
        <w:tc>
          <w:tcPr>
            <w:tcW w:w="1455" w:type="pct"/>
            <w:tcBorders>
              <w:top w:val="nil"/>
              <w:left w:val="nil"/>
              <w:bottom w:val="nil"/>
              <w:right w:val="nil"/>
            </w:tcBorders>
          </w:tcPr>
          <w:p w:rsidRPr="00246E2E" w:rsidR="00007234" w:rsidP="00E12EF7" w:rsidRDefault="00007234">
            <w:pPr>
              <w:rPr>
                <w:b/>
                <w:color w:val="000000"/>
                <w:szCs w:val="24"/>
              </w:rPr>
            </w:pPr>
          </w:p>
        </w:tc>
        <w:tc>
          <w:tcPr>
            <w:tcW w:w="79" w:type="pct"/>
            <w:tcBorders>
              <w:top w:val="nil"/>
              <w:left w:val="nil"/>
              <w:bottom w:val="nil"/>
              <w:right w:val="nil"/>
            </w:tcBorders>
          </w:tcPr>
          <w:p w:rsidRPr="0027433B" w:rsidR="00007234" w:rsidP="00E12EF7" w:rsidRDefault="00007234">
            <w:pPr>
              <w:rPr>
                <w:szCs w:val="24"/>
              </w:rPr>
            </w:pPr>
          </w:p>
        </w:tc>
        <w:tc>
          <w:tcPr>
            <w:tcW w:w="3466" w:type="pct"/>
            <w:tcBorders>
              <w:top w:val="nil"/>
              <w:left w:val="nil"/>
              <w:bottom w:val="nil"/>
              <w:right w:val="nil"/>
            </w:tcBorders>
          </w:tcPr>
          <w:p w:rsidR="00007234" w:rsidP="00007234" w:rsidRDefault="00007234">
            <w:pPr>
              <w:rPr>
                <w:szCs w:val="24"/>
              </w:rPr>
            </w:pPr>
            <w:r w:rsidRPr="00483EA8">
              <w:rPr>
                <w:b/>
                <w:szCs w:val="24"/>
              </w:rPr>
              <w:t xml:space="preserve">De Voorzitter: dhr. </w:t>
            </w:r>
            <w:r>
              <w:rPr>
                <w:b/>
                <w:szCs w:val="24"/>
              </w:rPr>
              <w:t>Renkema</w:t>
            </w:r>
            <w:r w:rsidRPr="00483EA8">
              <w:rPr>
                <w:b/>
                <w:szCs w:val="24"/>
              </w:rPr>
              <w:t xml:space="preserve"> wenst zijn motie op stuk nr. </w:t>
            </w:r>
            <w:r>
              <w:rPr>
                <w:b/>
                <w:szCs w:val="24"/>
              </w:rPr>
              <w:t xml:space="preserve">137 </w:t>
            </w:r>
            <w:r w:rsidRPr="00483EA8">
              <w:rPr>
                <w:b/>
                <w:szCs w:val="24"/>
              </w:rPr>
              <w:t>te wijzigen. De gewijzigde motie is rondgedeeld. Ik neem aan dat wij daar nu over kunnen stemmen.</w:t>
            </w:r>
          </w:p>
        </w:tc>
      </w:tr>
      <w:tr w:rsidRPr="001F028E" w:rsidR="00246E2E" w:rsidTr="00E12EF7">
        <w:trPr>
          <w:trHeight w:val="146"/>
        </w:trPr>
        <w:tc>
          <w:tcPr>
            <w:tcW w:w="1455" w:type="pct"/>
            <w:tcBorders>
              <w:top w:val="nil"/>
              <w:left w:val="nil"/>
              <w:bottom w:val="nil"/>
              <w:right w:val="nil"/>
            </w:tcBorders>
          </w:tcPr>
          <w:p w:rsidRPr="00DF108C" w:rsidR="00246E2E" w:rsidP="00E12EF7" w:rsidRDefault="00246E2E">
            <w:pPr>
              <w:rPr>
                <w:b/>
                <w:color w:val="000000"/>
                <w:szCs w:val="24"/>
              </w:rPr>
            </w:pPr>
            <w:r w:rsidRPr="00246E2E">
              <w:rPr>
                <w:b/>
                <w:color w:val="000000"/>
                <w:szCs w:val="24"/>
              </w:rPr>
              <w:t>20</w:t>
            </w:r>
            <w:r>
              <w:rPr>
                <w:b/>
                <w:color w:val="000000"/>
                <w:szCs w:val="24"/>
              </w:rPr>
              <w:t xml:space="preserve"> </w:t>
            </w:r>
            <w:r w:rsidRPr="00246E2E">
              <w:rPr>
                <w:b/>
                <w:color w:val="000000"/>
                <w:szCs w:val="24"/>
              </w:rPr>
              <w:t>454</w:t>
            </w:r>
            <w:r>
              <w:rPr>
                <w:b/>
                <w:color w:val="000000"/>
                <w:szCs w:val="24"/>
              </w:rPr>
              <w:t>,</w:t>
            </w:r>
            <w:r w:rsidRPr="00246E2E">
              <w:rPr>
                <w:b/>
                <w:color w:val="000000"/>
                <w:szCs w:val="24"/>
              </w:rPr>
              <w:t xml:space="preserve"> nr</w:t>
            </w:r>
            <w:r>
              <w:rPr>
                <w:b/>
                <w:color w:val="000000"/>
                <w:szCs w:val="24"/>
              </w:rPr>
              <w:t>.</w:t>
            </w:r>
            <w:r w:rsidRPr="00246E2E">
              <w:rPr>
                <w:b/>
                <w:color w:val="000000"/>
                <w:szCs w:val="24"/>
              </w:rPr>
              <w:t xml:space="preserve"> 137</w:t>
            </w:r>
            <w:r w:rsidR="00D7548F">
              <w:rPr>
                <w:b/>
                <w:color w:val="000000"/>
                <w:szCs w:val="24"/>
              </w:rPr>
              <w:t xml:space="preserve"> (gewijzigd)</w:t>
            </w:r>
          </w:p>
        </w:tc>
        <w:tc>
          <w:tcPr>
            <w:tcW w:w="79" w:type="pct"/>
            <w:tcBorders>
              <w:top w:val="nil"/>
              <w:left w:val="nil"/>
              <w:bottom w:val="nil"/>
              <w:right w:val="nil"/>
            </w:tcBorders>
          </w:tcPr>
          <w:p w:rsidRPr="0027433B" w:rsidR="00246E2E" w:rsidP="00E12EF7" w:rsidRDefault="00246E2E">
            <w:pPr>
              <w:rPr>
                <w:szCs w:val="24"/>
              </w:rPr>
            </w:pPr>
          </w:p>
        </w:tc>
        <w:tc>
          <w:tcPr>
            <w:tcW w:w="3466" w:type="pct"/>
            <w:tcBorders>
              <w:top w:val="nil"/>
              <w:left w:val="nil"/>
              <w:bottom w:val="nil"/>
              <w:right w:val="nil"/>
            </w:tcBorders>
          </w:tcPr>
          <w:p w:rsidRPr="001F028E" w:rsidR="00246E2E" w:rsidP="002C456D" w:rsidRDefault="00246E2E">
            <w:pPr>
              <w:rPr>
                <w:szCs w:val="24"/>
              </w:rPr>
            </w:pPr>
            <w:r>
              <w:rPr>
                <w:szCs w:val="24"/>
              </w:rPr>
              <w:t xml:space="preserve">-de </w:t>
            </w:r>
            <w:r w:rsidR="00D7548F">
              <w:rPr>
                <w:szCs w:val="24"/>
              </w:rPr>
              <w:t xml:space="preserve">gewijzigde </w:t>
            </w:r>
            <w:r>
              <w:rPr>
                <w:szCs w:val="24"/>
              </w:rPr>
              <w:t>motie-</w:t>
            </w:r>
            <w:r w:rsidRPr="00246E2E">
              <w:rPr>
                <w:szCs w:val="24"/>
              </w:rPr>
              <w:t xml:space="preserve">Renkema over </w:t>
            </w:r>
            <w:r w:rsidR="000F6F05">
              <w:rPr>
                <w:szCs w:val="24"/>
              </w:rPr>
              <w:t xml:space="preserve">de koloniale </w:t>
            </w:r>
            <w:r w:rsidRPr="002C456D" w:rsidR="002C456D">
              <w:rPr>
                <w:szCs w:val="24"/>
              </w:rPr>
              <w:t xml:space="preserve">geschiedenis van Nederlands-Indië onder de aandacht brengen van de onderwijsorganisaties </w:t>
            </w:r>
          </w:p>
        </w:tc>
      </w:tr>
      <w:tr w:rsidRPr="001F028E" w:rsidR="00F81DA2" w:rsidTr="00E12EF7">
        <w:trPr>
          <w:trHeight w:val="146"/>
        </w:trPr>
        <w:tc>
          <w:tcPr>
            <w:tcW w:w="1455" w:type="pct"/>
            <w:tcBorders>
              <w:top w:val="nil"/>
              <w:left w:val="nil"/>
              <w:bottom w:val="nil"/>
              <w:right w:val="nil"/>
            </w:tcBorders>
          </w:tcPr>
          <w:p w:rsidRPr="00DF108C" w:rsidR="00F81DA2" w:rsidP="00E12EF7" w:rsidRDefault="00F81DA2">
            <w:pPr>
              <w:rPr>
                <w:b/>
                <w:color w:val="000000"/>
                <w:szCs w:val="24"/>
              </w:rPr>
            </w:pPr>
          </w:p>
        </w:tc>
        <w:tc>
          <w:tcPr>
            <w:tcW w:w="79" w:type="pct"/>
            <w:tcBorders>
              <w:top w:val="nil"/>
              <w:left w:val="nil"/>
              <w:bottom w:val="nil"/>
              <w:right w:val="nil"/>
            </w:tcBorders>
          </w:tcPr>
          <w:p w:rsidRPr="0027433B" w:rsidR="00F81DA2" w:rsidP="00E12EF7" w:rsidRDefault="00F81DA2">
            <w:pPr>
              <w:rPr>
                <w:szCs w:val="24"/>
              </w:rPr>
            </w:pPr>
          </w:p>
        </w:tc>
        <w:tc>
          <w:tcPr>
            <w:tcW w:w="3466" w:type="pct"/>
            <w:tcBorders>
              <w:top w:val="nil"/>
              <w:left w:val="nil"/>
              <w:bottom w:val="nil"/>
              <w:right w:val="nil"/>
            </w:tcBorders>
          </w:tcPr>
          <w:p w:rsidRPr="001F028E" w:rsidR="00F81DA2" w:rsidP="00E12EF7" w:rsidRDefault="00F81DA2">
            <w:pPr>
              <w:rPr>
                <w:szCs w:val="24"/>
              </w:rPr>
            </w:pPr>
          </w:p>
        </w:tc>
      </w:tr>
      <w:tr w:rsidRPr="001F028E" w:rsidR="00F81DA2" w:rsidTr="00E12EF7">
        <w:trPr>
          <w:trHeight w:val="146"/>
        </w:trPr>
        <w:tc>
          <w:tcPr>
            <w:tcW w:w="1455" w:type="pct"/>
            <w:tcBorders>
              <w:top w:val="nil"/>
              <w:left w:val="nil"/>
              <w:bottom w:val="nil"/>
              <w:right w:val="nil"/>
            </w:tcBorders>
          </w:tcPr>
          <w:p w:rsidRPr="00DF108C" w:rsidR="00F81DA2" w:rsidP="00E12EF7" w:rsidRDefault="00F81DA2">
            <w:pPr>
              <w:rPr>
                <w:b/>
                <w:color w:val="000000"/>
                <w:szCs w:val="24"/>
              </w:rPr>
            </w:pPr>
            <w:r>
              <w:rPr>
                <w:b/>
                <w:color w:val="000000"/>
                <w:szCs w:val="24"/>
              </w:rPr>
              <w:t>Stemming</w:t>
            </w:r>
          </w:p>
        </w:tc>
        <w:tc>
          <w:tcPr>
            <w:tcW w:w="79" w:type="pct"/>
            <w:tcBorders>
              <w:top w:val="nil"/>
              <w:left w:val="nil"/>
              <w:bottom w:val="nil"/>
              <w:right w:val="nil"/>
            </w:tcBorders>
          </w:tcPr>
          <w:p w:rsidRPr="0027433B" w:rsidR="00F81DA2" w:rsidP="00E12EF7" w:rsidRDefault="00F81DA2">
            <w:pPr>
              <w:rPr>
                <w:szCs w:val="24"/>
              </w:rPr>
            </w:pPr>
          </w:p>
        </w:tc>
        <w:tc>
          <w:tcPr>
            <w:tcW w:w="3466" w:type="pct"/>
            <w:tcBorders>
              <w:top w:val="nil"/>
              <w:left w:val="nil"/>
              <w:bottom w:val="nil"/>
              <w:right w:val="nil"/>
            </w:tcBorders>
          </w:tcPr>
          <w:p w:rsidRPr="001F028E" w:rsidR="00F81DA2" w:rsidP="00E12EF7" w:rsidRDefault="00F81DA2">
            <w:pPr>
              <w:rPr>
                <w:szCs w:val="24"/>
              </w:rPr>
            </w:pPr>
            <w:r>
              <w:rPr>
                <w:szCs w:val="24"/>
              </w:rPr>
              <w:t xml:space="preserve">16. Stemming over: aangehouden motie ingediend bij </w:t>
            </w:r>
            <w:r w:rsidR="002A6156">
              <w:rPr>
                <w:szCs w:val="24"/>
              </w:rPr>
              <w:t xml:space="preserve">het </w:t>
            </w:r>
            <w:r w:rsidRPr="002A6156" w:rsidR="002A6156">
              <w:rPr>
                <w:szCs w:val="24"/>
              </w:rPr>
              <w:t>VAO Raad Buitenlandse Zaken</w:t>
            </w:r>
          </w:p>
        </w:tc>
      </w:tr>
      <w:tr w:rsidRPr="001F028E" w:rsidR="00F81DA2" w:rsidTr="00E12EF7">
        <w:trPr>
          <w:trHeight w:val="146"/>
        </w:trPr>
        <w:tc>
          <w:tcPr>
            <w:tcW w:w="1455" w:type="pct"/>
            <w:tcBorders>
              <w:top w:val="nil"/>
              <w:left w:val="nil"/>
              <w:bottom w:val="nil"/>
              <w:right w:val="nil"/>
            </w:tcBorders>
          </w:tcPr>
          <w:p w:rsidRPr="00DF108C" w:rsidR="00F81DA2" w:rsidP="00E12EF7" w:rsidRDefault="00F81DA2">
            <w:pPr>
              <w:rPr>
                <w:b/>
                <w:color w:val="000000"/>
                <w:szCs w:val="24"/>
              </w:rPr>
            </w:pPr>
            <w:bookmarkStart w:name="_MailEndCompose" w:id="1"/>
            <w:r w:rsidRPr="00F81DA2">
              <w:rPr>
                <w:b/>
                <w:color w:val="000000"/>
                <w:szCs w:val="24"/>
              </w:rPr>
              <w:lastRenderedPageBreak/>
              <w:t>21</w:t>
            </w:r>
            <w:r w:rsidR="00F5576A">
              <w:rPr>
                <w:b/>
                <w:color w:val="000000"/>
                <w:szCs w:val="24"/>
              </w:rPr>
              <w:t xml:space="preserve"> </w:t>
            </w:r>
            <w:r w:rsidRPr="00F81DA2">
              <w:rPr>
                <w:b/>
                <w:color w:val="000000"/>
                <w:szCs w:val="24"/>
              </w:rPr>
              <w:t>501-02, nr. 1947</w:t>
            </w:r>
            <w:bookmarkEnd w:id="1"/>
          </w:p>
        </w:tc>
        <w:tc>
          <w:tcPr>
            <w:tcW w:w="79" w:type="pct"/>
            <w:tcBorders>
              <w:top w:val="nil"/>
              <w:left w:val="nil"/>
              <w:bottom w:val="nil"/>
              <w:right w:val="nil"/>
            </w:tcBorders>
          </w:tcPr>
          <w:p w:rsidRPr="0027433B" w:rsidR="00F81DA2" w:rsidP="00E12EF7" w:rsidRDefault="00F81DA2">
            <w:pPr>
              <w:rPr>
                <w:szCs w:val="24"/>
              </w:rPr>
            </w:pPr>
          </w:p>
        </w:tc>
        <w:tc>
          <w:tcPr>
            <w:tcW w:w="3466" w:type="pct"/>
            <w:tcBorders>
              <w:top w:val="nil"/>
              <w:left w:val="nil"/>
              <w:bottom w:val="nil"/>
              <w:right w:val="nil"/>
            </w:tcBorders>
          </w:tcPr>
          <w:p w:rsidRPr="001F028E" w:rsidR="00F81DA2" w:rsidP="001504FA" w:rsidRDefault="001504FA">
            <w:pPr>
              <w:rPr>
                <w:szCs w:val="24"/>
              </w:rPr>
            </w:pPr>
            <w:r>
              <w:rPr>
                <w:szCs w:val="24"/>
              </w:rPr>
              <w:t>-de motie-</w:t>
            </w:r>
            <w:r w:rsidRPr="001504FA">
              <w:rPr>
                <w:szCs w:val="24"/>
              </w:rPr>
              <w:t>Karabulut c.s. over een oproep aan de VS om het INF-verdrag niet op te zeggen</w:t>
            </w:r>
          </w:p>
        </w:tc>
      </w:tr>
      <w:tr w:rsidRPr="001F028E" w:rsidR="008302D9" w:rsidTr="00E12EF7">
        <w:trPr>
          <w:trHeight w:val="146"/>
        </w:trPr>
        <w:tc>
          <w:tcPr>
            <w:tcW w:w="1455" w:type="pct"/>
            <w:tcBorders>
              <w:top w:val="nil"/>
              <w:left w:val="nil"/>
              <w:bottom w:val="nil"/>
              <w:right w:val="nil"/>
            </w:tcBorders>
          </w:tcPr>
          <w:p w:rsidRPr="00DF108C" w:rsidR="008302D9" w:rsidP="00E12EF7" w:rsidRDefault="008302D9">
            <w:pPr>
              <w:rPr>
                <w:b/>
                <w:color w:val="000000"/>
                <w:szCs w:val="24"/>
              </w:rPr>
            </w:pPr>
          </w:p>
        </w:tc>
        <w:tc>
          <w:tcPr>
            <w:tcW w:w="79" w:type="pct"/>
            <w:tcBorders>
              <w:top w:val="nil"/>
              <w:left w:val="nil"/>
              <w:bottom w:val="nil"/>
              <w:right w:val="nil"/>
            </w:tcBorders>
          </w:tcPr>
          <w:p w:rsidRPr="0027433B" w:rsidR="008302D9" w:rsidP="00E12EF7" w:rsidRDefault="008302D9">
            <w:pPr>
              <w:rPr>
                <w:szCs w:val="24"/>
              </w:rPr>
            </w:pPr>
          </w:p>
        </w:tc>
        <w:tc>
          <w:tcPr>
            <w:tcW w:w="3466" w:type="pct"/>
            <w:tcBorders>
              <w:top w:val="nil"/>
              <w:left w:val="nil"/>
              <w:bottom w:val="nil"/>
              <w:right w:val="nil"/>
            </w:tcBorders>
          </w:tcPr>
          <w:p w:rsidRPr="001F028E" w:rsidR="008302D9" w:rsidP="00E12EF7" w:rsidRDefault="008302D9">
            <w:pPr>
              <w:rPr>
                <w:szCs w:val="24"/>
              </w:rPr>
            </w:pPr>
          </w:p>
        </w:tc>
      </w:tr>
      <w:tr w:rsidRPr="001F028E" w:rsidR="008302D9" w:rsidTr="00E12EF7">
        <w:trPr>
          <w:trHeight w:val="146"/>
        </w:trPr>
        <w:tc>
          <w:tcPr>
            <w:tcW w:w="1455" w:type="pct"/>
            <w:tcBorders>
              <w:top w:val="nil"/>
              <w:left w:val="nil"/>
              <w:bottom w:val="nil"/>
              <w:right w:val="nil"/>
            </w:tcBorders>
          </w:tcPr>
          <w:p w:rsidRPr="00DF108C" w:rsidR="008302D9" w:rsidP="00E12EF7" w:rsidRDefault="008302D9">
            <w:pPr>
              <w:rPr>
                <w:b/>
                <w:color w:val="000000"/>
                <w:szCs w:val="24"/>
              </w:rPr>
            </w:pPr>
            <w:r>
              <w:rPr>
                <w:b/>
                <w:color w:val="000000"/>
                <w:szCs w:val="24"/>
              </w:rPr>
              <w:t>Stemming</w:t>
            </w:r>
            <w:r w:rsidR="00FF3DF2">
              <w:rPr>
                <w:b/>
                <w:color w:val="000000"/>
                <w:szCs w:val="24"/>
              </w:rPr>
              <w:t>en</w:t>
            </w:r>
          </w:p>
        </w:tc>
        <w:tc>
          <w:tcPr>
            <w:tcW w:w="79" w:type="pct"/>
            <w:tcBorders>
              <w:top w:val="nil"/>
              <w:left w:val="nil"/>
              <w:bottom w:val="nil"/>
              <w:right w:val="nil"/>
            </w:tcBorders>
          </w:tcPr>
          <w:p w:rsidRPr="0027433B" w:rsidR="008302D9" w:rsidP="00E12EF7" w:rsidRDefault="008302D9">
            <w:pPr>
              <w:rPr>
                <w:szCs w:val="24"/>
              </w:rPr>
            </w:pPr>
          </w:p>
        </w:tc>
        <w:tc>
          <w:tcPr>
            <w:tcW w:w="3466" w:type="pct"/>
            <w:tcBorders>
              <w:top w:val="nil"/>
              <w:left w:val="nil"/>
              <w:bottom w:val="nil"/>
              <w:right w:val="nil"/>
            </w:tcBorders>
          </w:tcPr>
          <w:p w:rsidRPr="001F028E" w:rsidR="008302D9" w:rsidP="008302D9" w:rsidRDefault="008302D9">
            <w:pPr>
              <w:rPr>
                <w:szCs w:val="24"/>
              </w:rPr>
            </w:pPr>
            <w:r>
              <w:rPr>
                <w:szCs w:val="24"/>
              </w:rPr>
              <w:t>17. Stemming</w:t>
            </w:r>
            <w:r w:rsidR="00FF3DF2">
              <w:rPr>
                <w:szCs w:val="24"/>
              </w:rPr>
              <w:t>en</w:t>
            </w:r>
            <w:r>
              <w:rPr>
                <w:szCs w:val="24"/>
              </w:rPr>
              <w:t xml:space="preserve"> over: aangehouden m</w:t>
            </w:r>
            <w:r w:rsidRPr="008302D9">
              <w:rPr>
                <w:szCs w:val="24"/>
              </w:rPr>
              <w:t>otie</w:t>
            </w:r>
            <w:r w:rsidR="00FF3DF2">
              <w:rPr>
                <w:szCs w:val="24"/>
              </w:rPr>
              <w:t>s</w:t>
            </w:r>
            <w:r w:rsidRPr="008302D9">
              <w:rPr>
                <w:szCs w:val="24"/>
              </w:rPr>
              <w:t xml:space="preserve"> ingediend bij Vaststelling van de begrotingsstaten van het Ministerie van Landbouw, Natuur en Voedselkwaliteit (XIV) en het Diergezondheidsfonds (F) voor het jaar 2019</w:t>
            </w:r>
          </w:p>
        </w:tc>
      </w:tr>
      <w:tr w:rsidRPr="001F028E" w:rsidR="00455E99" w:rsidTr="00E12EF7">
        <w:trPr>
          <w:trHeight w:val="146"/>
        </w:trPr>
        <w:tc>
          <w:tcPr>
            <w:tcW w:w="1455" w:type="pct"/>
            <w:tcBorders>
              <w:top w:val="nil"/>
              <w:left w:val="nil"/>
              <w:bottom w:val="nil"/>
              <w:right w:val="nil"/>
            </w:tcBorders>
          </w:tcPr>
          <w:p w:rsidR="00455E99" w:rsidP="00E12EF7" w:rsidRDefault="00455E99">
            <w:pPr>
              <w:rPr>
                <w:b/>
                <w:color w:val="000000"/>
                <w:szCs w:val="24"/>
              </w:rPr>
            </w:pPr>
          </w:p>
        </w:tc>
        <w:tc>
          <w:tcPr>
            <w:tcW w:w="79" w:type="pct"/>
            <w:tcBorders>
              <w:top w:val="nil"/>
              <w:left w:val="nil"/>
              <w:bottom w:val="nil"/>
              <w:right w:val="nil"/>
            </w:tcBorders>
          </w:tcPr>
          <w:p w:rsidRPr="0027433B" w:rsidR="00455E99" w:rsidP="00E12EF7" w:rsidRDefault="00455E99">
            <w:pPr>
              <w:rPr>
                <w:szCs w:val="24"/>
              </w:rPr>
            </w:pPr>
          </w:p>
        </w:tc>
        <w:tc>
          <w:tcPr>
            <w:tcW w:w="3466" w:type="pct"/>
            <w:tcBorders>
              <w:top w:val="nil"/>
              <w:left w:val="nil"/>
              <w:bottom w:val="nil"/>
              <w:right w:val="nil"/>
            </w:tcBorders>
          </w:tcPr>
          <w:p w:rsidRPr="00455E99" w:rsidR="00455E99" w:rsidP="00455E99" w:rsidRDefault="00455E99">
            <w:pPr>
              <w:rPr>
                <w:b/>
                <w:szCs w:val="24"/>
              </w:rPr>
            </w:pPr>
            <w:r w:rsidRPr="00455E99">
              <w:rPr>
                <w:b/>
                <w:szCs w:val="24"/>
              </w:rPr>
              <w:t xml:space="preserve">De Voorzitter: mw. Ouwehand verzoekt om een hoofdelijke stemming over haar </w:t>
            </w:r>
            <w:r w:rsidRPr="00455E99" w:rsidR="003E5D28">
              <w:rPr>
                <w:b/>
                <w:szCs w:val="24"/>
              </w:rPr>
              <w:t>motie</w:t>
            </w:r>
            <w:r w:rsidR="003E5D28">
              <w:rPr>
                <w:b/>
                <w:szCs w:val="24"/>
              </w:rPr>
              <w:t>s</w:t>
            </w:r>
            <w:r w:rsidRPr="00455E99">
              <w:rPr>
                <w:b/>
                <w:szCs w:val="24"/>
              </w:rPr>
              <w:t xml:space="preserve"> op stuk nr</w:t>
            </w:r>
            <w:r w:rsidR="00223A9F">
              <w:rPr>
                <w:b/>
                <w:szCs w:val="24"/>
              </w:rPr>
              <w:t>s</w:t>
            </w:r>
            <w:r w:rsidRPr="00455E99">
              <w:rPr>
                <w:b/>
                <w:szCs w:val="24"/>
              </w:rPr>
              <w:t xml:space="preserve">. </w:t>
            </w:r>
            <w:r w:rsidR="003E5D28">
              <w:rPr>
                <w:b/>
                <w:szCs w:val="24"/>
              </w:rPr>
              <w:t xml:space="preserve">65 en </w:t>
            </w:r>
            <w:r w:rsidRPr="00455E99">
              <w:rPr>
                <w:b/>
                <w:szCs w:val="24"/>
              </w:rPr>
              <w:t>66.</w:t>
            </w:r>
          </w:p>
        </w:tc>
      </w:tr>
      <w:tr w:rsidRPr="001F028E" w:rsidR="00B840D7" w:rsidTr="00E12EF7">
        <w:trPr>
          <w:trHeight w:val="146"/>
        </w:trPr>
        <w:tc>
          <w:tcPr>
            <w:tcW w:w="1455" w:type="pct"/>
            <w:tcBorders>
              <w:top w:val="nil"/>
              <w:left w:val="nil"/>
              <w:bottom w:val="nil"/>
              <w:right w:val="nil"/>
            </w:tcBorders>
          </w:tcPr>
          <w:p w:rsidRPr="00FF3DF2" w:rsidR="00B840D7" w:rsidP="00E12EF7" w:rsidRDefault="00B840D7">
            <w:pPr>
              <w:rPr>
                <w:b/>
                <w:color w:val="000000"/>
                <w:szCs w:val="24"/>
              </w:rPr>
            </w:pPr>
            <w:r>
              <w:rPr>
                <w:b/>
                <w:color w:val="000000"/>
                <w:szCs w:val="24"/>
              </w:rPr>
              <w:t>35 000-XIV, nr. 43</w:t>
            </w:r>
          </w:p>
        </w:tc>
        <w:tc>
          <w:tcPr>
            <w:tcW w:w="79" w:type="pct"/>
            <w:tcBorders>
              <w:top w:val="nil"/>
              <w:left w:val="nil"/>
              <w:bottom w:val="nil"/>
              <w:right w:val="nil"/>
            </w:tcBorders>
          </w:tcPr>
          <w:p w:rsidRPr="0027433B" w:rsidR="00B840D7" w:rsidP="00E12EF7" w:rsidRDefault="00B840D7">
            <w:pPr>
              <w:rPr>
                <w:szCs w:val="24"/>
              </w:rPr>
            </w:pPr>
          </w:p>
        </w:tc>
        <w:tc>
          <w:tcPr>
            <w:tcW w:w="3466" w:type="pct"/>
            <w:tcBorders>
              <w:top w:val="nil"/>
              <w:left w:val="nil"/>
              <w:bottom w:val="nil"/>
              <w:right w:val="nil"/>
            </w:tcBorders>
          </w:tcPr>
          <w:p w:rsidR="00B840D7" w:rsidP="00B840D7" w:rsidRDefault="00B840D7">
            <w:pPr>
              <w:rPr>
                <w:szCs w:val="24"/>
              </w:rPr>
            </w:pPr>
            <w:r>
              <w:rPr>
                <w:szCs w:val="24"/>
              </w:rPr>
              <w:t>-de m</w:t>
            </w:r>
            <w:r w:rsidRPr="00B840D7">
              <w:rPr>
                <w:szCs w:val="24"/>
              </w:rPr>
              <w:t>otie</w:t>
            </w:r>
            <w:r>
              <w:rPr>
                <w:szCs w:val="24"/>
              </w:rPr>
              <w:t>-</w:t>
            </w:r>
            <w:r w:rsidRPr="00B840D7">
              <w:rPr>
                <w:szCs w:val="24"/>
              </w:rPr>
              <w:t>Ouwehand over de uitwerking van de visie op de kringlooplandbouw</w:t>
            </w:r>
          </w:p>
        </w:tc>
      </w:tr>
      <w:tr w:rsidRPr="001F028E" w:rsidR="00FF3DF2" w:rsidTr="00E12EF7">
        <w:trPr>
          <w:trHeight w:val="146"/>
        </w:trPr>
        <w:tc>
          <w:tcPr>
            <w:tcW w:w="1455" w:type="pct"/>
            <w:tcBorders>
              <w:top w:val="nil"/>
              <w:left w:val="nil"/>
              <w:bottom w:val="nil"/>
              <w:right w:val="nil"/>
            </w:tcBorders>
          </w:tcPr>
          <w:p w:rsidR="00FF3DF2" w:rsidP="00E12EF7" w:rsidRDefault="00FF3DF2">
            <w:pPr>
              <w:rPr>
                <w:b/>
                <w:color w:val="000000"/>
                <w:szCs w:val="24"/>
              </w:rPr>
            </w:pPr>
            <w:r w:rsidRPr="00FF3DF2">
              <w:rPr>
                <w:b/>
                <w:color w:val="000000"/>
                <w:szCs w:val="24"/>
              </w:rPr>
              <w:t>35 000-XIV, nr. 6</w:t>
            </w:r>
            <w:r>
              <w:rPr>
                <w:b/>
                <w:color w:val="000000"/>
                <w:szCs w:val="24"/>
              </w:rPr>
              <w:t>5 (gewijzigd, was nr. 47) (hoofdelijk)</w:t>
            </w:r>
          </w:p>
        </w:tc>
        <w:tc>
          <w:tcPr>
            <w:tcW w:w="79" w:type="pct"/>
            <w:tcBorders>
              <w:top w:val="nil"/>
              <w:left w:val="nil"/>
              <w:bottom w:val="nil"/>
              <w:right w:val="nil"/>
            </w:tcBorders>
          </w:tcPr>
          <w:p w:rsidRPr="0027433B" w:rsidR="00FF3DF2" w:rsidP="00E12EF7" w:rsidRDefault="00FF3DF2">
            <w:pPr>
              <w:rPr>
                <w:szCs w:val="24"/>
              </w:rPr>
            </w:pPr>
          </w:p>
        </w:tc>
        <w:tc>
          <w:tcPr>
            <w:tcW w:w="3466" w:type="pct"/>
            <w:tcBorders>
              <w:top w:val="nil"/>
              <w:left w:val="nil"/>
              <w:bottom w:val="nil"/>
              <w:right w:val="nil"/>
            </w:tcBorders>
          </w:tcPr>
          <w:p w:rsidR="00FF3DF2" w:rsidP="00FF3DF2" w:rsidRDefault="00FF3DF2">
            <w:pPr>
              <w:rPr>
                <w:szCs w:val="24"/>
              </w:rPr>
            </w:pPr>
            <w:r>
              <w:rPr>
                <w:szCs w:val="24"/>
              </w:rPr>
              <w:t>-de ge</w:t>
            </w:r>
            <w:r w:rsidRPr="00FF3DF2">
              <w:rPr>
                <w:szCs w:val="24"/>
              </w:rPr>
              <w:t>wijzigde motie</w:t>
            </w:r>
            <w:r>
              <w:rPr>
                <w:szCs w:val="24"/>
              </w:rPr>
              <w:t>-O</w:t>
            </w:r>
            <w:r w:rsidRPr="00FF3DF2">
              <w:rPr>
                <w:szCs w:val="24"/>
              </w:rPr>
              <w:t xml:space="preserve">uwehand over het perspectief van het dier leidend laten zijn bij de inrichting van stallen </w:t>
            </w:r>
          </w:p>
        </w:tc>
      </w:tr>
      <w:tr w:rsidRPr="001F028E" w:rsidR="008302D9" w:rsidTr="00E12EF7">
        <w:trPr>
          <w:trHeight w:val="146"/>
        </w:trPr>
        <w:tc>
          <w:tcPr>
            <w:tcW w:w="1455" w:type="pct"/>
            <w:tcBorders>
              <w:top w:val="nil"/>
              <w:left w:val="nil"/>
              <w:bottom w:val="nil"/>
              <w:right w:val="nil"/>
            </w:tcBorders>
          </w:tcPr>
          <w:p w:rsidRPr="00DF108C" w:rsidR="008302D9" w:rsidP="00E12EF7" w:rsidRDefault="00455E99">
            <w:pPr>
              <w:rPr>
                <w:b/>
                <w:color w:val="000000"/>
                <w:szCs w:val="24"/>
              </w:rPr>
            </w:pPr>
            <w:r>
              <w:rPr>
                <w:b/>
                <w:color w:val="000000"/>
                <w:szCs w:val="24"/>
              </w:rPr>
              <w:t>35 000-XIV, nr. 66 (gewijzigd, was nr. 48) (hoofdelijk)</w:t>
            </w:r>
          </w:p>
        </w:tc>
        <w:tc>
          <w:tcPr>
            <w:tcW w:w="79" w:type="pct"/>
            <w:tcBorders>
              <w:top w:val="nil"/>
              <w:left w:val="nil"/>
              <w:bottom w:val="nil"/>
              <w:right w:val="nil"/>
            </w:tcBorders>
          </w:tcPr>
          <w:p w:rsidRPr="0027433B" w:rsidR="008302D9" w:rsidP="00E12EF7" w:rsidRDefault="008302D9">
            <w:pPr>
              <w:rPr>
                <w:szCs w:val="24"/>
              </w:rPr>
            </w:pPr>
          </w:p>
        </w:tc>
        <w:tc>
          <w:tcPr>
            <w:tcW w:w="3466" w:type="pct"/>
            <w:tcBorders>
              <w:top w:val="nil"/>
              <w:left w:val="nil"/>
              <w:bottom w:val="nil"/>
              <w:right w:val="nil"/>
            </w:tcBorders>
          </w:tcPr>
          <w:p w:rsidRPr="001F028E" w:rsidR="008302D9" w:rsidP="00455E99" w:rsidRDefault="00455E99">
            <w:pPr>
              <w:rPr>
                <w:szCs w:val="24"/>
              </w:rPr>
            </w:pPr>
            <w:r>
              <w:rPr>
                <w:szCs w:val="24"/>
              </w:rPr>
              <w:t>-de g</w:t>
            </w:r>
            <w:r w:rsidRPr="00455E99">
              <w:rPr>
                <w:szCs w:val="24"/>
              </w:rPr>
              <w:t>ewijzigde motie</w:t>
            </w:r>
            <w:r>
              <w:rPr>
                <w:szCs w:val="24"/>
              </w:rPr>
              <w:t>-</w:t>
            </w:r>
            <w:r w:rsidRPr="00455E99">
              <w:rPr>
                <w:szCs w:val="24"/>
              </w:rPr>
              <w:t>Ouwehand over het terugdringen van de biggensterfte</w:t>
            </w:r>
          </w:p>
        </w:tc>
      </w:tr>
      <w:tr w:rsidRPr="001F028E" w:rsidR="008302D9" w:rsidTr="00E12EF7">
        <w:trPr>
          <w:trHeight w:val="146"/>
        </w:trPr>
        <w:tc>
          <w:tcPr>
            <w:tcW w:w="1455" w:type="pct"/>
            <w:tcBorders>
              <w:top w:val="nil"/>
              <w:left w:val="nil"/>
              <w:bottom w:val="nil"/>
              <w:right w:val="nil"/>
            </w:tcBorders>
          </w:tcPr>
          <w:p w:rsidRPr="00DF108C" w:rsidR="008302D9" w:rsidP="00E12EF7" w:rsidRDefault="008302D9">
            <w:pPr>
              <w:rPr>
                <w:b/>
                <w:color w:val="000000"/>
                <w:szCs w:val="24"/>
              </w:rPr>
            </w:pPr>
          </w:p>
        </w:tc>
        <w:tc>
          <w:tcPr>
            <w:tcW w:w="79" w:type="pct"/>
            <w:tcBorders>
              <w:top w:val="nil"/>
              <w:left w:val="nil"/>
              <w:bottom w:val="nil"/>
              <w:right w:val="nil"/>
            </w:tcBorders>
          </w:tcPr>
          <w:p w:rsidRPr="0027433B" w:rsidR="008302D9" w:rsidP="00E12EF7" w:rsidRDefault="008302D9">
            <w:pPr>
              <w:rPr>
                <w:szCs w:val="24"/>
              </w:rPr>
            </w:pPr>
          </w:p>
        </w:tc>
        <w:tc>
          <w:tcPr>
            <w:tcW w:w="3466" w:type="pct"/>
            <w:tcBorders>
              <w:top w:val="nil"/>
              <w:left w:val="nil"/>
              <w:bottom w:val="nil"/>
              <w:right w:val="nil"/>
            </w:tcBorders>
          </w:tcPr>
          <w:p w:rsidRPr="001F028E" w:rsidR="008302D9" w:rsidP="00E12EF7" w:rsidRDefault="008302D9">
            <w:pPr>
              <w:rPr>
                <w:szCs w:val="24"/>
              </w:rPr>
            </w:pPr>
          </w:p>
        </w:tc>
      </w:tr>
      <w:tr w:rsidRPr="001F028E" w:rsidR="008302D9" w:rsidTr="00E12EF7">
        <w:trPr>
          <w:trHeight w:val="146"/>
        </w:trPr>
        <w:tc>
          <w:tcPr>
            <w:tcW w:w="1455" w:type="pct"/>
            <w:tcBorders>
              <w:top w:val="nil"/>
              <w:left w:val="nil"/>
              <w:bottom w:val="nil"/>
              <w:right w:val="nil"/>
            </w:tcBorders>
          </w:tcPr>
          <w:p w:rsidRPr="00DF108C" w:rsidR="008302D9" w:rsidP="00E12EF7" w:rsidRDefault="00B840D7">
            <w:pPr>
              <w:rPr>
                <w:b/>
                <w:color w:val="000000"/>
                <w:szCs w:val="24"/>
              </w:rPr>
            </w:pPr>
            <w:r>
              <w:rPr>
                <w:b/>
                <w:color w:val="000000"/>
                <w:szCs w:val="24"/>
              </w:rPr>
              <w:t>Stemming</w:t>
            </w:r>
          </w:p>
        </w:tc>
        <w:tc>
          <w:tcPr>
            <w:tcW w:w="79" w:type="pct"/>
            <w:tcBorders>
              <w:top w:val="nil"/>
              <w:left w:val="nil"/>
              <w:bottom w:val="nil"/>
              <w:right w:val="nil"/>
            </w:tcBorders>
          </w:tcPr>
          <w:p w:rsidRPr="0027433B" w:rsidR="008302D9" w:rsidP="00E12EF7" w:rsidRDefault="008302D9">
            <w:pPr>
              <w:rPr>
                <w:szCs w:val="24"/>
              </w:rPr>
            </w:pPr>
          </w:p>
        </w:tc>
        <w:tc>
          <w:tcPr>
            <w:tcW w:w="3466" w:type="pct"/>
            <w:tcBorders>
              <w:top w:val="nil"/>
              <w:left w:val="nil"/>
              <w:bottom w:val="nil"/>
              <w:right w:val="nil"/>
            </w:tcBorders>
          </w:tcPr>
          <w:p w:rsidRPr="001F028E" w:rsidR="008302D9" w:rsidP="00FC6175" w:rsidRDefault="00B840D7">
            <w:pPr>
              <w:rPr>
                <w:szCs w:val="24"/>
              </w:rPr>
            </w:pPr>
            <w:r>
              <w:rPr>
                <w:szCs w:val="24"/>
              </w:rPr>
              <w:t xml:space="preserve">18. Stemming over: aangehouden motie ingediend bij </w:t>
            </w:r>
            <w:r w:rsidRPr="00FC6175" w:rsidR="00FC6175">
              <w:rPr>
                <w:szCs w:val="24"/>
              </w:rPr>
              <w:t>het VSO integrale risicoanalyse pluimveevleesketen</w:t>
            </w:r>
          </w:p>
        </w:tc>
      </w:tr>
      <w:tr w:rsidRPr="001F028E" w:rsidR="00B840D7" w:rsidTr="00E12EF7">
        <w:trPr>
          <w:trHeight w:val="146"/>
        </w:trPr>
        <w:tc>
          <w:tcPr>
            <w:tcW w:w="1455" w:type="pct"/>
            <w:tcBorders>
              <w:top w:val="nil"/>
              <w:left w:val="nil"/>
              <w:bottom w:val="nil"/>
              <w:right w:val="nil"/>
            </w:tcBorders>
          </w:tcPr>
          <w:p w:rsidRPr="00DF108C" w:rsidR="00B840D7" w:rsidP="00E12EF7" w:rsidRDefault="00FC6175">
            <w:pPr>
              <w:rPr>
                <w:b/>
                <w:color w:val="000000"/>
                <w:szCs w:val="24"/>
              </w:rPr>
            </w:pPr>
            <w:r>
              <w:rPr>
                <w:b/>
                <w:color w:val="000000"/>
                <w:szCs w:val="24"/>
              </w:rPr>
              <w:t>26 991, nr. 532</w:t>
            </w:r>
          </w:p>
        </w:tc>
        <w:tc>
          <w:tcPr>
            <w:tcW w:w="79" w:type="pct"/>
            <w:tcBorders>
              <w:top w:val="nil"/>
              <w:left w:val="nil"/>
              <w:bottom w:val="nil"/>
              <w:right w:val="nil"/>
            </w:tcBorders>
          </w:tcPr>
          <w:p w:rsidRPr="0027433B" w:rsidR="00B840D7" w:rsidP="00E12EF7" w:rsidRDefault="00B840D7">
            <w:pPr>
              <w:rPr>
                <w:szCs w:val="24"/>
              </w:rPr>
            </w:pPr>
          </w:p>
        </w:tc>
        <w:tc>
          <w:tcPr>
            <w:tcW w:w="3466" w:type="pct"/>
            <w:tcBorders>
              <w:top w:val="nil"/>
              <w:left w:val="nil"/>
              <w:bottom w:val="nil"/>
              <w:right w:val="nil"/>
            </w:tcBorders>
          </w:tcPr>
          <w:p w:rsidRPr="001F028E" w:rsidR="00B840D7" w:rsidP="00FC6175" w:rsidRDefault="00FC6175">
            <w:pPr>
              <w:rPr>
                <w:szCs w:val="24"/>
              </w:rPr>
            </w:pPr>
            <w:r>
              <w:rPr>
                <w:szCs w:val="24"/>
              </w:rPr>
              <w:t>-de motie-</w:t>
            </w:r>
            <w:r w:rsidRPr="00FC6175">
              <w:rPr>
                <w:szCs w:val="24"/>
              </w:rPr>
              <w:t>Ouwehand over een verbod op het houden van vleeskuikens in de hoogste bezetting</w:t>
            </w:r>
          </w:p>
        </w:tc>
      </w:tr>
      <w:tr w:rsidRPr="001F028E" w:rsidR="00B840D7" w:rsidTr="00E12EF7">
        <w:trPr>
          <w:trHeight w:val="146"/>
        </w:trPr>
        <w:tc>
          <w:tcPr>
            <w:tcW w:w="1455" w:type="pct"/>
            <w:tcBorders>
              <w:top w:val="nil"/>
              <w:left w:val="nil"/>
              <w:bottom w:val="nil"/>
              <w:right w:val="nil"/>
            </w:tcBorders>
          </w:tcPr>
          <w:p w:rsidRPr="00DF108C" w:rsidR="00B840D7" w:rsidP="00E12EF7" w:rsidRDefault="00B840D7">
            <w:pPr>
              <w:rPr>
                <w:b/>
                <w:color w:val="000000"/>
                <w:szCs w:val="24"/>
              </w:rPr>
            </w:pPr>
          </w:p>
        </w:tc>
        <w:tc>
          <w:tcPr>
            <w:tcW w:w="79" w:type="pct"/>
            <w:tcBorders>
              <w:top w:val="nil"/>
              <w:left w:val="nil"/>
              <w:bottom w:val="nil"/>
              <w:right w:val="nil"/>
            </w:tcBorders>
          </w:tcPr>
          <w:p w:rsidRPr="0027433B" w:rsidR="00B840D7" w:rsidP="00E12EF7" w:rsidRDefault="00B840D7">
            <w:pPr>
              <w:rPr>
                <w:szCs w:val="24"/>
              </w:rPr>
            </w:pPr>
          </w:p>
        </w:tc>
        <w:tc>
          <w:tcPr>
            <w:tcW w:w="3466" w:type="pct"/>
            <w:tcBorders>
              <w:top w:val="nil"/>
              <w:left w:val="nil"/>
              <w:bottom w:val="nil"/>
              <w:right w:val="nil"/>
            </w:tcBorders>
          </w:tcPr>
          <w:p w:rsidRPr="001F028E" w:rsidR="00B840D7" w:rsidP="00E12EF7" w:rsidRDefault="00B840D7">
            <w:pPr>
              <w:rPr>
                <w:szCs w:val="24"/>
              </w:rPr>
            </w:pPr>
          </w:p>
        </w:tc>
      </w:tr>
      <w:tr w:rsidRPr="001F028E" w:rsidR="00B840D7" w:rsidTr="00E12EF7">
        <w:trPr>
          <w:trHeight w:val="146"/>
        </w:trPr>
        <w:tc>
          <w:tcPr>
            <w:tcW w:w="1455" w:type="pct"/>
            <w:tcBorders>
              <w:top w:val="nil"/>
              <w:left w:val="nil"/>
              <w:bottom w:val="nil"/>
              <w:right w:val="nil"/>
            </w:tcBorders>
          </w:tcPr>
          <w:p w:rsidRPr="00DF108C" w:rsidR="00B840D7" w:rsidP="00E12EF7" w:rsidRDefault="00D9786A">
            <w:pPr>
              <w:rPr>
                <w:b/>
                <w:color w:val="000000"/>
                <w:szCs w:val="24"/>
              </w:rPr>
            </w:pPr>
            <w:r>
              <w:rPr>
                <w:b/>
                <w:color w:val="000000"/>
                <w:szCs w:val="24"/>
              </w:rPr>
              <w:t>Stemming</w:t>
            </w:r>
          </w:p>
        </w:tc>
        <w:tc>
          <w:tcPr>
            <w:tcW w:w="79" w:type="pct"/>
            <w:tcBorders>
              <w:top w:val="nil"/>
              <w:left w:val="nil"/>
              <w:bottom w:val="nil"/>
              <w:right w:val="nil"/>
            </w:tcBorders>
          </w:tcPr>
          <w:p w:rsidRPr="0027433B" w:rsidR="00B840D7" w:rsidP="00E12EF7" w:rsidRDefault="00B840D7">
            <w:pPr>
              <w:rPr>
                <w:szCs w:val="24"/>
              </w:rPr>
            </w:pPr>
          </w:p>
        </w:tc>
        <w:tc>
          <w:tcPr>
            <w:tcW w:w="3466" w:type="pct"/>
            <w:tcBorders>
              <w:top w:val="nil"/>
              <w:left w:val="nil"/>
              <w:bottom w:val="nil"/>
              <w:right w:val="nil"/>
            </w:tcBorders>
          </w:tcPr>
          <w:p w:rsidRPr="001F028E" w:rsidR="00B840D7" w:rsidP="00E12EF7" w:rsidRDefault="00D9786A">
            <w:pPr>
              <w:rPr>
                <w:szCs w:val="24"/>
              </w:rPr>
            </w:pPr>
            <w:r>
              <w:rPr>
                <w:szCs w:val="24"/>
              </w:rPr>
              <w:t xml:space="preserve">19. Stemming over: aangehouden motie ingediend bij </w:t>
            </w:r>
            <w:r w:rsidRPr="00D9786A">
              <w:rPr>
                <w:szCs w:val="24"/>
              </w:rPr>
              <w:t>het VAO Stand van zaken fosfaatrechten</w:t>
            </w:r>
          </w:p>
        </w:tc>
      </w:tr>
      <w:tr w:rsidRPr="001F028E" w:rsidR="00B840D7" w:rsidTr="00E12EF7">
        <w:trPr>
          <w:trHeight w:val="146"/>
        </w:trPr>
        <w:tc>
          <w:tcPr>
            <w:tcW w:w="1455" w:type="pct"/>
            <w:tcBorders>
              <w:top w:val="nil"/>
              <w:left w:val="nil"/>
              <w:bottom w:val="nil"/>
              <w:right w:val="nil"/>
            </w:tcBorders>
          </w:tcPr>
          <w:p w:rsidRPr="00DF108C" w:rsidR="00B840D7" w:rsidP="00E12EF7" w:rsidRDefault="00D9786A">
            <w:pPr>
              <w:rPr>
                <w:b/>
                <w:color w:val="000000"/>
                <w:szCs w:val="24"/>
              </w:rPr>
            </w:pPr>
            <w:r>
              <w:rPr>
                <w:b/>
                <w:color w:val="000000"/>
                <w:szCs w:val="24"/>
              </w:rPr>
              <w:t>33 037, nr. 298</w:t>
            </w:r>
          </w:p>
        </w:tc>
        <w:tc>
          <w:tcPr>
            <w:tcW w:w="79" w:type="pct"/>
            <w:tcBorders>
              <w:top w:val="nil"/>
              <w:left w:val="nil"/>
              <w:bottom w:val="nil"/>
              <w:right w:val="nil"/>
            </w:tcBorders>
          </w:tcPr>
          <w:p w:rsidRPr="0027433B" w:rsidR="00B840D7" w:rsidP="00E12EF7" w:rsidRDefault="00B840D7">
            <w:pPr>
              <w:rPr>
                <w:szCs w:val="24"/>
              </w:rPr>
            </w:pPr>
          </w:p>
        </w:tc>
        <w:tc>
          <w:tcPr>
            <w:tcW w:w="3466" w:type="pct"/>
            <w:tcBorders>
              <w:top w:val="nil"/>
              <w:left w:val="nil"/>
              <w:bottom w:val="nil"/>
              <w:right w:val="nil"/>
            </w:tcBorders>
          </w:tcPr>
          <w:p w:rsidRPr="001F028E" w:rsidR="00B840D7" w:rsidP="00D9786A" w:rsidRDefault="00D9786A">
            <w:pPr>
              <w:rPr>
                <w:szCs w:val="24"/>
              </w:rPr>
            </w:pPr>
            <w:r>
              <w:rPr>
                <w:szCs w:val="24"/>
              </w:rPr>
              <w:t>-de m</w:t>
            </w:r>
            <w:r w:rsidRPr="00D9786A">
              <w:rPr>
                <w:szCs w:val="24"/>
              </w:rPr>
              <w:t>otie</w:t>
            </w:r>
            <w:r>
              <w:rPr>
                <w:szCs w:val="24"/>
              </w:rPr>
              <w:t>-Ou</w:t>
            </w:r>
            <w:r w:rsidRPr="00D9786A">
              <w:rPr>
                <w:szCs w:val="24"/>
              </w:rPr>
              <w:t>wehand over een einde maken aan het slachten van drachtige koeien</w:t>
            </w:r>
          </w:p>
        </w:tc>
      </w:tr>
      <w:tr w:rsidRPr="001F028E" w:rsidR="00B840D7" w:rsidTr="00E12EF7">
        <w:trPr>
          <w:trHeight w:val="146"/>
        </w:trPr>
        <w:tc>
          <w:tcPr>
            <w:tcW w:w="1455" w:type="pct"/>
            <w:tcBorders>
              <w:top w:val="nil"/>
              <w:left w:val="nil"/>
              <w:bottom w:val="nil"/>
              <w:right w:val="nil"/>
            </w:tcBorders>
          </w:tcPr>
          <w:p w:rsidRPr="00DF108C" w:rsidR="00B840D7" w:rsidP="00E12EF7" w:rsidRDefault="00B840D7">
            <w:pPr>
              <w:rPr>
                <w:b/>
                <w:color w:val="000000"/>
                <w:szCs w:val="24"/>
              </w:rPr>
            </w:pPr>
          </w:p>
        </w:tc>
        <w:tc>
          <w:tcPr>
            <w:tcW w:w="79" w:type="pct"/>
            <w:tcBorders>
              <w:top w:val="nil"/>
              <w:left w:val="nil"/>
              <w:bottom w:val="nil"/>
              <w:right w:val="nil"/>
            </w:tcBorders>
          </w:tcPr>
          <w:p w:rsidRPr="0027433B" w:rsidR="00B840D7" w:rsidP="00E12EF7" w:rsidRDefault="00B840D7">
            <w:pPr>
              <w:rPr>
                <w:szCs w:val="24"/>
              </w:rPr>
            </w:pPr>
          </w:p>
        </w:tc>
        <w:tc>
          <w:tcPr>
            <w:tcW w:w="3466" w:type="pct"/>
            <w:tcBorders>
              <w:top w:val="nil"/>
              <w:left w:val="nil"/>
              <w:bottom w:val="nil"/>
              <w:right w:val="nil"/>
            </w:tcBorders>
          </w:tcPr>
          <w:p w:rsidRPr="001F028E" w:rsidR="00B840D7" w:rsidP="00E12EF7" w:rsidRDefault="00B840D7">
            <w:pPr>
              <w:rPr>
                <w:szCs w:val="24"/>
              </w:rPr>
            </w:pPr>
          </w:p>
        </w:tc>
      </w:tr>
      <w:tr w:rsidRPr="001F028E" w:rsidR="00B840D7" w:rsidTr="00E12EF7">
        <w:trPr>
          <w:trHeight w:val="146"/>
        </w:trPr>
        <w:tc>
          <w:tcPr>
            <w:tcW w:w="1455" w:type="pct"/>
            <w:tcBorders>
              <w:top w:val="nil"/>
              <w:left w:val="nil"/>
              <w:bottom w:val="nil"/>
              <w:right w:val="nil"/>
            </w:tcBorders>
          </w:tcPr>
          <w:p w:rsidRPr="00DF108C" w:rsidR="00B840D7" w:rsidP="00E12EF7" w:rsidRDefault="006759E7">
            <w:pPr>
              <w:rPr>
                <w:b/>
                <w:color w:val="000000"/>
                <w:szCs w:val="24"/>
              </w:rPr>
            </w:pPr>
            <w:r>
              <w:rPr>
                <w:b/>
                <w:color w:val="000000"/>
                <w:szCs w:val="24"/>
              </w:rPr>
              <w:t xml:space="preserve">Stemming </w:t>
            </w:r>
          </w:p>
        </w:tc>
        <w:tc>
          <w:tcPr>
            <w:tcW w:w="79" w:type="pct"/>
            <w:tcBorders>
              <w:top w:val="nil"/>
              <w:left w:val="nil"/>
              <w:bottom w:val="nil"/>
              <w:right w:val="nil"/>
            </w:tcBorders>
          </w:tcPr>
          <w:p w:rsidRPr="0027433B" w:rsidR="00B840D7" w:rsidP="00E12EF7" w:rsidRDefault="00B840D7">
            <w:pPr>
              <w:rPr>
                <w:szCs w:val="24"/>
              </w:rPr>
            </w:pPr>
          </w:p>
        </w:tc>
        <w:tc>
          <w:tcPr>
            <w:tcW w:w="3466" w:type="pct"/>
            <w:tcBorders>
              <w:top w:val="nil"/>
              <w:left w:val="nil"/>
              <w:bottom w:val="nil"/>
              <w:right w:val="nil"/>
            </w:tcBorders>
          </w:tcPr>
          <w:p w:rsidRPr="001F028E" w:rsidR="00B840D7" w:rsidP="006759E7" w:rsidRDefault="006759E7">
            <w:pPr>
              <w:rPr>
                <w:szCs w:val="24"/>
              </w:rPr>
            </w:pPr>
            <w:r>
              <w:rPr>
                <w:szCs w:val="24"/>
              </w:rPr>
              <w:t xml:space="preserve">20. Stemming over: aangehouden motie ingediend bij </w:t>
            </w:r>
            <w:r w:rsidRPr="006759E7">
              <w:rPr>
                <w:szCs w:val="24"/>
              </w:rPr>
              <w:t>het wetgevingsoverleg over het Jaarverslag 2013 van het ministerie van Economische Zaken, onderdeel Landbouw en Natuur</w:t>
            </w:r>
          </w:p>
        </w:tc>
      </w:tr>
      <w:tr w:rsidRPr="001F028E" w:rsidR="00956038" w:rsidTr="00E12EF7">
        <w:trPr>
          <w:trHeight w:val="146"/>
        </w:trPr>
        <w:tc>
          <w:tcPr>
            <w:tcW w:w="1455" w:type="pct"/>
            <w:tcBorders>
              <w:top w:val="nil"/>
              <w:left w:val="nil"/>
              <w:bottom w:val="nil"/>
              <w:right w:val="nil"/>
            </w:tcBorders>
          </w:tcPr>
          <w:p w:rsidR="00956038" w:rsidP="00E12EF7" w:rsidRDefault="00956038">
            <w:pPr>
              <w:rPr>
                <w:b/>
                <w:color w:val="000000"/>
                <w:szCs w:val="24"/>
              </w:rPr>
            </w:pPr>
          </w:p>
        </w:tc>
        <w:tc>
          <w:tcPr>
            <w:tcW w:w="79" w:type="pct"/>
            <w:tcBorders>
              <w:top w:val="nil"/>
              <w:left w:val="nil"/>
              <w:bottom w:val="nil"/>
              <w:right w:val="nil"/>
            </w:tcBorders>
          </w:tcPr>
          <w:p w:rsidRPr="0027433B" w:rsidR="00956038" w:rsidP="00E12EF7" w:rsidRDefault="00956038">
            <w:pPr>
              <w:rPr>
                <w:szCs w:val="24"/>
              </w:rPr>
            </w:pPr>
          </w:p>
        </w:tc>
        <w:tc>
          <w:tcPr>
            <w:tcW w:w="3466" w:type="pct"/>
            <w:tcBorders>
              <w:top w:val="nil"/>
              <w:left w:val="nil"/>
              <w:bottom w:val="nil"/>
              <w:right w:val="nil"/>
            </w:tcBorders>
          </w:tcPr>
          <w:p w:rsidR="00956038" w:rsidP="00902248" w:rsidRDefault="00902248">
            <w:pPr>
              <w:rPr>
                <w:szCs w:val="24"/>
              </w:rPr>
            </w:pPr>
            <w:r w:rsidRPr="00902248">
              <w:rPr>
                <w:b/>
                <w:szCs w:val="24"/>
              </w:rPr>
              <w:t xml:space="preserve">De Voorzitter: </w:t>
            </w:r>
            <w:r>
              <w:rPr>
                <w:b/>
                <w:szCs w:val="24"/>
              </w:rPr>
              <w:t>mw. Ouwehand</w:t>
            </w:r>
            <w:r w:rsidRPr="00902248">
              <w:rPr>
                <w:b/>
                <w:szCs w:val="24"/>
              </w:rPr>
              <w:t xml:space="preserve"> wenst </w:t>
            </w:r>
            <w:r>
              <w:rPr>
                <w:b/>
                <w:szCs w:val="24"/>
              </w:rPr>
              <w:t xml:space="preserve">haar </w:t>
            </w:r>
            <w:r w:rsidRPr="00902248">
              <w:rPr>
                <w:b/>
                <w:szCs w:val="24"/>
              </w:rPr>
              <w:t>motie op stuk nr. 1</w:t>
            </w:r>
            <w:r>
              <w:rPr>
                <w:b/>
                <w:szCs w:val="24"/>
              </w:rPr>
              <w:t xml:space="preserve">1 </w:t>
            </w:r>
            <w:r w:rsidRPr="00902248">
              <w:rPr>
                <w:b/>
                <w:szCs w:val="24"/>
              </w:rPr>
              <w:t>te wijzigen. De gewijzigde motie is rondgedeeld. Ik neem aan dat wij daar nu over kunnen stemmen.</w:t>
            </w:r>
          </w:p>
        </w:tc>
      </w:tr>
      <w:tr w:rsidRPr="001F028E" w:rsidR="00B840D7" w:rsidTr="00E12EF7">
        <w:trPr>
          <w:trHeight w:val="146"/>
        </w:trPr>
        <w:tc>
          <w:tcPr>
            <w:tcW w:w="1455" w:type="pct"/>
            <w:tcBorders>
              <w:top w:val="nil"/>
              <w:left w:val="nil"/>
              <w:bottom w:val="nil"/>
              <w:right w:val="nil"/>
            </w:tcBorders>
          </w:tcPr>
          <w:p w:rsidRPr="00DF108C" w:rsidR="00B840D7" w:rsidP="00E12EF7" w:rsidRDefault="006759E7">
            <w:pPr>
              <w:rPr>
                <w:b/>
                <w:color w:val="000000"/>
                <w:szCs w:val="24"/>
              </w:rPr>
            </w:pPr>
            <w:r>
              <w:rPr>
                <w:b/>
                <w:color w:val="000000"/>
                <w:szCs w:val="24"/>
              </w:rPr>
              <w:t>33 930-XIII, nr. 11</w:t>
            </w:r>
            <w:r w:rsidR="00956038">
              <w:rPr>
                <w:b/>
                <w:color w:val="000000"/>
                <w:szCs w:val="24"/>
              </w:rPr>
              <w:t xml:space="preserve"> (gewijzigd)</w:t>
            </w:r>
          </w:p>
        </w:tc>
        <w:tc>
          <w:tcPr>
            <w:tcW w:w="79" w:type="pct"/>
            <w:tcBorders>
              <w:top w:val="nil"/>
              <w:left w:val="nil"/>
              <w:bottom w:val="nil"/>
              <w:right w:val="nil"/>
            </w:tcBorders>
          </w:tcPr>
          <w:p w:rsidRPr="0027433B" w:rsidR="00B840D7" w:rsidP="00E12EF7" w:rsidRDefault="00B840D7">
            <w:pPr>
              <w:rPr>
                <w:szCs w:val="24"/>
              </w:rPr>
            </w:pPr>
          </w:p>
        </w:tc>
        <w:tc>
          <w:tcPr>
            <w:tcW w:w="3466" w:type="pct"/>
            <w:tcBorders>
              <w:top w:val="nil"/>
              <w:left w:val="nil"/>
              <w:bottom w:val="nil"/>
              <w:right w:val="nil"/>
            </w:tcBorders>
          </w:tcPr>
          <w:p w:rsidRPr="001F028E" w:rsidR="00B840D7" w:rsidP="00237E81" w:rsidRDefault="009C013F">
            <w:pPr>
              <w:rPr>
                <w:szCs w:val="24"/>
              </w:rPr>
            </w:pPr>
            <w:r>
              <w:rPr>
                <w:szCs w:val="24"/>
              </w:rPr>
              <w:t xml:space="preserve">-de </w:t>
            </w:r>
            <w:r w:rsidR="00956038">
              <w:rPr>
                <w:szCs w:val="24"/>
              </w:rPr>
              <w:t xml:space="preserve">gewijzigde </w:t>
            </w:r>
            <w:r>
              <w:rPr>
                <w:szCs w:val="24"/>
              </w:rPr>
              <w:t>m</w:t>
            </w:r>
            <w:r w:rsidRPr="009C013F">
              <w:rPr>
                <w:szCs w:val="24"/>
              </w:rPr>
              <w:t>otie</w:t>
            </w:r>
            <w:r>
              <w:rPr>
                <w:szCs w:val="24"/>
              </w:rPr>
              <w:t>-</w:t>
            </w:r>
            <w:r w:rsidRPr="009C013F">
              <w:rPr>
                <w:szCs w:val="24"/>
              </w:rPr>
              <w:t xml:space="preserve">Ouwehand </w:t>
            </w:r>
            <w:r w:rsidR="00956038">
              <w:rPr>
                <w:szCs w:val="24"/>
              </w:rPr>
              <w:t xml:space="preserve">over </w:t>
            </w:r>
            <w:r w:rsidRPr="00956038" w:rsidR="00956038">
              <w:rPr>
                <w:szCs w:val="24"/>
              </w:rPr>
              <w:t xml:space="preserve">een plan van </w:t>
            </w:r>
            <w:r w:rsidR="00956038">
              <w:rPr>
                <w:szCs w:val="24"/>
              </w:rPr>
              <w:t xml:space="preserve">aanpak </w:t>
            </w:r>
            <w:r w:rsidRPr="00956038" w:rsidR="00956038">
              <w:rPr>
                <w:szCs w:val="24"/>
              </w:rPr>
              <w:t>om huisvesten van koeien in grup- en aanbindstallen te beëindigen</w:t>
            </w:r>
          </w:p>
        </w:tc>
      </w:tr>
      <w:tr w:rsidRPr="001F028E" w:rsidR="00B840D7" w:rsidTr="00E12EF7">
        <w:trPr>
          <w:trHeight w:val="146"/>
        </w:trPr>
        <w:tc>
          <w:tcPr>
            <w:tcW w:w="1455" w:type="pct"/>
            <w:tcBorders>
              <w:top w:val="nil"/>
              <w:left w:val="nil"/>
              <w:bottom w:val="nil"/>
              <w:right w:val="nil"/>
            </w:tcBorders>
          </w:tcPr>
          <w:p w:rsidRPr="00DF108C" w:rsidR="00B840D7" w:rsidP="00E12EF7" w:rsidRDefault="00B840D7">
            <w:pPr>
              <w:rPr>
                <w:b/>
                <w:color w:val="000000"/>
                <w:szCs w:val="24"/>
              </w:rPr>
            </w:pPr>
          </w:p>
        </w:tc>
        <w:tc>
          <w:tcPr>
            <w:tcW w:w="79" w:type="pct"/>
            <w:tcBorders>
              <w:top w:val="nil"/>
              <w:left w:val="nil"/>
              <w:bottom w:val="nil"/>
              <w:right w:val="nil"/>
            </w:tcBorders>
          </w:tcPr>
          <w:p w:rsidRPr="0027433B" w:rsidR="00B840D7" w:rsidP="00E12EF7" w:rsidRDefault="00B840D7">
            <w:pPr>
              <w:rPr>
                <w:szCs w:val="24"/>
              </w:rPr>
            </w:pPr>
          </w:p>
        </w:tc>
        <w:tc>
          <w:tcPr>
            <w:tcW w:w="3466" w:type="pct"/>
            <w:tcBorders>
              <w:top w:val="nil"/>
              <w:left w:val="nil"/>
              <w:bottom w:val="nil"/>
              <w:right w:val="nil"/>
            </w:tcBorders>
          </w:tcPr>
          <w:p w:rsidRPr="001F028E" w:rsidR="00B840D7" w:rsidP="00E12EF7" w:rsidRDefault="00B840D7">
            <w:pPr>
              <w:rPr>
                <w:szCs w:val="24"/>
              </w:rPr>
            </w:pPr>
          </w:p>
        </w:tc>
      </w:tr>
    </w:tbl>
    <w:p w:rsidR="00FF16C9" w:rsidP="009172C1" w:rsidRDefault="00FF16C9">
      <w:pPr>
        <w:pStyle w:val="Voettekst"/>
        <w:tabs>
          <w:tab w:val="clear" w:pos="4536"/>
          <w:tab w:val="clear" w:pos="9072"/>
        </w:tabs>
      </w:pPr>
    </w:p>
    <w:sectPr w:rsidR="00FF16C9" w:rsidSect="00CF7AF8">
      <w:footerReference w:type="even" r:id="rId9"/>
      <w:footerReference w:type="default" r:id="rId10"/>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12F" w:rsidRDefault="00E1612F">
      <w:r>
        <w:separator/>
      </w:r>
    </w:p>
  </w:endnote>
  <w:endnote w:type="continuationSeparator" w:id="0">
    <w:p w:rsidR="00E1612F" w:rsidRDefault="00E1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2F" w:rsidRDefault="00E1612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1612F" w:rsidRDefault="00E1612F">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2F" w:rsidRDefault="00E1612F">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B2E94">
      <w:rPr>
        <w:rStyle w:val="Paginanummer"/>
        <w:noProof/>
      </w:rPr>
      <w:t>1</w:t>
    </w:r>
    <w:r>
      <w:rPr>
        <w:rStyle w:val="Paginanummer"/>
      </w:rPr>
      <w:fldChar w:fldCharType="end"/>
    </w:r>
  </w:p>
  <w:p w:rsidR="00E1612F" w:rsidRDefault="00E1612F">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12F" w:rsidRDefault="00E1612F">
      <w:r>
        <w:separator/>
      </w:r>
    </w:p>
  </w:footnote>
  <w:footnote w:type="continuationSeparator" w:id="0">
    <w:p w:rsidR="00E1612F" w:rsidRDefault="00E161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64E209A"/>
    <w:multiLevelType w:val="hybridMultilevel"/>
    <w:tmpl w:val="3ECEF7D4"/>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02467BD"/>
    <w:multiLevelType w:val="hybridMultilevel"/>
    <w:tmpl w:val="C45EFE6C"/>
    <w:lvl w:ilvl="0" w:tplc="336AE9AA">
      <w:start w:val="29"/>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22961F9"/>
    <w:multiLevelType w:val="singleLevel"/>
    <w:tmpl w:val="8EEC6338"/>
    <w:lvl w:ilvl="0">
      <w:start w:val="28"/>
      <w:numFmt w:val="bullet"/>
      <w:lvlText w:val="-"/>
      <w:lvlJc w:val="left"/>
      <w:pPr>
        <w:tabs>
          <w:tab w:val="num" w:pos="360"/>
        </w:tabs>
        <w:ind w:left="360" w:hanging="360"/>
      </w:pPr>
      <w:rPr>
        <w:rFonts w:hint="default"/>
      </w:rPr>
    </w:lvl>
  </w:abstractNum>
  <w:abstractNum w:abstractNumId="4">
    <w:nsid w:val="14332EDA"/>
    <w:multiLevelType w:val="multilevel"/>
    <w:tmpl w:val="1980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781BFE"/>
    <w:multiLevelType w:val="hybridMultilevel"/>
    <w:tmpl w:val="9B08323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nsid w:val="28F44624"/>
    <w:multiLevelType w:val="multilevel"/>
    <w:tmpl w:val="36E45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F016D8C"/>
    <w:multiLevelType w:val="multilevel"/>
    <w:tmpl w:val="A3E64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9">
    <w:nsid w:val="32F65737"/>
    <w:multiLevelType w:val="multilevel"/>
    <w:tmpl w:val="2EA0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E04CB3"/>
    <w:multiLevelType w:val="hybridMultilevel"/>
    <w:tmpl w:val="B02E89EC"/>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AF721F4"/>
    <w:multiLevelType w:val="hybridMultilevel"/>
    <w:tmpl w:val="E918D54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5F73048"/>
    <w:multiLevelType w:val="hybridMultilevel"/>
    <w:tmpl w:val="4CBC460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62150D05"/>
    <w:multiLevelType w:val="hybridMultilevel"/>
    <w:tmpl w:val="DA98B1B8"/>
    <w:lvl w:ilvl="0" w:tplc="C7A6B456">
      <w:start w:val="28"/>
      <w:numFmt w:val="bullet"/>
      <w:lvlText w:val="-"/>
      <w:lvlJc w:val="left"/>
      <w:pPr>
        <w:tabs>
          <w:tab w:val="num" w:pos="927"/>
        </w:tabs>
        <w:ind w:left="927" w:hanging="360"/>
      </w:pPr>
      <w:rPr>
        <w:rFonts w:ascii="Times New Roman" w:eastAsia="Times New Roman" w:hAnsi="Times New Roman" w:hint="default"/>
      </w:rPr>
    </w:lvl>
    <w:lvl w:ilvl="1" w:tplc="04130003">
      <w:start w:val="1"/>
      <w:numFmt w:val="bullet"/>
      <w:lvlText w:val="o"/>
      <w:lvlJc w:val="left"/>
      <w:pPr>
        <w:tabs>
          <w:tab w:val="num" w:pos="1647"/>
        </w:tabs>
        <w:ind w:left="1647" w:hanging="360"/>
      </w:pPr>
      <w:rPr>
        <w:rFonts w:ascii="Courier New" w:hAnsi="Courier New" w:cs="Courier New" w:hint="default"/>
      </w:rPr>
    </w:lvl>
    <w:lvl w:ilvl="2" w:tplc="04130005">
      <w:start w:val="1"/>
      <w:numFmt w:val="bullet"/>
      <w:lvlText w:val=""/>
      <w:lvlJc w:val="left"/>
      <w:pPr>
        <w:tabs>
          <w:tab w:val="num" w:pos="2367"/>
        </w:tabs>
        <w:ind w:left="2367" w:hanging="360"/>
      </w:pPr>
      <w:rPr>
        <w:rFonts w:ascii="Wingdings" w:hAnsi="Wingdings" w:cs="Wingdings" w:hint="default"/>
      </w:rPr>
    </w:lvl>
    <w:lvl w:ilvl="3" w:tplc="04130001">
      <w:start w:val="1"/>
      <w:numFmt w:val="bullet"/>
      <w:lvlText w:val=""/>
      <w:lvlJc w:val="left"/>
      <w:pPr>
        <w:tabs>
          <w:tab w:val="num" w:pos="3087"/>
        </w:tabs>
        <w:ind w:left="3087" w:hanging="360"/>
      </w:pPr>
      <w:rPr>
        <w:rFonts w:ascii="Symbol" w:hAnsi="Symbol" w:cs="Symbol" w:hint="default"/>
      </w:rPr>
    </w:lvl>
    <w:lvl w:ilvl="4" w:tplc="04130003">
      <w:start w:val="1"/>
      <w:numFmt w:val="bullet"/>
      <w:lvlText w:val="o"/>
      <w:lvlJc w:val="left"/>
      <w:pPr>
        <w:tabs>
          <w:tab w:val="num" w:pos="3807"/>
        </w:tabs>
        <w:ind w:left="3807" w:hanging="360"/>
      </w:pPr>
      <w:rPr>
        <w:rFonts w:ascii="Courier New" w:hAnsi="Courier New" w:cs="Courier New" w:hint="default"/>
      </w:rPr>
    </w:lvl>
    <w:lvl w:ilvl="5" w:tplc="04130005">
      <w:start w:val="1"/>
      <w:numFmt w:val="bullet"/>
      <w:lvlText w:val=""/>
      <w:lvlJc w:val="left"/>
      <w:pPr>
        <w:tabs>
          <w:tab w:val="num" w:pos="4527"/>
        </w:tabs>
        <w:ind w:left="4527" w:hanging="360"/>
      </w:pPr>
      <w:rPr>
        <w:rFonts w:ascii="Wingdings" w:hAnsi="Wingdings" w:cs="Wingdings" w:hint="default"/>
      </w:rPr>
    </w:lvl>
    <w:lvl w:ilvl="6" w:tplc="04130001">
      <w:start w:val="1"/>
      <w:numFmt w:val="bullet"/>
      <w:lvlText w:val=""/>
      <w:lvlJc w:val="left"/>
      <w:pPr>
        <w:tabs>
          <w:tab w:val="num" w:pos="5247"/>
        </w:tabs>
        <w:ind w:left="5247" w:hanging="360"/>
      </w:pPr>
      <w:rPr>
        <w:rFonts w:ascii="Symbol" w:hAnsi="Symbol" w:cs="Symbol" w:hint="default"/>
      </w:rPr>
    </w:lvl>
    <w:lvl w:ilvl="7" w:tplc="04130003">
      <w:start w:val="1"/>
      <w:numFmt w:val="bullet"/>
      <w:lvlText w:val="o"/>
      <w:lvlJc w:val="left"/>
      <w:pPr>
        <w:tabs>
          <w:tab w:val="num" w:pos="5967"/>
        </w:tabs>
        <w:ind w:left="5967" w:hanging="360"/>
      </w:pPr>
      <w:rPr>
        <w:rFonts w:ascii="Courier New" w:hAnsi="Courier New" w:cs="Courier New" w:hint="default"/>
      </w:rPr>
    </w:lvl>
    <w:lvl w:ilvl="8" w:tplc="04130005">
      <w:start w:val="1"/>
      <w:numFmt w:val="bullet"/>
      <w:lvlText w:val=""/>
      <w:lvlJc w:val="left"/>
      <w:pPr>
        <w:tabs>
          <w:tab w:val="num" w:pos="6687"/>
        </w:tabs>
        <w:ind w:left="6687" w:hanging="360"/>
      </w:pPr>
      <w:rPr>
        <w:rFonts w:ascii="Wingdings" w:hAnsi="Wingdings" w:cs="Wingdings" w:hint="default"/>
      </w:rPr>
    </w:lvl>
  </w:abstractNum>
  <w:abstractNum w:abstractNumId="14">
    <w:nsid w:val="6B881823"/>
    <w:multiLevelType w:val="multilevel"/>
    <w:tmpl w:val="6CF46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6DDF4480"/>
    <w:multiLevelType w:val="hybridMultilevel"/>
    <w:tmpl w:val="9042B05A"/>
    <w:lvl w:ilvl="0" w:tplc="86B084E4">
      <w:start w:val="28"/>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6">
    <w:nsid w:val="6E3115B0"/>
    <w:multiLevelType w:val="hybridMultilevel"/>
    <w:tmpl w:val="398C1C44"/>
    <w:lvl w:ilvl="0" w:tplc="6AC2EE8C">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0047D8"/>
    <w:multiLevelType w:val="multilevel"/>
    <w:tmpl w:val="EC622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15"/>
  </w:num>
  <w:num w:numId="4">
    <w:abstractNumId w:val="2"/>
  </w:num>
  <w:num w:numId="5">
    <w:abstractNumId w:val="5"/>
  </w:num>
  <w:num w:numId="6">
    <w:abstractNumId w:val="12"/>
  </w:num>
  <w:num w:numId="7">
    <w:abstractNumId w:val="1"/>
  </w:num>
  <w:num w:numId="8">
    <w:abstractNumId w:val="11"/>
  </w:num>
  <w:num w:numId="9">
    <w:abstractNumId w:val="10"/>
  </w:num>
  <w:num w:numId="10">
    <w:abstractNumId w:val="8"/>
  </w:num>
  <w:num w:numId="11">
    <w:abstractNumId w:val="0"/>
  </w:num>
  <w:num w:numId="12">
    <w:abstractNumId w:val="16"/>
  </w:num>
  <w:num w:numId="13">
    <w:abstractNumId w:val="6"/>
  </w:num>
  <w:num w:numId="14">
    <w:abstractNumId w:val="17"/>
  </w:num>
  <w:num w:numId="15">
    <w:abstractNumId w:val="14"/>
  </w:num>
  <w:num w:numId="16">
    <w:abstractNumId w:val="7"/>
  </w:num>
  <w:num w:numId="17">
    <w:abstractNumId w:val="9"/>
  </w:num>
  <w:num w:numId="18">
    <w:abstractNumId w:val="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2E"/>
    <w:rsid w:val="00000A65"/>
    <w:rsid w:val="0000182E"/>
    <w:rsid w:val="00002063"/>
    <w:rsid w:val="00005DBF"/>
    <w:rsid w:val="00006592"/>
    <w:rsid w:val="00007234"/>
    <w:rsid w:val="00010669"/>
    <w:rsid w:val="00011448"/>
    <w:rsid w:val="0001362F"/>
    <w:rsid w:val="0001430C"/>
    <w:rsid w:val="00014F81"/>
    <w:rsid w:val="0001684F"/>
    <w:rsid w:val="00016F3D"/>
    <w:rsid w:val="00017B1D"/>
    <w:rsid w:val="0002315F"/>
    <w:rsid w:val="000276E5"/>
    <w:rsid w:val="0002796F"/>
    <w:rsid w:val="0003031D"/>
    <w:rsid w:val="00033F32"/>
    <w:rsid w:val="000372D8"/>
    <w:rsid w:val="00043254"/>
    <w:rsid w:val="00043623"/>
    <w:rsid w:val="0004460C"/>
    <w:rsid w:val="000452F2"/>
    <w:rsid w:val="000461D4"/>
    <w:rsid w:val="0005043F"/>
    <w:rsid w:val="00051665"/>
    <w:rsid w:val="000528A8"/>
    <w:rsid w:val="00054B3C"/>
    <w:rsid w:val="00054CFE"/>
    <w:rsid w:val="00055DE3"/>
    <w:rsid w:val="00056EAE"/>
    <w:rsid w:val="00060F02"/>
    <w:rsid w:val="00061053"/>
    <w:rsid w:val="000615DD"/>
    <w:rsid w:val="00061BD5"/>
    <w:rsid w:val="000661ED"/>
    <w:rsid w:val="00070801"/>
    <w:rsid w:val="000770CF"/>
    <w:rsid w:val="000770EC"/>
    <w:rsid w:val="00077EA1"/>
    <w:rsid w:val="00077F9E"/>
    <w:rsid w:val="00082123"/>
    <w:rsid w:val="00084F4E"/>
    <w:rsid w:val="00086EEA"/>
    <w:rsid w:val="000874FE"/>
    <w:rsid w:val="000908E4"/>
    <w:rsid w:val="00091444"/>
    <w:rsid w:val="00091C0A"/>
    <w:rsid w:val="00093167"/>
    <w:rsid w:val="000949B0"/>
    <w:rsid w:val="0009531F"/>
    <w:rsid w:val="000A1A4E"/>
    <w:rsid w:val="000A290D"/>
    <w:rsid w:val="000A2B5F"/>
    <w:rsid w:val="000A3233"/>
    <w:rsid w:val="000A48F7"/>
    <w:rsid w:val="000A6B47"/>
    <w:rsid w:val="000B0C85"/>
    <w:rsid w:val="000B1455"/>
    <w:rsid w:val="000B156C"/>
    <w:rsid w:val="000B198A"/>
    <w:rsid w:val="000B3421"/>
    <w:rsid w:val="000B3594"/>
    <w:rsid w:val="000B37B0"/>
    <w:rsid w:val="000B5BF3"/>
    <w:rsid w:val="000B65E2"/>
    <w:rsid w:val="000C1EAD"/>
    <w:rsid w:val="000C2598"/>
    <w:rsid w:val="000C4791"/>
    <w:rsid w:val="000C5EC2"/>
    <w:rsid w:val="000C6264"/>
    <w:rsid w:val="000E3B6C"/>
    <w:rsid w:val="000E7D66"/>
    <w:rsid w:val="000F53DD"/>
    <w:rsid w:val="000F6077"/>
    <w:rsid w:val="000F6F05"/>
    <w:rsid w:val="000F7A8A"/>
    <w:rsid w:val="001019E0"/>
    <w:rsid w:val="00105D5A"/>
    <w:rsid w:val="00107329"/>
    <w:rsid w:val="001078FA"/>
    <w:rsid w:val="001172F7"/>
    <w:rsid w:val="0012039E"/>
    <w:rsid w:val="00121322"/>
    <w:rsid w:val="00126650"/>
    <w:rsid w:val="00130389"/>
    <w:rsid w:val="00131CE5"/>
    <w:rsid w:val="00133178"/>
    <w:rsid w:val="00133375"/>
    <w:rsid w:val="00134219"/>
    <w:rsid w:val="00145512"/>
    <w:rsid w:val="001504FA"/>
    <w:rsid w:val="00151497"/>
    <w:rsid w:val="00152380"/>
    <w:rsid w:val="00152DF5"/>
    <w:rsid w:val="001560DD"/>
    <w:rsid w:val="001564E4"/>
    <w:rsid w:val="001571B1"/>
    <w:rsid w:val="00157FC8"/>
    <w:rsid w:val="0016051C"/>
    <w:rsid w:val="00160EF0"/>
    <w:rsid w:val="0016479B"/>
    <w:rsid w:val="00164B63"/>
    <w:rsid w:val="00164E57"/>
    <w:rsid w:val="001676F0"/>
    <w:rsid w:val="0016783B"/>
    <w:rsid w:val="00174215"/>
    <w:rsid w:val="00174E72"/>
    <w:rsid w:val="00174EE5"/>
    <w:rsid w:val="0018243C"/>
    <w:rsid w:val="00182A1B"/>
    <w:rsid w:val="001837AE"/>
    <w:rsid w:val="00184BE1"/>
    <w:rsid w:val="0018620D"/>
    <w:rsid w:val="00187F2E"/>
    <w:rsid w:val="0019150B"/>
    <w:rsid w:val="00192228"/>
    <w:rsid w:val="0019601B"/>
    <w:rsid w:val="001968FD"/>
    <w:rsid w:val="001972A4"/>
    <w:rsid w:val="001A2833"/>
    <w:rsid w:val="001A70CB"/>
    <w:rsid w:val="001B04FD"/>
    <w:rsid w:val="001B373C"/>
    <w:rsid w:val="001B6A8A"/>
    <w:rsid w:val="001B7A1D"/>
    <w:rsid w:val="001C223D"/>
    <w:rsid w:val="001C3E8B"/>
    <w:rsid w:val="001C4B51"/>
    <w:rsid w:val="001C55BF"/>
    <w:rsid w:val="001D0993"/>
    <w:rsid w:val="001D1A59"/>
    <w:rsid w:val="001D2549"/>
    <w:rsid w:val="001D337F"/>
    <w:rsid w:val="001D3C2B"/>
    <w:rsid w:val="001D4AF5"/>
    <w:rsid w:val="001E46F5"/>
    <w:rsid w:val="001E6C4E"/>
    <w:rsid w:val="002002C9"/>
    <w:rsid w:val="00200C84"/>
    <w:rsid w:val="00213BB2"/>
    <w:rsid w:val="00213E17"/>
    <w:rsid w:val="002156C3"/>
    <w:rsid w:val="00220322"/>
    <w:rsid w:val="00223344"/>
    <w:rsid w:val="00223A9F"/>
    <w:rsid w:val="00227F8A"/>
    <w:rsid w:val="00227FB7"/>
    <w:rsid w:val="00231024"/>
    <w:rsid w:val="00231C8A"/>
    <w:rsid w:val="00234341"/>
    <w:rsid w:val="00237D40"/>
    <w:rsid w:val="00237E81"/>
    <w:rsid w:val="0024038F"/>
    <w:rsid w:val="00242685"/>
    <w:rsid w:val="00243F6F"/>
    <w:rsid w:val="00246E2E"/>
    <w:rsid w:val="00250665"/>
    <w:rsid w:val="00250F09"/>
    <w:rsid w:val="00251B9C"/>
    <w:rsid w:val="00251FB4"/>
    <w:rsid w:val="00252391"/>
    <w:rsid w:val="00252936"/>
    <w:rsid w:val="00252F2E"/>
    <w:rsid w:val="002532F5"/>
    <w:rsid w:val="00253BA8"/>
    <w:rsid w:val="00253CB1"/>
    <w:rsid w:val="00254235"/>
    <w:rsid w:val="00254AC4"/>
    <w:rsid w:val="00255A46"/>
    <w:rsid w:val="00256682"/>
    <w:rsid w:val="00260FFD"/>
    <w:rsid w:val="00263196"/>
    <w:rsid w:val="00272452"/>
    <w:rsid w:val="0027256E"/>
    <w:rsid w:val="00275B69"/>
    <w:rsid w:val="00276B01"/>
    <w:rsid w:val="00280AF1"/>
    <w:rsid w:val="0028202B"/>
    <w:rsid w:val="00283ED8"/>
    <w:rsid w:val="002862F4"/>
    <w:rsid w:val="00290C57"/>
    <w:rsid w:val="002920B7"/>
    <w:rsid w:val="002921DD"/>
    <w:rsid w:val="002927E9"/>
    <w:rsid w:val="00293075"/>
    <w:rsid w:val="002941E9"/>
    <w:rsid w:val="00296D0D"/>
    <w:rsid w:val="00296F60"/>
    <w:rsid w:val="002A064F"/>
    <w:rsid w:val="002A0885"/>
    <w:rsid w:val="002A18A1"/>
    <w:rsid w:val="002A51A3"/>
    <w:rsid w:val="002A6156"/>
    <w:rsid w:val="002B024E"/>
    <w:rsid w:val="002B3DE6"/>
    <w:rsid w:val="002B4AD1"/>
    <w:rsid w:val="002B63CD"/>
    <w:rsid w:val="002B6F83"/>
    <w:rsid w:val="002C111D"/>
    <w:rsid w:val="002C1EF8"/>
    <w:rsid w:val="002C374E"/>
    <w:rsid w:val="002C4179"/>
    <w:rsid w:val="002C456D"/>
    <w:rsid w:val="002C4BE9"/>
    <w:rsid w:val="002D0941"/>
    <w:rsid w:val="002D373F"/>
    <w:rsid w:val="002D4504"/>
    <w:rsid w:val="002D554F"/>
    <w:rsid w:val="002D5624"/>
    <w:rsid w:val="002D5B62"/>
    <w:rsid w:val="002D77DD"/>
    <w:rsid w:val="002E00E8"/>
    <w:rsid w:val="002E234B"/>
    <w:rsid w:val="002E31B5"/>
    <w:rsid w:val="002E3F30"/>
    <w:rsid w:val="002E53C5"/>
    <w:rsid w:val="002E71A2"/>
    <w:rsid w:val="002F41D2"/>
    <w:rsid w:val="00300B2B"/>
    <w:rsid w:val="00302F66"/>
    <w:rsid w:val="00306E62"/>
    <w:rsid w:val="00306EE3"/>
    <w:rsid w:val="00307F39"/>
    <w:rsid w:val="00312187"/>
    <w:rsid w:val="0031294F"/>
    <w:rsid w:val="00312C6F"/>
    <w:rsid w:val="00312CF3"/>
    <w:rsid w:val="00312DDC"/>
    <w:rsid w:val="0031643D"/>
    <w:rsid w:val="003175A5"/>
    <w:rsid w:val="003200F1"/>
    <w:rsid w:val="00320C86"/>
    <w:rsid w:val="00322E74"/>
    <w:rsid w:val="00326018"/>
    <w:rsid w:val="00326758"/>
    <w:rsid w:val="00326CC7"/>
    <w:rsid w:val="003337F2"/>
    <w:rsid w:val="00335124"/>
    <w:rsid w:val="003354F4"/>
    <w:rsid w:val="00336E2A"/>
    <w:rsid w:val="0034089E"/>
    <w:rsid w:val="00341578"/>
    <w:rsid w:val="00343894"/>
    <w:rsid w:val="0034390D"/>
    <w:rsid w:val="00347CD3"/>
    <w:rsid w:val="00351488"/>
    <w:rsid w:val="00351A90"/>
    <w:rsid w:val="00352F70"/>
    <w:rsid w:val="00353187"/>
    <w:rsid w:val="003535D4"/>
    <w:rsid w:val="00357BA0"/>
    <w:rsid w:val="00357FA7"/>
    <w:rsid w:val="003622AC"/>
    <w:rsid w:val="003662FA"/>
    <w:rsid w:val="00367590"/>
    <w:rsid w:val="0036769F"/>
    <w:rsid w:val="00367A9F"/>
    <w:rsid w:val="0037233C"/>
    <w:rsid w:val="003743DA"/>
    <w:rsid w:val="00374A53"/>
    <w:rsid w:val="00375BC6"/>
    <w:rsid w:val="003770C5"/>
    <w:rsid w:val="003770F8"/>
    <w:rsid w:val="00377A73"/>
    <w:rsid w:val="0038028E"/>
    <w:rsid w:val="0038042A"/>
    <w:rsid w:val="00383026"/>
    <w:rsid w:val="00383813"/>
    <w:rsid w:val="003900FD"/>
    <w:rsid w:val="0039265E"/>
    <w:rsid w:val="003968D0"/>
    <w:rsid w:val="00397A4F"/>
    <w:rsid w:val="003A062F"/>
    <w:rsid w:val="003A0870"/>
    <w:rsid w:val="003A1350"/>
    <w:rsid w:val="003A1FDF"/>
    <w:rsid w:val="003A32D9"/>
    <w:rsid w:val="003A5E49"/>
    <w:rsid w:val="003A6E87"/>
    <w:rsid w:val="003B054A"/>
    <w:rsid w:val="003B2B8A"/>
    <w:rsid w:val="003B3539"/>
    <w:rsid w:val="003B4733"/>
    <w:rsid w:val="003B5E86"/>
    <w:rsid w:val="003B72E3"/>
    <w:rsid w:val="003B7347"/>
    <w:rsid w:val="003B78CF"/>
    <w:rsid w:val="003C08BD"/>
    <w:rsid w:val="003C1B73"/>
    <w:rsid w:val="003C2376"/>
    <w:rsid w:val="003C2D77"/>
    <w:rsid w:val="003C6CCD"/>
    <w:rsid w:val="003D0E1B"/>
    <w:rsid w:val="003D29FF"/>
    <w:rsid w:val="003D5080"/>
    <w:rsid w:val="003E416A"/>
    <w:rsid w:val="003E52E2"/>
    <w:rsid w:val="003E5D28"/>
    <w:rsid w:val="003E67D9"/>
    <w:rsid w:val="003E7AC3"/>
    <w:rsid w:val="003F2309"/>
    <w:rsid w:val="003F266C"/>
    <w:rsid w:val="003F2F6A"/>
    <w:rsid w:val="003F5D75"/>
    <w:rsid w:val="00400F5E"/>
    <w:rsid w:val="00401207"/>
    <w:rsid w:val="004021EF"/>
    <w:rsid w:val="00402609"/>
    <w:rsid w:val="0040376D"/>
    <w:rsid w:val="00403CE5"/>
    <w:rsid w:val="00405E97"/>
    <w:rsid w:val="004116E5"/>
    <w:rsid w:val="00414455"/>
    <w:rsid w:val="00415560"/>
    <w:rsid w:val="004166E9"/>
    <w:rsid w:val="0042166B"/>
    <w:rsid w:val="00421DB2"/>
    <w:rsid w:val="00426287"/>
    <w:rsid w:val="004318B1"/>
    <w:rsid w:val="00437B7E"/>
    <w:rsid w:val="00441509"/>
    <w:rsid w:val="00441F70"/>
    <w:rsid w:val="0044205E"/>
    <w:rsid w:val="00444A40"/>
    <w:rsid w:val="00447A21"/>
    <w:rsid w:val="00450267"/>
    <w:rsid w:val="00450902"/>
    <w:rsid w:val="00455E99"/>
    <w:rsid w:val="004579FE"/>
    <w:rsid w:val="00457C25"/>
    <w:rsid w:val="00460EC5"/>
    <w:rsid w:val="00460FB3"/>
    <w:rsid w:val="0046108B"/>
    <w:rsid w:val="00465BE8"/>
    <w:rsid w:val="00466E7B"/>
    <w:rsid w:val="0047055D"/>
    <w:rsid w:val="00470F53"/>
    <w:rsid w:val="00471D1C"/>
    <w:rsid w:val="00471ED1"/>
    <w:rsid w:val="00471F8B"/>
    <w:rsid w:val="00472374"/>
    <w:rsid w:val="00472762"/>
    <w:rsid w:val="00475296"/>
    <w:rsid w:val="00475C58"/>
    <w:rsid w:val="00476A51"/>
    <w:rsid w:val="004777A2"/>
    <w:rsid w:val="00480FF6"/>
    <w:rsid w:val="00482745"/>
    <w:rsid w:val="004836BC"/>
    <w:rsid w:val="00487252"/>
    <w:rsid w:val="00490E90"/>
    <w:rsid w:val="00490F78"/>
    <w:rsid w:val="00492ECA"/>
    <w:rsid w:val="004938DD"/>
    <w:rsid w:val="004953DF"/>
    <w:rsid w:val="00496114"/>
    <w:rsid w:val="004962E4"/>
    <w:rsid w:val="004A2958"/>
    <w:rsid w:val="004A5C35"/>
    <w:rsid w:val="004A6695"/>
    <w:rsid w:val="004B10D6"/>
    <w:rsid w:val="004B23AA"/>
    <w:rsid w:val="004B31F3"/>
    <w:rsid w:val="004B3970"/>
    <w:rsid w:val="004B6F2F"/>
    <w:rsid w:val="004C2EC3"/>
    <w:rsid w:val="004C305A"/>
    <w:rsid w:val="004C3A72"/>
    <w:rsid w:val="004C46D0"/>
    <w:rsid w:val="004C4B7B"/>
    <w:rsid w:val="004C56E7"/>
    <w:rsid w:val="004C5D5C"/>
    <w:rsid w:val="004C5F89"/>
    <w:rsid w:val="004C6153"/>
    <w:rsid w:val="004C6D62"/>
    <w:rsid w:val="004D1400"/>
    <w:rsid w:val="004D40C9"/>
    <w:rsid w:val="004D5E1D"/>
    <w:rsid w:val="004D6EFA"/>
    <w:rsid w:val="004D764C"/>
    <w:rsid w:val="004D7A66"/>
    <w:rsid w:val="004E233F"/>
    <w:rsid w:val="004E2C42"/>
    <w:rsid w:val="004E3AD1"/>
    <w:rsid w:val="004E4942"/>
    <w:rsid w:val="004E4F28"/>
    <w:rsid w:val="004F0F4C"/>
    <w:rsid w:val="004F140C"/>
    <w:rsid w:val="004F2804"/>
    <w:rsid w:val="004F5E7E"/>
    <w:rsid w:val="004F5FA8"/>
    <w:rsid w:val="0050175A"/>
    <w:rsid w:val="005062E2"/>
    <w:rsid w:val="00506A1A"/>
    <w:rsid w:val="0051033D"/>
    <w:rsid w:val="00513DA2"/>
    <w:rsid w:val="005156DB"/>
    <w:rsid w:val="00515C3C"/>
    <w:rsid w:val="005209AB"/>
    <w:rsid w:val="00520B15"/>
    <w:rsid w:val="005242DF"/>
    <w:rsid w:val="00524D16"/>
    <w:rsid w:val="005262C0"/>
    <w:rsid w:val="005276E6"/>
    <w:rsid w:val="00527BB4"/>
    <w:rsid w:val="005316F9"/>
    <w:rsid w:val="0053480C"/>
    <w:rsid w:val="00535075"/>
    <w:rsid w:val="00535D56"/>
    <w:rsid w:val="00537373"/>
    <w:rsid w:val="00537502"/>
    <w:rsid w:val="005376B2"/>
    <w:rsid w:val="00542254"/>
    <w:rsid w:val="005430F1"/>
    <w:rsid w:val="005526F7"/>
    <w:rsid w:val="00552866"/>
    <w:rsid w:val="00556B07"/>
    <w:rsid w:val="00556EE0"/>
    <w:rsid w:val="00557143"/>
    <w:rsid w:val="005611A5"/>
    <w:rsid w:val="00562AE0"/>
    <w:rsid w:val="00566332"/>
    <w:rsid w:val="0056700E"/>
    <w:rsid w:val="00570E32"/>
    <w:rsid w:val="00571A36"/>
    <w:rsid w:val="00574484"/>
    <w:rsid w:val="00577B54"/>
    <w:rsid w:val="00581DD8"/>
    <w:rsid w:val="00582BBA"/>
    <w:rsid w:val="005843A7"/>
    <w:rsid w:val="005A00C1"/>
    <w:rsid w:val="005A03B0"/>
    <w:rsid w:val="005A0CC7"/>
    <w:rsid w:val="005A631D"/>
    <w:rsid w:val="005A65BE"/>
    <w:rsid w:val="005A665E"/>
    <w:rsid w:val="005A7A20"/>
    <w:rsid w:val="005B003F"/>
    <w:rsid w:val="005B22B6"/>
    <w:rsid w:val="005B284E"/>
    <w:rsid w:val="005B4B3B"/>
    <w:rsid w:val="005B7136"/>
    <w:rsid w:val="005C0F5C"/>
    <w:rsid w:val="005C0F91"/>
    <w:rsid w:val="005C3032"/>
    <w:rsid w:val="005C57DC"/>
    <w:rsid w:val="005C638C"/>
    <w:rsid w:val="005C7C63"/>
    <w:rsid w:val="005D0770"/>
    <w:rsid w:val="005D1913"/>
    <w:rsid w:val="005D4695"/>
    <w:rsid w:val="005D65D0"/>
    <w:rsid w:val="005D7186"/>
    <w:rsid w:val="005E126A"/>
    <w:rsid w:val="005E1580"/>
    <w:rsid w:val="005E1834"/>
    <w:rsid w:val="005E2F54"/>
    <w:rsid w:val="005E3D44"/>
    <w:rsid w:val="005E4F90"/>
    <w:rsid w:val="005E7DFC"/>
    <w:rsid w:val="005F03F0"/>
    <w:rsid w:val="005F0A15"/>
    <w:rsid w:val="005F3A1C"/>
    <w:rsid w:val="005F5145"/>
    <w:rsid w:val="00602039"/>
    <w:rsid w:val="00602381"/>
    <w:rsid w:val="006200EF"/>
    <w:rsid w:val="00621768"/>
    <w:rsid w:val="006236E0"/>
    <w:rsid w:val="0062414B"/>
    <w:rsid w:val="00624D7F"/>
    <w:rsid w:val="00626152"/>
    <w:rsid w:val="00630A88"/>
    <w:rsid w:val="00631B8A"/>
    <w:rsid w:val="00634459"/>
    <w:rsid w:val="00635695"/>
    <w:rsid w:val="00640FD3"/>
    <w:rsid w:val="006445B0"/>
    <w:rsid w:val="00645EDB"/>
    <w:rsid w:val="00656823"/>
    <w:rsid w:val="0065740A"/>
    <w:rsid w:val="0066000C"/>
    <w:rsid w:val="00660215"/>
    <w:rsid w:val="00663751"/>
    <w:rsid w:val="00663ED3"/>
    <w:rsid w:val="00664811"/>
    <w:rsid w:val="00670541"/>
    <w:rsid w:val="00670D58"/>
    <w:rsid w:val="00671189"/>
    <w:rsid w:val="006718E8"/>
    <w:rsid w:val="006759E7"/>
    <w:rsid w:val="00682121"/>
    <w:rsid w:val="00685FA6"/>
    <w:rsid w:val="00692823"/>
    <w:rsid w:val="00692AC7"/>
    <w:rsid w:val="006933B2"/>
    <w:rsid w:val="00694BB6"/>
    <w:rsid w:val="0069608D"/>
    <w:rsid w:val="0069616A"/>
    <w:rsid w:val="00697B58"/>
    <w:rsid w:val="006A4AF7"/>
    <w:rsid w:val="006A50C5"/>
    <w:rsid w:val="006A55A9"/>
    <w:rsid w:val="006A735F"/>
    <w:rsid w:val="006B14EC"/>
    <w:rsid w:val="006B2661"/>
    <w:rsid w:val="006B33C6"/>
    <w:rsid w:val="006B527F"/>
    <w:rsid w:val="006B58F3"/>
    <w:rsid w:val="006B5C6B"/>
    <w:rsid w:val="006B6091"/>
    <w:rsid w:val="006B614A"/>
    <w:rsid w:val="006C2675"/>
    <w:rsid w:val="006C3959"/>
    <w:rsid w:val="006C67D9"/>
    <w:rsid w:val="006C7396"/>
    <w:rsid w:val="006D3D76"/>
    <w:rsid w:val="006D6A2A"/>
    <w:rsid w:val="006D7067"/>
    <w:rsid w:val="006E2733"/>
    <w:rsid w:val="006E3DF8"/>
    <w:rsid w:val="006E4DC8"/>
    <w:rsid w:val="006E6953"/>
    <w:rsid w:val="006E6DA5"/>
    <w:rsid w:val="006E6F49"/>
    <w:rsid w:val="006F14B6"/>
    <w:rsid w:val="006F49BE"/>
    <w:rsid w:val="006F6D0D"/>
    <w:rsid w:val="006F7506"/>
    <w:rsid w:val="00700A0A"/>
    <w:rsid w:val="00701A94"/>
    <w:rsid w:val="0070240C"/>
    <w:rsid w:val="00702AC9"/>
    <w:rsid w:val="00702E3A"/>
    <w:rsid w:val="00703A73"/>
    <w:rsid w:val="00703C85"/>
    <w:rsid w:val="00706809"/>
    <w:rsid w:val="0070685F"/>
    <w:rsid w:val="00710390"/>
    <w:rsid w:val="0071134D"/>
    <w:rsid w:val="00711E3A"/>
    <w:rsid w:val="0071227D"/>
    <w:rsid w:val="00713A5B"/>
    <w:rsid w:val="0071570B"/>
    <w:rsid w:val="00715D80"/>
    <w:rsid w:val="00716731"/>
    <w:rsid w:val="00717DB1"/>
    <w:rsid w:val="00722D34"/>
    <w:rsid w:val="00725458"/>
    <w:rsid w:val="00726131"/>
    <w:rsid w:val="00730D21"/>
    <w:rsid w:val="00734669"/>
    <w:rsid w:val="007350EB"/>
    <w:rsid w:val="00736627"/>
    <w:rsid w:val="00736A40"/>
    <w:rsid w:val="00737B78"/>
    <w:rsid w:val="00737FD1"/>
    <w:rsid w:val="00741904"/>
    <w:rsid w:val="007420C7"/>
    <w:rsid w:val="00743CB8"/>
    <w:rsid w:val="00746FAC"/>
    <w:rsid w:val="00751730"/>
    <w:rsid w:val="0075357D"/>
    <w:rsid w:val="007538FD"/>
    <w:rsid w:val="00753936"/>
    <w:rsid w:val="00753AC1"/>
    <w:rsid w:val="00757C91"/>
    <w:rsid w:val="00762B6F"/>
    <w:rsid w:val="00763242"/>
    <w:rsid w:val="00763A97"/>
    <w:rsid w:val="00771E41"/>
    <w:rsid w:val="00772F19"/>
    <w:rsid w:val="007759E9"/>
    <w:rsid w:val="007760F7"/>
    <w:rsid w:val="00776B43"/>
    <w:rsid w:val="00780AC8"/>
    <w:rsid w:val="00780FDB"/>
    <w:rsid w:val="007833A0"/>
    <w:rsid w:val="00784543"/>
    <w:rsid w:val="007852C4"/>
    <w:rsid w:val="007861A5"/>
    <w:rsid w:val="00790A66"/>
    <w:rsid w:val="00791450"/>
    <w:rsid w:val="00792A56"/>
    <w:rsid w:val="00792B91"/>
    <w:rsid w:val="007A1EBE"/>
    <w:rsid w:val="007A35F3"/>
    <w:rsid w:val="007A4708"/>
    <w:rsid w:val="007A5299"/>
    <w:rsid w:val="007B0281"/>
    <w:rsid w:val="007B05ED"/>
    <w:rsid w:val="007B06BA"/>
    <w:rsid w:val="007B0B2D"/>
    <w:rsid w:val="007B1F1F"/>
    <w:rsid w:val="007B25AA"/>
    <w:rsid w:val="007B2E94"/>
    <w:rsid w:val="007B6621"/>
    <w:rsid w:val="007C6541"/>
    <w:rsid w:val="007D2221"/>
    <w:rsid w:val="007D7E84"/>
    <w:rsid w:val="007E0691"/>
    <w:rsid w:val="007E191D"/>
    <w:rsid w:val="007E1AAD"/>
    <w:rsid w:val="007E5DE9"/>
    <w:rsid w:val="007F2589"/>
    <w:rsid w:val="007F2AEA"/>
    <w:rsid w:val="007F4DB8"/>
    <w:rsid w:val="00800D55"/>
    <w:rsid w:val="00801E5D"/>
    <w:rsid w:val="00801FEB"/>
    <w:rsid w:val="00802B0A"/>
    <w:rsid w:val="0080567C"/>
    <w:rsid w:val="00805833"/>
    <w:rsid w:val="00805E89"/>
    <w:rsid w:val="008066F1"/>
    <w:rsid w:val="00812BE9"/>
    <w:rsid w:val="008130F5"/>
    <w:rsid w:val="00814814"/>
    <w:rsid w:val="008165DE"/>
    <w:rsid w:val="00820000"/>
    <w:rsid w:val="008200A8"/>
    <w:rsid w:val="0082011B"/>
    <w:rsid w:val="008216F1"/>
    <w:rsid w:val="0082361A"/>
    <w:rsid w:val="0082590F"/>
    <w:rsid w:val="008302D9"/>
    <w:rsid w:val="00831383"/>
    <w:rsid w:val="00831A30"/>
    <w:rsid w:val="00832063"/>
    <w:rsid w:val="00833E36"/>
    <w:rsid w:val="008351E3"/>
    <w:rsid w:val="00835DD5"/>
    <w:rsid w:val="00836237"/>
    <w:rsid w:val="00837B0B"/>
    <w:rsid w:val="0084000C"/>
    <w:rsid w:val="00842AF1"/>
    <w:rsid w:val="00846E88"/>
    <w:rsid w:val="0084705A"/>
    <w:rsid w:val="00854AF0"/>
    <w:rsid w:val="00855DAD"/>
    <w:rsid w:val="00856D8E"/>
    <w:rsid w:val="0085739D"/>
    <w:rsid w:val="00857B73"/>
    <w:rsid w:val="0086047C"/>
    <w:rsid w:val="00867B2D"/>
    <w:rsid w:val="00876EB4"/>
    <w:rsid w:val="00884F77"/>
    <w:rsid w:val="00885390"/>
    <w:rsid w:val="0088576C"/>
    <w:rsid w:val="008870BB"/>
    <w:rsid w:val="008874AE"/>
    <w:rsid w:val="008876A5"/>
    <w:rsid w:val="00887833"/>
    <w:rsid w:val="00891443"/>
    <w:rsid w:val="00894C9B"/>
    <w:rsid w:val="008A0CEB"/>
    <w:rsid w:val="008A0F36"/>
    <w:rsid w:val="008A11B5"/>
    <w:rsid w:val="008A17D1"/>
    <w:rsid w:val="008A2030"/>
    <w:rsid w:val="008A36BF"/>
    <w:rsid w:val="008A457B"/>
    <w:rsid w:val="008A4C73"/>
    <w:rsid w:val="008A6650"/>
    <w:rsid w:val="008A7803"/>
    <w:rsid w:val="008B1E97"/>
    <w:rsid w:val="008B78DF"/>
    <w:rsid w:val="008C0D0E"/>
    <w:rsid w:val="008C2A09"/>
    <w:rsid w:val="008C429A"/>
    <w:rsid w:val="008C4B29"/>
    <w:rsid w:val="008C5319"/>
    <w:rsid w:val="008C5343"/>
    <w:rsid w:val="008C5D0A"/>
    <w:rsid w:val="008C621B"/>
    <w:rsid w:val="008C7094"/>
    <w:rsid w:val="008C7257"/>
    <w:rsid w:val="008D0317"/>
    <w:rsid w:val="008D2F82"/>
    <w:rsid w:val="008D3116"/>
    <w:rsid w:val="008D5D57"/>
    <w:rsid w:val="008D5F5F"/>
    <w:rsid w:val="008D776B"/>
    <w:rsid w:val="008E0BBF"/>
    <w:rsid w:val="008E12D4"/>
    <w:rsid w:val="008E6E82"/>
    <w:rsid w:val="008F0471"/>
    <w:rsid w:val="008F1F3A"/>
    <w:rsid w:val="008F40F6"/>
    <w:rsid w:val="008F4A9A"/>
    <w:rsid w:val="008F6FBA"/>
    <w:rsid w:val="00902248"/>
    <w:rsid w:val="00905F62"/>
    <w:rsid w:val="009107F1"/>
    <w:rsid w:val="0091160A"/>
    <w:rsid w:val="00911656"/>
    <w:rsid w:val="009139F4"/>
    <w:rsid w:val="00915174"/>
    <w:rsid w:val="009172C1"/>
    <w:rsid w:val="00920B48"/>
    <w:rsid w:val="009214D8"/>
    <w:rsid w:val="00921634"/>
    <w:rsid w:val="009218FF"/>
    <w:rsid w:val="00922842"/>
    <w:rsid w:val="0092308F"/>
    <w:rsid w:val="00923D31"/>
    <w:rsid w:val="009250A2"/>
    <w:rsid w:val="00943C17"/>
    <w:rsid w:val="00945F74"/>
    <w:rsid w:val="00946B43"/>
    <w:rsid w:val="00947A55"/>
    <w:rsid w:val="00955509"/>
    <w:rsid w:val="00956038"/>
    <w:rsid w:val="009570D8"/>
    <w:rsid w:val="00960477"/>
    <w:rsid w:val="00962C17"/>
    <w:rsid w:val="0096346F"/>
    <w:rsid w:val="00963FC9"/>
    <w:rsid w:val="009669B3"/>
    <w:rsid w:val="00970E50"/>
    <w:rsid w:val="00971444"/>
    <w:rsid w:val="009724C5"/>
    <w:rsid w:val="00972A8D"/>
    <w:rsid w:val="00972F94"/>
    <w:rsid w:val="00976A0F"/>
    <w:rsid w:val="00976CBF"/>
    <w:rsid w:val="00984DDE"/>
    <w:rsid w:val="00985878"/>
    <w:rsid w:val="009957DA"/>
    <w:rsid w:val="00996507"/>
    <w:rsid w:val="0099663E"/>
    <w:rsid w:val="009A28DD"/>
    <w:rsid w:val="009A6A16"/>
    <w:rsid w:val="009A7B3E"/>
    <w:rsid w:val="009B0D50"/>
    <w:rsid w:val="009B217C"/>
    <w:rsid w:val="009B3C1F"/>
    <w:rsid w:val="009B4526"/>
    <w:rsid w:val="009B53CB"/>
    <w:rsid w:val="009C013F"/>
    <w:rsid w:val="009C0712"/>
    <w:rsid w:val="009C5B8D"/>
    <w:rsid w:val="009C7CEF"/>
    <w:rsid w:val="009D001A"/>
    <w:rsid w:val="009D30FA"/>
    <w:rsid w:val="009D3330"/>
    <w:rsid w:val="009D468C"/>
    <w:rsid w:val="009D7AA0"/>
    <w:rsid w:val="009E12E9"/>
    <w:rsid w:val="009E1F21"/>
    <w:rsid w:val="009E749E"/>
    <w:rsid w:val="009E78A1"/>
    <w:rsid w:val="009F04AB"/>
    <w:rsid w:val="009F0D3E"/>
    <w:rsid w:val="009F167A"/>
    <w:rsid w:val="009F2BF4"/>
    <w:rsid w:val="009F2F60"/>
    <w:rsid w:val="009F3256"/>
    <w:rsid w:val="009F4AA4"/>
    <w:rsid w:val="009F4D6A"/>
    <w:rsid w:val="009F5DF0"/>
    <w:rsid w:val="009F700B"/>
    <w:rsid w:val="00A003B9"/>
    <w:rsid w:val="00A005B4"/>
    <w:rsid w:val="00A00AAF"/>
    <w:rsid w:val="00A0333C"/>
    <w:rsid w:val="00A05730"/>
    <w:rsid w:val="00A07EB2"/>
    <w:rsid w:val="00A11427"/>
    <w:rsid w:val="00A13332"/>
    <w:rsid w:val="00A135EC"/>
    <w:rsid w:val="00A15B95"/>
    <w:rsid w:val="00A15F05"/>
    <w:rsid w:val="00A2115E"/>
    <w:rsid w:val="00A211C3"/>
    <w:rsid w:val="00A21E3B"/>
    <w:rsid w:val="00A224E6"/>
    <w:rsid w:val="00A269DB"/>
    <w:rsid w:val="00A27040"/>
    <w:rsid w:val="00A2773A"/>
    <w:rsid w:val="00A27BA5"/>
    <w:rsid w:val="00A30C32"/>
    <w:rsid w:val="00A312E0"/>
    <w:rsid w:val="00A328FF"/>
    <w:rsid w:val="00A32B86"/>
    <w:rsid w:val="00A33B5B"/>
    <w:rsid w:val="00A33E32"/>
    <w:rsid w:val="00A34BDF"/>
    <w:rsid w:val="00A4181D"/>
    <w:rsid w:val="00A42440"/>
    <w:rsid w:val="00A469DB"/>
    <w:rsid w:val="00A46A7D"/>
    <w:rsid w:val="00A50489"/>
    <w:rsid w:val="00A515F7"/>
    <w:rsid w:val="00A52FA3"/>
    <w:rsid w:val="00A53C7F"/>
    <w:rsid w:val="00A53DA6"/>
    <w:rsid w:val="00A615FA"/>
    <w:rsid w:val="00A61E00"/>
    <w:rsid w:val="00A62901"/>
    <w:rsid w:val="00A62D55"/>
    <w:rsid w:val="00A63BD8"/>
    <w:rsid w:val="00A64BA1"/>
    <w:rsid w:val="00A675DB"/>
    <w:rsid w:val="00A71726"/>
    <w:rsid w:val="00A726CD"/>
    <w:rsid w:val="00A7363C"/>
    <w:rsid w:val="00A77447"/>
    <w:rsid w:val="00A81193"/>
    <w:rsid w:val="00A814FE"/>
    <w:rsid w:val="00A821BB"/>
    <w:rsid w:val="00A847B7"/>
    <w:rsid w:val="00A86705"/>
    <w:rsid w:val="00A87427"/>
    <w:rsid w:val="00A936C5"/>
    <w:rsid w:val="00A93D96"/>
    <w:rsid w:val="00A9436A"/>
    <w:rsid w:val="00A97B89"/>
    <w:rsid w:val="00A97BA6"/>
    <w:rsid w:val="00AA293F"/>
    <w:rsid w:val="00AA3A4F"/>
    <w:rsid w:val="00AA71BB"/>
    <w:rsid w:val="00AA7949"/>
    <w:rsid w:val="00AB00B4"/>
    <w:rsid w:val="00AC09DA"/>
    <w:rsid w:val="00AC1343"/>
    <w:rsid w:val="00AC39A5"/>
    <w:rsid w:val="00AC4860"/>
    <w:rsid w:val="00AC4D74"/>
    <w:rsid w:val="00AC5D5E"/>
    <w:rsid w:val="00AC5FEC"/>
    <w:rsid w:val="00AD1145"/>
    <w:rsid w:val="00AD1751"/>
    <w:rsid w:val="00AD1E8A"/>
    <w:rsid w:val="00AD3CD4"/>
    <w:rsid w:val="00AD5C60"/>
    <w:rsid w:val="00AD684A"/>
    <w:rsid w:val="00AD69C6"/>
    <w:rsid w:val="00AD7536"/>
    <w:rsid w:val="00AE0800"/>
    <w:rsid w:val="00AE4D08"/>
    <w:rsid w:val="00AE7EB3"/>
    <w:rsid w:val="00AF0C70"/>
    <w:rsid w:val="00AF0CB7"/>
    <w:rsid w:val="00AF252E"/>
    <w:rsid w:val="00AF33A2"/>
    <w:rsid w:val="00AF5DF3"/>
    <w:rsid w:val="00AF6AF3"/>
    <w:rsid w:val="00AF7391"/>
    <w:rsid w:val="00AF7BF4"/>
    <w:rsid w:val="00B0249B"/>
    <w:rsid w:val="00B024F8"/>
    <w:rsid w:val="00B04273"/>
    <w:rsid w:val="00B06A5C"/>
    <w:rsid w:val="00B07EB8"/>
    <w:rsid w:val="00B10110"/>
    <w:rsid w:val="00B139B0"/>
    <w:rsid w:val="00B13F43"/>
    <w:rsid w:val="00B16986"/>
    <w:rsid w:val="00B17593"/>
    <w:rsid w:val="00B20341"/>
    <w:rsid w:val="00B20B09"/>
    <w:rsid w:val="00B227E2"/>
    <w:rsid w:val="00B23E7E"/>
    <w:rsid w:val="00B25BCB"/>
    <w:rsid w:val="00B26074"/>
    <w:rsid w:val="00B31AA3"/>
    <w:rsid w:val="00B31DA2"/>
    <w:rsid w:val="00B322CA"/>
    <w:rsid w:val="00B3291C"/>
    <w:rsid w:val="00B334B5"/>
    <w:rsid w:val="00B3480E"/>
    <w:rsid w:val="00B41976"/>
    <w:rsid w:val="00B426AB"/>
    <w:rsid w:val="00B5137E"/>
    <w:rsid w:val="00B56107"/>
    <w:rsid w:val="00B5625B"/>
    <w:rsid w:val="00B60065"/>
    <w:rsid w:val="00B63759"/>
    <w:rsid w:val="00B74A13"/>
    <w:rsid w:val="00B761AF"/>
    <w:rsid w:val="00B7662C"/>
    <w:rsid w:val="00B8155F"/>
    <w:rsid w:val="00B8371E"/>
    <w:rsid w:val="00B840D7"/>
    <w:rsid w:val="00B84343"/>
    <w:rsid w:val="00B87FB5"/>
    <w:rsid w:val="00B910E5"/>
    <w:rsid w:val="00B924EC"/>
    <w:rsid w:val="00B92FCA"/>
    <w:rsid w:val="00B9666B"/>
    <w:rsid w:val="00B96EB4"/>
    <w:rsid w:val="00B97D80"/>
    <w:rsid w:val="00BA1D8A"/>
    <w:rsid w:val="00BA2B7E"/>
    <w:rsid w:val="00BA4537"/>
    <w:rsid w:val="00BA6B78"/>
    <w:rsid w:val="00BA75E3"/>
    <w:rsid w:val="00BB14E4"/>
    <w:rsid w:val="00BB3199"/>
    <w:rsid w:val="00BB3B9F"/>
    <w:rsid w:val="00BC31E5"/>
    <w:rsid w:val="00BC4438"/>
    <w:rsid w:val="00BC5424"/>
    <w:rsid w:val="00BC6FC5"/>
    <w:rsid w:val="00BC7E44"/>
    <w:rsid w:val="00BE2D05"/>
    <w:rsid w:val="00BE3D63"/>
    <w:rsid w:val="00BE4F53"/>
    <w:rsid w:val="00BE52DF"/>
    <w:rsid w:val="00BE576D"/>
    <w:rsid w:val="00BF09D0"/>
    <w:rsid w:val="00BF1F2F"/>
    <w:rsid w:val="00BF3711"/>
    <w:rsid w:val="00BF494D"/>
    <w:rsid w:val="00BF4ED2"/>
    <w:rsid w:val="00BF51D6"/>
    <w:rsid w:val="00BF5E00"/>
    <w:rsid w:val="00BF66A4"/>
    <w:rsid w:val="00BF798D"/>
    <w:rsid w:val="00C012EA"/>
    <w:rsid w:val="00C01E99"/>
    <w:rsid w:val="00C022C8"/>
    <w:rsid w:val="00C02D34"/>
    <w:rsid w:val="00C02FEB"/>
    <w:rsid w:val="00C04B65"/>
    <w:rsid w:val="00C06818"/>
    <w:rsid w:val="00C138F9"/>
    <w:rsid w:val="00C13DBF"/>
    <w:rsid w:val="00C17C79"/>
    <w:rsid w:val="00C20844"/>
    <w:rsid w:val="00C23BE3"/>
    <w:rsid w:val="00C240F2"/>
    <w:rsid w:val="00C24368"/>
    <w:rsid w:val="00C24FD4"/>
    <w:rsid w:val="00C25EDE"/>
    <w:rsid w:val="00C2711A"/>
    <w:rsid w:val="00C27E53"/>
    <w:rsid w:val="00C310BB"/>
    <w:rsid w:val="00C365DB"/>
    <w:rsid w:val="00C400AE"/>
    <w:rsid w:val="00C4032D"/>
    <w:rsid w:val="00C41735"/>
    <w:rsid w:val="00C42A2B"/>
    <w:rsid w:val="00C42B24"/>
    <w:rsid w:val="00C42EBB"/>
    <w:rsid w:val="00C4377B"/>
    <w:rsid w:val="00C43A65"/>
    <w:rsid w:val="00C441B8"/>
    <w:rsid w:val="00C44FF4"/>
    <w:rsid w:val="00C54CDF"/>
    <w:rsid w:val="00C57E17"/>
    <w:rsid w:val="00C608AB"/>
    <w:rsid w:val="00C622D6"/>
    <w:rsid w:val="00C65493"/>
    <w:rsid w:val="00C65F54"/>
    <w:rsid w:val="00C6726C"/>
    <w:rsid w:val="00C701A4"/>
    <w:rsid w:val="00C71C89"/>
    <w:rsid w:val="00C71F62"/>
    <w:rsid w:val="00C73F45"/>
    <w:rsid w:val="00C74A3D"/>
    <w:rsid w:val="00C74AC4"/>
    <w:rsid w:val="00C7716E"/>
    <w:rsid w:val="00C80BD1"/>
    <w:rsid w:val="00C80D15"/>
    <w:rsid w:val="00C8112E"/>
    <w:rsid w:val="00C81148"/>
    <w:rsid w:val="00C83102"/>
    <w:rsid w:val="00C8490B"/>
    <w:rsid w:val="00C849A4"/>
    <w:rsid w:val="00C91D5A"/>
    <w:rsid w:val="00C921D9"/>
    <w:rsid w:val="00C93069"/>
    <w:rsid w:val="00C974ED"/>
    <w:rsid w:val="00CA0811"/>
    <w:rsid w:val="00CA1296"/>
    <w:rsid w:val="00CA1CF8"/>
    <w:rsid w:val="00CA2F58"/>
    <w:rsid w:val="00CA568F"/>
    <w:rsid w:val="00CA6A0A"/>
    <w:rsid w:val="00CA74B2"/>
    <w:rsid w:val="00CA78D3"/>
    <w:rsid w:val="00CB04E6"/>
    <w:rsid w:val="00CB1071"/>
    <w:rsid w:val="00CB4BAC"/>
    <w:rsid w:val="00CB56A8"/>
    <w:rsid w:val="00CB5F44"/>
    <w:rsid w:val="00CC3113"/>
    <w:rsid w:val="00CC4C96"/>
    <w:rsid w:val="00CD0AD2"/>
    <w:rsid w:val="00CD0DA2"/>
    <w:rsid w:val="00CD2225"/>
    <w:rsid w:val="00CD3A71"/>
    <w:rsid w:val="00CD5609"/>
    <w:rsid w:val="00CD770E"/>
    <w:rsid w:val="00CE08E7"/>
    <w:rsid w:val="00CE236D"/>
    <w:rsid w:val="00CE4A77"/>
    <w:rsid w:val="00CE4A91"/>
    <w:rsid w:val="00CE4D84"/>
    <w:rsid w:val="00CE5E4D"/>
    <w:rsid w:val="00CE6D4E"/>
    <w:rsid w:val="00CE7075"/>
    <w:rsid w:val="00CF3715"/>
    <w:rsid w:val="00CF39AA"/>
    <w:rsid w:val="00CF4B17"/>
    <w:rsid w:val="00CF4C51"/>
    <w:rsid w:val="00CF6FD0"/>
    <w:rsid w:val="00CF7AF8"/>
    <w:rsid w:val="00D0075A"/>
    <w:rsid w:val="00D02003"/>
    <w:rsid w:val="00D02509"/>
    <w:rsid w:val="00D04C55"/>
    <w:rsid w:val="00D05573"/>
    <w:rsid w:val="00D067F1"/>
    <w:rsid w:val="00D10370"/>
    <w:rsid w:val="00D1148F"/>
    <w:rsid w:val="00D11CF6"/>
    <w:rsid w:val="00D128D4"/>
    <w:rsid w:val="00D12D1F"/>
    <w:rsid w:val="00D14818"/>
    <w:rsid w:val="00D174C5"/>
    <w:rsid w:val="00D21B24"/>
    <w:rsid w:val="00D22645"/>
    <w:rsid w:val="00D233AE"/>
    <w:rsid w:val="00D26C0A"/>
    <w:rsid w:val="00D30499"/>
    <w:rsid w:val="00D33661"/>
    <w:rsid w:val="00D3464F"/>
    <w:rsid w:val="00D367CA"/>
    <w:rsid w:val="00D36C92"/>
    <w:rsid w:val="00D36D94"/>
    <w:rsid w:val="00D37202"/>
    <w:rsid w:val="00D41DC7"/>
    <w:rsid w:val="00D42264"/>
    <w:rsid w:val="00D431DD"/>
    <w:rsid w:val="00D4338B"/>
    <w:rsid w:val="00D46D4E"/>
    <w:rsid w:val="00D46E6A"/>
    <w:rsid w:val="00D47591"/>
    <w:rsid w:val="00D47670"/>
    <w:rsid w:val="00D517FF"/>
    <w:rsid w:val="00D52775"/>
    <w:rsid w:val="00D52813"/>
    <w:rsid w:val="00D53323"/>
    <w:rsid w:val="00D54FE3"/>
    <w:rsid w:val="00D55B8E"/>
    <w:rsid w:val="00D560B2"/>
    <w:rsid w:val="00D57087"/>
    <w:rsid w:val="00D57EDD"/>
    <w:rsid w:val="00D61294"/>
    <w:rsid w:val="00D62064"/>
    <w:rsid w:val="00D6498A"/>
    <w:rsid w:val="00D6654E"/>
    <w:rsid w:val="00D66A8F"/>
    <w:rsid w:val="00D66C2B"/>
    <w:rsid w:val="00D66D3B"/>
    <w:rsid w:val="00D7025E"/>
    <w:rsid w:val="00D713DE"/>
    <w:rsid w:val="00D75199"/>
    <w:rsid w:val="00D7548F"/>
    <w:rsid w:val="00D82FAC"/>
    <w:rsid w:val="00D8490B"/>
    <w:rsid w:val="00D8728E"/>
    <w:rsid w:val="00D908F2"/>
    <w:rsid w:val="00D91D84"/>
    <w:rsid w:val="00D930BA"/>
    <w:rsid w:val="00D93D64"/>
    <w:rsid w:val="00D953C1"/>
    <w:rsid w:val="00D962BD"/>
    <w:rsid w:val="00D9786A"/>
    <w:rsid w:val="00D97A73"/>
    <w:rsid w:val="00DA18CB"/>
    <w:rsid w:val="00DA1F51"/>
    <w:rsid w:val="00DA34A3"/>
    <w:rsid w:val="00DA3FE0"/>
    <w:rsid w:val="00DB0111"/>
    <w:rsid w:val="00DB2B2D"/>
    <w:rsid w:val="00DB2BC3"/>
    <w:rsid w:val="00DB3D59"/>
    <w:rsid w:val="00DB58E1"/>
    <w:rsid w:val="00DB6A72"/>
    <w:rsid w:val="00DC1898"/>
    <w:rsid w:val="00DC379F"/>
    <w:rsid w:val="00DC3D72"/>
    <w:rsid w:val="00DC4CEC"/>
    <w:rsid w:val="00DC4D0A"/>
    <w:rsid w:val="00DD03C9"/>
    <w:rsid w:val="00DD07BD"/>
    <w:rsid w:val="00DD0957"/>
    <w:rsid w:val="00DD3102"/>
    <w:rsid w:val="00DD4E86"/>
    <w:rsid w:val="00DD587C"/>
    <w:rsid w:val="00DE0BD7"/>
    <w:rsid w:val="00DE0D0A"/>
    <w:rsid w:val="00DE19C9"/>
    <w:rsid w:val="00DE22FA"/>
    <w:rsid w:val="00DE29A7"/>
    <w:rsid w:val="00DE30D0"/>
    <w:rsid w:val="00DE5A18"/>
    <w:rsid w:val="00DE6C00"/>
    <w:rsid w:val="00DE7C4A"/>
    <w:rsid w:val="00DF0116"/>
    <w:rsid w:val="00DF1F67"/>
    <w:rsid w:val="00DF271A"/>
    <w:rsid w:val="00DF5744"/>
    <w:rsid w:val="00DF5EF0"/>
    <w:rsid w:val="00DF7E25"/>
    <w:rsid w:val="00E01823"/>
    <w:rsid w:val="00E05E79"/>
    <w:rsid w:val="00E06371"/>
    <w:rsid w:val="00E10BB3"/>
    <w:rsid w:val="00E15C8C"/>
    <w:rsid w:val="00E1612F"/>
    <w:rsid w:val="00E16D43"/>
    <w:rsid w:val="00E22C88"/>
    <w:rsid w:val="00E25A46"/>
    <w:rsid w:val="00E27265"/>
    <w:rsid w:val="00E274FF"/>
    <w:rsid w:val="00E27614"/>
    <w:rsid w:val="00E315F1"/>
    <w:rsid w:val="00E31A7A"/>
    <w:rsid w:val="00E31C0A"/>
    <w:rsid w:val="00E321C1"/>
    <w:rsid w:val="00E364A7"/>
    <w:rsid w:val="00E37DF3"/>
    <w:rsid w:val="00E37FD7"/>
    <w:rsid w:val="00E400F2"/>
    <w:rsid w:val="00E4153C"/>
    <w:rsid w:val="00E42666"/>
    <w:rsid w:val="00E42D03"/>
    <w:rsid w:val="00E432B4"/>
    <w:rsid w:val="00E441B6"/>
    <w:rsid w:val="00E448D5"/>
    <w:rsid w:val="00E4723A"/>
    <w:rsid w:val="00E529F8"/>
    <w:rsid w:val="00E544C2"/>
    <w:rsid w:val="00E559DD"/>
    <w:rsid w:val="00E5631E"/>
    <w:rsid w:val="00E56FF7"/>
    <w:rsid w:val="00E6447C"/>
    <w:rsid w:val="00E664C8"/>
    <w:rsid w:val="00E66D19"/>
    <w:rsid w:val="00E66EB6"/>
    <w:rsid w:val="00E7266D"/>
    <w:rsid w:val="00E7530C"/>
    <w:rsid w:val="00E753DE"/>
    <w:rsid w:val="00E76668"/>
    <w:rsid w:val="00E8061B"/>
    <w:rsid w:val="00E80631"/>
    <w:rsid w:val="00E80CEE"/>
    <w:rsid w:val="00E833FB"/>
    <w:rsid w:val="00E90F48"/>
    <w:rsid w:val="00E944C6"/>
    <w:rsid w:val="00E9756F"/>
    <w:rsid w:val="00EA0141"/>
    <w:rsid w:val="00EA071B"/>
    <w:rsid w:val="00EA471F"/>
    <w:rsid w:val="00EA4823"/>
    <w:rsid w:val="00EA5B75"/>
    <w:rsid w:val="00EA5C0B"/>
    <w:rsid w:val="00EB11B9"/>
    <w:rsid w:val="00EB55D8"/>
    <w:rsid w:val="00EB577A"/>
    <w:rsid w:val="00EB7109"/>
    <w:rsid w:val="00EC1E8C"/>
    <w:rsid w:val="00EC24AD"/>
    <w:rsid w:val="00EC2F3F"/>
    <w:rsid w:val="00EC3527"/>
    <w:rsid w:val="00EC6A96"/>
    <w:rsid w:val="00EC7928"/>
    <w:rsid w:val="00ED1799"/>
    <w:rsid w:val="00ED3823"/>
    <w:rsid w:val="00ED566B"/>
    <w:rsid w:val="00ED6612"/>
    <w:rsid w:val="00EE31AE"/>
    <w:rsid w:val="00EE3E38"/>
    <w:rsid w:val="00EE4A37"/>
    <w:rsid w:val="00EE52B1"/>
    <w:rsid w:val="00EE5E23"/>
    <w:rsid w:val="00EE6974"/>
    <w:rsid w:val="00EF003A"/>
    <w:rsid w:val="00EF0227"/>
    <w:rsid w:val="00EF11F3"/>
    <w:rsid w:val="00EF1807"/>
    <w:rsid w:val="00EF4B21"/>
    <w:rsid w:val="00EF56E6"/>
    <w:rsid w:val="00EF6285"/>
    <w:rsid w:val="00EF69B2"/>
    <w:rsid w:val="00EF6FDE"/>
    <w:rsid w:val="00F03B82"/>
    <w:rsid w:val="00F04CEC"/>
    <w:rsid w:val="00F06981"/>
    <w:rsid w:val="00F1126D"/>
    <w:rsid w:val="00F11AD9"/>
    <w:rsid w:val="00F13679"/>
    <w:rsid w:val="00F14FF9"/>
    <w:rsid w:val="00F16F31"/>
    <w:rsid w:val="00F175DF"/>
    <w:rsid w:val="00F17748"/>
    <w:rsid w:val="00F214F0"/>
    <w:rsid w:val="00F23360"/>
    <w:rsid w:val="00F24F7B"/>
    <w:rsid w:val="00F25D96"/>
    <w:rsid w:val="00F322E0"/>
    <w:rsid w:val="00F34E14"/>
    <w:rsid w:val="00F404E1"/>
    <w:rsid w:val="00F414AC"/>
    <w:rsid w:val="00F418BD"/>
    <w:rsid w:val="00F432F4"/>
    <w:rsid w:val="00F455BB"/>
    <w:rsid w:val="00F51AA0"/>
    <w:rsid w:val="00F521A7"/>
    <w:rsid w:val="00F53672"/>
    <w:rsid w:val="00F5576A"/>
    <w:rsid w:val="00F55CF0"/>
    <w:rsid w:val="00F56640"/>
    <w:rsid w:val="00F61810"/>
    <w:rsid w:val="00F6211F"/>
    <w:rsid w:val="00F664A2"/>
    <w:rsid w:val="00F6656A"/>
    <w:rsid w:val="00F70AFE"/>
    <w:rsid w:val="00F711B1"/>
    <w:rsid w:val="00F76960"/>
    <w:rsid w:val="00F81DA2"/>
    <w:rsid w:val="00F8661D"/>
    <w:rsid w:val="00F9257A"/>
    <w:rsid w:val="00F92FA7"/>
    <w:rsid w:val="00F96A01"/>
    <w:rsid w:val="00FA0780"/>
    <w:rsid w:val="00FA12B9"/>
    <w:rsid w:val="00FA1AB8"/>
    <w:rsid w:val="00FA207C"/>
    <w:rsid w:val="00FA4343"/>
    <w:rsid w:val="00FA6A71"/>
    <w:rsid w:val="00FB1C43"/>
    <w:rsid w:val="00FB3C03"/>
    <w:rsid w:val="00FB5CCE"/>
    <w:rsid w:val="00FB7B97"/>
    <w:rsid w:val="00FB7BFE"/>
    <w:rsid w:val="00FC1EDA"/>
    <w:rsid w:val="00FC3E7B"/>
    <w:rsid w:val="00FC43CB"/>
    <w:rsid w:val="00FC6175"/>
    <w:rsid w:val="00FC649D"/>
    <w:rsid w:val="00FC6683"/>
    <w:rsid w:val="00FD0E0C"/>
    <w:rsid w:val="00FD10C5"/>
    <w:rsid w:val="00FD12CA"/>
    <w:rsid w:val="00FD3C27"/>
    <w:rsid w:val="00FD4729"/>
    <w:rsid w:val="00FE0F43"/>
    <w:rsid w:val="00FE2222"/>
    <w:rsid w:val="00FE39DC"/>
    <w:rsid w:val="00FE3FDF"/>
    <w:rsid w:val="00FE435A"/>
    <w:rsid w:val="00FE47C4"/>
    <w:rsid w:val="00FE4E74"/>
    <w:rsid w:val="00FE7CB2"/>
    <w:rsid w:val="00FF104E"/>
    <w:rsid w:val="00FF16C9"/>
    <w:rsid w:val="00FF29A5"/>
    <w:rsid w:val="00FF3269"/>
    <w:rsid w:val="00FF3468"/>
    <w:rsid w:val="00FF3DF2"/>
    <w:rsid w:val="00FF41C7"/>
    <w:rsid w:val="00FF6CF5"/>
    <w:rsid w:val="00FF6E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6E4DC8"/>
    <w:pPr>
      <w:keepNext/>
      <w:spacing w:line="288" w:lineRule="auto"/>
      <w:outlineLvl w:val="2"/>
    </w:pPr>
    <w:rPr>
      <w:b/>
      <w:smallCaps/>
    </w:rPr>
  </w:style>
  <w:style w:type="paragraph" w:styleId="Kop4">
    <w:name w:val="heading 4"/>
    <w:basedOn w:val="Standaard"/>
    <w:next w:val="Standaard"/>
    <w:link w:val="Kop4Char"/>
    <w:autoRedefine/>
    <w:uiPriority w:val="99"/>
    <w:qFormat/>
    <w:rsid w:val="006E4DC8"/>
    <w:pPr>
      <w:keepNext/>
      <w:spacing w:line="288" w:lineRule="auto"/>
      <w:outlineLvl w:val="3"/>
    </w:pPr>
    <w:rPr>
      <w:b/>
    </w:rPr>
  </w:style>
  <w:style w:type="paragraph" w:styleId="Kop5">
    <w:name w:val="heading 5"/>
    <w:basedOn w:val="Standaard"/>
    <w:next w:val="Standaard"/>
    <w:link w:val="Kop5Char"/>
    <w:uiPriority w:val="99"/>
    <w:qFormat/>
    <w:rsid w:val="006E4DC8"/>
    <w:pPr>
      <w:keepNext/>
      <w:numPr>
        <w:ilvl w:val="4"/>
        <w:numId w:val="10"/>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252F2E"/>
    <w:pPr>
      <w:widowControl w:val="0"/>
    </w:pPr>
    <w:rPr>
      <w:rFonts w:ascii="Tahoma" w:hAnsi="Tahoma" w:cs="Tahoma"/>
      <w:sz w:val="16"/>
      <w:szCs w:val="16"/>
    </w:rPr>
  </w:style>
  <w:style w:type="paragraph" w:customStyle="1" w:styleId="Amendement">
    <w:name w:val="Amendement"/>
    <w:rsid w:val="004D7A66"/>
    <w:pPr>
      <w:widowControl w:val="0"/>
      <w:tabs>
        <w:tab w:val="left" w:pos="3310"/>
        <w:tab w:val="left" w:pos="3600"/>
      </w:tabs>
      <w:suppressAutoHyphens/>
    </w:pPr>
    <w:rPr>
      <w:rFonts w:ascii="Courier New" w:hAnsi="Courier New"/>
      <w:b/>
      <w:sz w:val="24"/>
    </w:rPr>
  </w:style>
  <w:style w:type="paragraph" w:styleId="Lijstalinea">
    <w:name w:val="List Paragraph"/>
    <w:basedOn w:val="Standaard"/>
    <w:uiPriority w:val="34"/>
    <w:qFormat/>
    <w:rsid w:val="00402609"/>
    <w:pPr>
      <w:ind w:left="720"/>
      <w:contextualSpacing/>
    </w:pPr>
  </w:style>
  <w:style w:type="paragraph" w:styleId="Geenafstand">
    <w:name w:val="No Spacing"/>
    <w:uiPriority w:val="1"/>
    <w:qFormat/>
    <w:rsid w:val="005209AB"/>
    <w:rPr>
      <w:rFonts w:ascii="Verdana" w:eastAsia="Calibri" w:hAnsi="Verdana"/>
      <w:sz w:val="18"/>
      <w:szCs w:val="22"/>
      <w:lang w:eastAsia="en-US"/>
    </w:rPr>
  </w:style>
  <w:style w:type="character" w:customStyle="1" w:styleId="Kop3Char">
    <w:name w:val="Kop 3 Char"/>
    <w:basedOn w:val="Standaardalinea-lettertype"/>
    <w:link w:val="Kop3"/>
    <w:uiPriority w:val="9"/>
    <w:rsid w:val="006E4DC8"/>
    <w:rPr>
      <w:b/>
      <w:smallCaps/>
      <w:sz w:val="24"/>
    </w:rPr>
  </w:style>
  <w:style w:type="character" w:customStyle="1" w:styleId="Kop4Char">
    <w:name w:val="Kop 4 Char"/>
    <w:basedOn w:val="Standaardalinea-lettertype"/>
    <w:link w:val="Kop4"/>
    <w:uiPriority w:val="9"/>
    <w:rsid w:val="006E4DC8"/>
    <w:rPr>
      <w:b/>
      <w:sz w:val="24"/>
    </w:rPr>
  </w:style>
  <w:style w:type="character" w:customStyle="1" w:styleId="Kop5Char">
    <w:name w:val="Kop 5 Char"/>
    <w:basedOn w:val="Standaardalinea-lettertype"/>
    <w:link w:val="Kop5"/>
    <w:uiPriority w:val="99"/>
    <w:rsid w:val="006E4DC8"/>
    <w:rPr>
      <w:rFonts w:ascii="Arial" w:hAnsi="Arial" w:cs="Arial"/>
      <w:b/>
      <w:bCs/>
      <w:lang w:eastAsia="ar-SA"/>
    </w:rPr>
  </w:style>
  <w:style w:type="character" w:customStyle="1" w:styleId="Kop1Char">
    <w:name w:val="Kop 1 Char"/>
    <w:link w:val="Kop1"/>
    <w:uiPriority w:val="9"/>
    <w:locked/>
    <w:rsid w:val="006E4DC8"/>
    <w:rPr>
      <w:sz w:val="28"/>
    </w:rPr>
  </w:style>
  <w:style w:type="character" w:customStyle="1" w:styleId="Kop2Char">
    <w:name w:val="Kop 2 Char"/>
    <w:link w:val="Kop2"/>
    <w:uiPriority w:val="9"/>
    <w:locked/>
    <w:rsid w:val="006E4DC8"/>
    <w:rPr>
      <w:b/>
      <w:sz w:val="24"/>
    </w:rPr>
  </w:style>
  <w:style w:type="character" w:customStyle="1" w:styleId="BallontekstChar">
    <w:name w:val="Ballontekst Char"/>
    <w:link w:val="Ballontekst"/>
    <w:uiPriority w:val="99"/>
    <w:semiHidden/>
    <w:locked/>
    <w:rsid w:val="006E4DC8"/>
    <w:rPr>
      <w:rFonts w:ascii="Tahoma" w:hAnsi="Tahoma" w:cs="Tahoma"/>
      <w:sz w:val="16"/>
      <w:szCs w:val="16"/>
    </w:rPr>
  </w:style>
  <w:style w:type="paragraph" w:styleId="Plattetekst">
    <w:name w:val="Body Text"/>
    <w:basedOn w:val="Standaard"/>
    <w:link w:val="PlattetekstChar"/>
    <w:uiPriority w:val="99"/>
    <w:rsid w:val="006E4DC8"/>
    <w:rPr>
      <w:b/>
    </w:rPr>
  </w:style>
  <w:style w:type="character" w:customStyle="1" w:styleId="PlattetekstChar">
    <w:name w:val="Platte tekst Char"/>
    <w:basedOn w:val="Standaardalinea-lettertype"/>
    <w:link w:val="Plattetekst"/>
    <w:uiPriority w:val="99"/>
    <w:rsid w:val="006E4DC8"/>
    <w:rPr>
      <w:b/>
      <w:sz w:val="24"/>
    </w:rPr>
  </w:style>
  <w:style w:type="paragraph" w:customStyle="1" w:styleId="Opmaakprofiel1">
    <w:name w:val="Opmaakprofiel1"/>
    <w:basedOn w:val="Standaard"/>
    <w:next w:val="Standaard"/>
    <w:uiPriority w:val="99"/>
    <w:rsid w:val="006E4DC8"/>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6E4DC8"/>
    <w:rPr>
      <w:sz w:val="20"/>
    </w:rPr>
  </w:style>
  <w:style w:type="character" w:customStyle="1" w:styleId="VoetnoottekstChar">
    <w:name w:val="Voetnoottekst Char"/>
    <w:basedOn w:val="Standaardalinea-lettertype"/>
    <w:link w:val="Voetnoottekst"/>
    <w:uiPriority w:val="99"/>
    <w:rsid w:val="006E4DC8"/>
  </w:style>
  <w:style w:type="character" w:styleId="Voetnootmarkering">
    <w:name w:val="footnote reference"/>
    <w:uiPriority w:val="99"/>
    <w:rsid w:val="006E4DC8"/>
    <w:rPr>
      <w:rFonts w:cs="Times New Roman"/>
      <w:vertAlign w:val="superscript"/>
    </w:rPr>
  </w:style>
  <w:style w:type="paragraph" w:styleId="Koptekst">
    <w:name w:val="header"/>
    <w:basedOn w:val="Standaard"/>
    <w:link w:val="KoptekstChar"/>
    <w:uiPriority w:val="99"/>
    <w:rsid w:val="006E4DC8"/>
    <w:pPr>
      <w:tabs>
        <w:tab w:val="center" w:pos="4536"/>
        <w:tab w:val="right" w:pos="9072"/>
      </w:tabs>
    </w:pPr>
  </w:style>
  <w:style w:type="character" w:customStyle="1" w:styleId="KoptekstChar">
    <w:name w:val="Koptekst Char"/>
    <w:basedOn w:val="Standaardalinea-lettertype"/>
    <w:link w:val="Koptekst"/>
    <w:uiPriority w:val="99"/>
    <w:rsid w:val="006E4DC8"/>
    <w:rPr>
      <w:sz w:val="24"/>
    </w:rPr>
  </w:style>
  <w:style w:type="character" w:customStyle="1" w:styleId="VoettekstChar">
    <w:name w:val="Voettekst Char"/>
    <w:link w:val="Voettekst"/>
    <w:uiPriority w:val="99"/>
    <w:locked/>
    <w:rsid w:val="006E4DC8"/>
    <w:rPr>
      <w:sz w:val="24"/>
    </w:rPr>
  </w:style>
  <w:style w:type="character" w:styleId="HTMLDefinition">
    <w:name w:val="HTML Definition"/>
    <w:uiPriority w:val="99"/>
    <w:rsid w:val="006E4DC8"/>
    <w:rPr>
      <w:rFonts w:cs="Times New Roman"/>
      <w:i/>
      <w:iCs/>
    </w:rPr>
  </w:style>
  <w:style w:type="table" w:styleId="Tabelraster">
    <w:name w:val="Table Grid"/>
    <w:basedOn w:val="Standaardtabel"/>
    <w:uiPriority w:val="99"/>
    <w:rsid w:val="006E4DC8"/>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6E4DC8"/>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6E4DC8"/>
    <w:rPr>
      <w:rFonts w:ascii="Tahoma" w:hAnsi="Tahoma" w:cs="Tahoma"/>
      <w:shd w:val="clear" w:color="auto" w:fill="000080"/>
    </w:rPr>
  </w:style>
  <w:style w:type="paragraph" w:customStyle="1" w:styleId="wanneer-datum">
    <w:name w:val="wanneer-datum"/>
    <w:basedOn w:val="Standaard"/>
    <w:autoRedefine/>
    <w:uiPriority w:val="99"/>
    <w:rsid w:val="006E4DC8"/>
    <w:rPr>
      <w:b/>
      <w:bCs/>
    </w:rPr>
  </w:style>
  <w:style w:type="paragraph" w:customStyle="1" w:styleId="wanneer-tijd">
    <w:name w:val="wanneer-tijd"/>
    <w:basedOn w:val="Standaard"/>
    <w:autoRedefine/>
    <w:uiPriority w:val="99"/>
    <w:rsid w:val="006E4DC8"/>
    <w:rPr>
      <w:b/>
      <w:bCs/>
    </w:rPr>
  </w:style>
  <w:style w:type="paragraph" w:customStyle="1" w:styleId="onderwerp">
    <w:name w:val="onderwerp"/>
    <w:basedOn w:val="Standaard"/>
    <w:autoRedefine/>
    <w:uiPriority w:val="99"/>
    <w:rsid w:val="006E4DC8"/>
  </w:style>
  <w:style w:type="paragraph" w:customStyle="1" w:styleId="vergadering">
    <w:name w:val="vergadering"/>
    <w:basedOn w:val="Standaard"/>
    <w:autoRedefine/>
    <w:uiPriority w:val="99"/>
    <w:rsid w:val="006E4DC8"/>
    <w:pPr>
      <w:outlineLvl w:val="1"/>
    </w:pPr>
    <w:rPr>
      <w:b/>
      <w:bCs/>
    </w:rPr>
  </w:style>
  <w:style w:type="paragraph" w:customStyle="1" w:styleId="mededelingen">
    <w:name w:val="mededelingen"/>
    <w:basedOn w:val="Standaard"/>
    <w:autoRedefine/>
    <w:uiPriority w:val="99"/>
    <w:rsid w:val="006E4DC8"/>
    <w:pPr>
      <w:outlineLvl w:val="1"/>
    </w:pPr>
    <w:rPr>
      <w:b/>
      <w:bCs/>
    </w:rPr>
  </w:style>
  <w:style w:type="paragraph" w:customStyle="1" w:styleId="openbaar">
    <w:name w:val="openbaar"/>
    <w:basedOn w:val="Standaard"/>
    <w:autoRedefine/>
    <w:uiPriority w:val="99"/>
    <w:rsid w:val="006E4DC8"/>
    <w:pPr>
      <w:outlineLvl w:val="1"/>
    </w:pPr>
    <w:rPr>
      <w:b/>
      <w:bCs/>
    </w:rPr>
  </w:style>
  <w:style w:type="paragraph" w:customStyle="1" w:styleId="agenda">
    <w:name w:val="agenda"/>
    <w:basedOn w:val="Standaard"/>
    <w:autoRedefine/>
    <w:uiPriority w:val="99"/>
    <w:rsid w:val="006E4DC8"/>
    <w:pPr>
      <w:outlineLvl w:val="0"/>
    </w:pPr>
    <w:rPr>
      <w:b/>
      <w:sz w:val="28"/>
    </w:rPr>
  </w:style>
  <w:style w:type="paragraph" w:customStyle="1" w:styleId="vergaderjaar">
    <w:name w:val="vergaderjaar"/>
    <w:basedOn w:val="Standaard"/>
    <w:autoRedefine/>
    <w:uiPriority w:val="99"/>
    <w:rsid w:val="006E4DC8"/>
  </w:style>
  <w:style w:type="paragraph" w:customStyle="1" w:styleId="agenda-uitgifte">
    <w:name w:val="agenda-uitgifte"/>
    <w:basedOn w:val="Standaard"/>
    <w:autoRedefine/>
    <w:uiPriority w:val="99"/>
    <w:rsid w:val="006E4DC8"/>
  </w:style>
  <w:style w:type="paragraph" w:customStyle="1" w:styleId="subonderwerp">
    <w:name w:val="subonderwerp"/>
    <w:basedOn w:val="Standaard"/>
    <w:autoRedefine/>
    <w:uiPriority w:val="99"/>
    <w:rsid w:val="006E4DC8"/>
  </w:style>
  <w:style w:type="paragraph" w:customStyle="1" w:styleId="tussenkop">
    <w:name w:val="tussenkop"/>
    <w:basedOn w:val="Standaard"/>
    <w:autoRedefine/>
    <w:uiPriority w:val="99"/>
    <w:rsid w:val="006E4DC8"/>
    <w:rPr>
      <w:b/>
    </w:rPr>
  </w:style>
  <w:style w:type="paragraph" w:customStyle="1" w:styleId="dossiernummer">
    <w:name w:val="dossiernummer"/>
    <w:basedOn w:val="Standaard"/>
    <w:autoRedefine/>
    <w:uiPriority w:val="99"/>
    <w:rsid w:val="006E4DC8"/>
    <w:rPr>
      <w:b/>
    </w:rPr>
  </w:style>
  <w:style w:type="paragraph" w:customStyle="1" w:styleId="voorbereidend">
    <w:name w:val="voorbereidend"/>
    <w:basedOn w:val="Standaard"/>
    <w:autoRedefine/>
    <w:uiPriority w:val="99"/>
    <w:rsid w:val="006E4DC8"/>
    <w:pPr>
      <w:outlineLvl w:val="1"/>
    </w:pPr>
    <w:rPr>
      <w:b/>
    </w:rPr>
  </w:style>
  <w:style w:type="paragraph" w:customStyle="1" w:styleId="reces-kop">
    <w:name w:val="reces-kop"/>
    <w:basedOn w:val="openbaar"/>
    <w:autoRedefine/>
    <w:uiPriority w:val="99"/>
    <w:rsid w:val="006E4DC8"/>
  </w:style>
  <w:style w:type="paragraph" w:customStyle="1" w:styleId="commissievergadering">
    <w:name w:val="commissievergadering"/>
    <w:basedOn w:val="Standaard"/>
    <w:autoRedefine/>
    <w:uiPriority w:val="99"/>
    <w:rsid w:val="006E4DC8"/>
  </w:style>
  <w:style w:type="paragraph" w:customStyle="1" w:styleId="margekop">
    <w:name w:val="margekop"/>
    <w:basedOn w:val="Standaard"/>
    <w:autoRedefine/>
    <w:uiPriority w:val="99"/>
    <w:rsid w:val="006E4DC8"/>
    <w:rPr>
      <w:b/>
    </w:rPr>
  </w:style>
  <w:style w:type="paragraph" w:customStyle="1" w:styleId="kamer">
    <w:name w:val="kamer"/>
    <w:basedOn w:val="Standaard"/>
    <w:next w:val="Standaard"/>
    <w:autoRedefine/>
    <w:uiPriority w:val="99"/>
    <w:rsid w:val="006E4DC8"/>
    <w:pPr>
      <w:spacing w:line="288" w:lineRule="auto"/>
    </w:pPr>
    <w:rPr>
      <w:b/>
      <w:sz w:val="20"/>
      <w:szCs w:val="28"/>
    </w:rPr>
  </w:style>
  <w:style w:type="paragraph" w:customStyle="1" w:styleId="agenda-kop">
    <w:name w:val="agenda-kop"/>
    <w:basedOn w:val="Standaard"/>
    <w:autoRedefine/>
    <w:uiPriority w:val="99"/>
    <w:rsid w:val="006E4DC8"/>
    <w:rPr>
      <w:b/>
      <w:sz w:val="20"/>
    </w:rPr>
  </w:style>
  <w:style w:type="paragraph" w:customStyle="1" w:styleId="ondertitel">
    <w:name w:val="ondertitel"/>
    <w:basedOn w:val="Standaard"/>
    <w:autoRedefine/>
    <w:uiPriority w:val="99"/>
    <w:rsid w:val="006E4DC8"/>
    <w:rPr>
      <w:b/>
    </w:rPr>
  </w:style>
  <w:style w:type="paragraph" w:customStyle="1" w:styleId="overleg-kop">
    <w:name w:val="overleg-kop"/>
    <w:basedOn w:val="openbaar"/>
    <w:autoRedefine/>
    <w:uiPriority w:val="99"/>
    <w:rsid w:val="006E4DC8"/>
  </w:style>
  <w:style w:type="paragraph" w:customStyle="1" w:styleId="wanneer-datum-tijd">
    <w:name w:val="wanneer-datum-tijd"/>
    <w:basedOn w:val="Standaard"/>
    <w:autoRedefine/>
    <w:uiPriority w:val="99"/>
    <w:rsid w:val="006E4DC8"/>
    <w:rPr>
      <w:b/>
    </w:rPr>
  </w:style>
  <w:style w:type="paragraph" w:customStyle="1" w:styleId="alternatief">
    <w:name w:val="alternatief"/>
    <w:basedOn w:val="Standaard"/>
    <w:autoRedefine/>
    <w:uiPriority w:val="99"/>
    <w:rsid w:val="006E4DC8"/>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6E4DC8"/>
    <w:rPr>
      <w:rFonts w:ascii="Arial" w:hAnsi="Arial" w:cs="Arial"/>
      <w:color w:val="000080"/>
      <w:sz w:val="20"/>
      <w:szCs w:val="20"/>
    </w:rPr>
  </w:style>
  <w:style w:type="character" w:styleId="Hyperlink">
    <w:name w:val="Hyperlink"/>
    <w:uiPriority w:val="99"/>
    <w:rsid w:val="006E4DC8"/>
    <w:rPr>
      <w:rFonts w:cs="Times New Roman"/>
      <w:color w:val="0000FF"/>
      <w:u w:val="single"/>
    </w:rPr>
  </w:style>
  <w:style w:type="paragraph" w:customStyle="1" w:styleId="Default">
    <w:name w:val="Default"/>
    <w:rsid w:val="006E4DC8"/>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6E4DC8"/>
    <w:rPr>
      <w:rFonts w:cs="Times New Roman"/>
      <w:color w:val="800080"/>
      <w:u w:val="single"/>
    </w:rPr>
  </w:style>
  <w:style w:type="character" w:customStyle="1" w:styleId="apple-style-span">
    <w:name w:val="apple-style-span"/>
    <w:uiPriority w:val="99"/>
    <w:rsid w:val="006E4DC8"/>
    <w:rPr>
      <w:rFonts w:ascii="Times New Roman" w:hAnsi="Times New Roman" w:cs="Times New Roman"/>
    </w:rPr>
  </w:style>
  <w:style w:type="paragraph" w:styleId="Plattetekst2">
    <w:name w:val="Body Text 2"/>
    <w:basedOn w:val="Standaard"/>
    <w:link w:val="Plattetekst2Char"/>
    <w:rsid w:val="006E4DC8"/>
    <w:pPr>
      <w:widowControl w:val="0"/>
    </w:pPr>
    <w:rPr>
      <w:rFonts w:ascii="Univers" w:hAnsi="Univers"/>
      <w:b/>
      <w:sz w:val="20"/>
    </w:rPr>
  </w:style>
  <w:style w:type="character" w:customStyle="1" w:styleId="Plattetekst2Char">
    <w:name w:val="Platte tekst 2 Char"/>
    <w:basedOn w:val="Standaardalinea-lettertype"/>
    <w:link w:val="Plattetekst2"/>
    <w:rsid w:val="006E4DC8"/>
    <w:rPr>
      <w:rFonts w:ascii="Univers" w:hAnsi="Univers"/>
      <w:b/>
    </w:rPr>
  </w:style>
  <w:style w:type="character" w:styleId="Nadruk">
    <w:name w:val="Emphasis"/>
    <w:uiPriority w:val="99"/>
    <w:qFormat/>
    <w:rsid w:val="006E4DC8"/>
    <w:rPr>
      <w:rFonts w:cs="Times New Roman"/>
      <w:i/>
      <w:iCs/>
    </w:rPr>
  </w:style>
  <w:style w:type="character" w:styleId="Zwaar">
    <w:name w:val="Strong"/>
    <w:uiPriority w:val="22"/>
    <w:qFormat/>
    <w:rsid w:val="006E4DC8"/>
    <w:rPr>
      <w:b/>
      <w:bCs/>
    </w:rPr>
  </w:style>
  <w:style w:type="paragraph" w:styleId="Normaalweb">
    <w:name w:val="Normal (Web)"/>
    <w:basedOn w:val="Standaard"/>
    <w:uiPriority w:val="99"/>
    <w:rsid w:val="006E4DC8"/>
    <w:pPr>
      <w:spacing w:before="100" w:beforeAutospacing="1" w:after="100" w:afterAutospacing="1"/>
    </w:pPr>
    <w:rPr>
      <w:szCs w:val="24"/>
    </w:rPr>
  </w:style>
  <w:style w:type="paragraph" w:styleId="Lijstopsomteken">
    <w:name w:val="List Bullet"/>
    <w:basedOn w:val="Standaard"/>
    <w:uiPriority w:val="99"/>
    <w:unhideWhenUsed/>
    <w:rsid w:val="006E4DC8"/>
    <w:pPr>
      <w:numPr>
        <w:numId w:val="11"/>
      </w:numPr>
      <w:contextualSpacing/>
    </w:pPr>
  </w:style>
  <w:style w:type="paragraph" w:styleId="Plattetekstinspringen">
    <w:name w:val="Body Text Indent"/>
    <w:basedOn w:val="Standaard"/>
    <w:link w:val="PlattetekstinspringenChar"/>
    <w:rsid w:val="006E4DC8"/>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6E4DC8"/>
    <w:rPr>
      <w:rFonts w:ascii="CG Times" w:hAnsi="CG Times"/>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6E4DC8"/>
    <w:pPr>
      <w:keepNext/>
      <w:spacing w:line="288" w:lineRule="auto"/>
      <w:outlineLvl w:val="2"/>
    </w:pPr>
    <w:rPr>
      <w:b/>
      <w:smallCaps/>
    </w:rPr>
  </w:style>
  <w:style w:type="paragraph" w:styleId="Kop4">
    <w:name w:val="heading 4"/>
    <w:basedOn w:val="Standaard"/>
    <w:next w:val="Standaard"/>
    <w:link w:val="Kop4Char"/>
    <w:autoRedefine/>
    <w:uiPriority w:val="99"/>
    <w:qFormat/>
    <w:rsid w:val="006E4DC8"/>
    <w:pPr>
      <w:keepNext/>
      <w:spacing w:line="288" w:lineRule="auto"/>
      <w:outlineLvl w:val="3"/>
    </w:pPr>
    <w:rPr>
      <w:b/>
    </w:rPr>
  </w:style>
  <w:style w:type="paragraph" w:styleId="Kop5">
    <w:name w:val="heading 5"/>
    <w:basedOn w:val="Standaard"/>
    <w:next w:val="Standaard"/>
    <w:link w:val="Kop5Char"/>
    <w:uiPriority w:val="99"/>
    <w:qFormat/>
    <w:rsid w:val="006E4DC8"/>
    <w:pPr>
      <w:keepNext/>
      <w:numPr>
        <w:ilvl w:val="4"/>
        <w:numId w:val="10"/>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252F2E"/>
    <w:pPr>
      <w:widowControl w:val="0"/>
    </w:pPr>
    <w:rPr>
      <w:rFonts w:ascii="Tahoma" w:hAnsi="Tahoma" w:cs="Tahoma"/>
      <w:sz w:val="16"/>
      <w:szCs w:val="16"/>
    </w:rPr>
  </w:style>
  <w:style w:type="paragraph" w:customStyle="1" w:styleId="Amendement">
    <w:name w:val="Amendement"/>
    <w:rsid w:val="004D7A66"/>
    <w:pPr>
      <w:widowControl w:val="0"/>
      <w:tabs>
        <w:tab w:val="left" w:pos="3310"/>
        <w:tab w:val="left" w:pos="3600"/>
      </w:tabs>
      <w:suppressAutoHyphens/>
    </w:pPr>
    <w:rPr>
      <w:rFonts w:ascii="Courier New" w:hAnsi="Courier New"/>
      <w:b/>
      <w:sz w:val="24"/>
    </w:rPr>
  </w:style>
  <w:style w:type="paragraph" w:styleId="Lijstalinea">
    <w:name w:val="List Paragraph"/>
    <w:basedOn w:val="Standaard"/>
    <w:uiPriority w:val="34"/>
    <w:qFormat/>
    <w:rsid w:val="00402609"/>
    <w:pPr>
      <w:ind w:left="720"/>
      <w:contextualSpacing/>
    </w:pPr>
  </w:style>
  <w:style w:type="paragraph" w:styleId="Geenafstand">
    <w:name w:val="No Spacing"/>
    <w:uiPriority w:val="1"/>
    <w:qFormat/>
    <w:rsid w:val="005209AB"/>
    <w:rPr>
      <w:rFonts w:ascii="Verdana" w:eastAsia="Calibri" w:hAnsi="Verdana"/>
      <w:sz w:val="18"/>
      <w:szCs w:val="22"/>
      <w:lang w:eastAsia="en-US"/>
    </w:rPr>
  </w:style>
  <w:style w:type="character" w:customStyle="1" w:styleId="Kop3Char">
    <w:name w:val="Kop 3 Char"/>
    <w:basedOn w:val="Standaardalinea-lettertype"/>
    <w:link w:val="Kop3"/>
    <w:uiPriority w:val="9"/>
    <w:rsid w:val="006E4DC8"/>
    <w:rPr>
      <w:b/>
      <w:smallCaps/>
      <w:sz w:val="24"/>
    </w:rPr>
  </w:style>
  <w:style w:type="character" w:customStyle="1" w:styleId="Kop4Char">
    <w:name w:val="Kop 4 Char"/>
    <w:basedOn w:val="Standaardalinea-lettertype"/>
    <w:link w:val="Kop4"/>
    <w:uiPriority w:val="9"/>
    <w:rsid w:val="006E4DC8"/>
    <w:rPr>
      <w:b/>
      <w:sz w:val="24"/>
    </w:rPr>
  </w:style>
  <w:style w:type="character" w:customStyle="1" w:styleId="Kop5Char">
    <w:name w:val="Kop 5 Char"/>
    <w:basedOn w:val="Standaardalinea-lettertype"/>
    <w:link w:val="Kop5"/>
    <w:uiPriority w:val="99"/>
    <w:rsid w:val="006E4DC8"/>
    <w:rPr>
      <w:rFonts w:ascii="Arial" w:hAnsi="Arial" w:cs="Arial"/>
      <w:b/>
      <w:bCs/>
      <w:lang w:eastAsia="ar-SA"/>
    </w:rPr>
  </w:style>
  <w:style w:type="character" w:customStyle="1" w:styleId="Kop1Char">
    <w:name w:val="Kop 1 Char"/>
    <w:link w:val="Kop1"/>
    <w:uiPriority w:val="9"/>
    <w:locked/>
    <w:rsid w:val="006E4DC8"/>
    <w:rPr>
      <w:sz w:val="28"/>
    </w:rPr>
  </w:style>
  <w:style w:type="character" w:customStyle="1" w:styleId="Kop2Char">
    <w:name w:val="Kop 2 Char"/>
    <w:link w:val="Kop2"/>
    <w:uiPriority w:val="9"/>
    <w:locked/>
    <w:rsid w:val="006E4DC8"/>
    <w:rPr>
      <w:b/>
      <w:sz w:val="24"/>
    </w:rPr>
  </w:style>
  <w:style w:type="character" w:customStyle="1" w:styleId="BallontekstChar">
    <w:name w:val="Ballontekst Char"/>
    <w:link w:val="Ballontekst"/>
    <w:uiPriority w:val="99"/>
    <w:semiHidden/>
    <w:locked/>
    <w:rsid w:val="006E4DC8"/>
    <w:rPr>
      <w:rFonts w:ascii="Tahoma" w:hAnsi="Tahoma" w:cs="Tahoma"/>
      <w:sz w:val="16"/>
      <w:szCs w:val="16"/>
    </w:rPr>
  </w:style>
  <w:style w:type="paragraph" w:styleId="Plattetekst">
    <w:name w:val="Body Text"/>
    <w:basedOn w:val="Standaard"/>
    <w:link w:val="PlattetekstChar"/>
    <w:uiPriority w:val="99"/>
    <w:rsid w:val="006E4DC8"/>
    <w:rPr>
      <w:b/>
    </w:rPr>
  </w:style>
  <w:style w:type="character" w:customStyle="1" w:styleId="PlattetekstChar">
    <w:name w:val="Platte tekst Char"/>
    <w:basedOn w:val="Standaardalinea-lettertype"/>
    <w:link w:val="Plattetekst"/>
    <w:uiPriority w:val="99"/>
    <w:rsid w:val="006E4DC8"/>
    <w:rPr>
      <w:b/>
      <w:sz w:val="24"/>
    </w:rPr>
  </w:style>
  <w:style w:type="paragraph" w:customStyle="1" w:styleId="Opmaakprofiel1">
    <w:name w:val="Opmaakprofiel1"/>
    <w:basedOn w:val="Standaard"/>
    <w:next w:val="Standaard"/>
    <w:uiPriority w:val="99"/>
    <w:rsid w:val="006E4DC8"/>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6E4DC8"/>
    <w:rPr>
      <w:sz w:val="20"/>
    </w:rPr>
  </w:style>
  <w:style w:type="character" w:customStyle="1" w:styleId="VoetnoottekstChar">
    <w:name w:val="Voetnoottekst Char"/>
    <w:basedOn w:val="Standaardalinea-lettertype"/>
    <w:link w:val="Voetnoottekst"/>
    <w:uiPriority w:val="99"/>
    <w:rsid w:val="006E4DC8"/>
  </w:style>
  <w:style w:type="character" w:styleId="Voetnootmarkering">
    <w:name w:val="footnote reference"/>
    <w:uiPriority w:val="99"/>
    <w:rsid w:val="006E4DC8"/>
    <w:rPr>
      <w:rFonts w:cs="Times New Roman"/>
      <w:vertAlign w:val="superscript"/>
    </w:rPr>
  </w:style>
  <w:style w:type="paragraph" w:styleId="Koptekst">
    <w:name w:val="header"/>
    <w:basedOn w:val="Standaard"/>
    <w:link w:val="KoptekstChar"/>
    <w:uiPriority w:val="99"/>
    <w:rsid w:val="006E4DC8"/>
    <w:pPr>
      <w:tabs>
        <w:tab w:val="center" w:pos="4536"/>
        <w:tab w:val="right" w:pos="9072"/>
      </w:tabs>
    </w:pPr>
  </w:style>
  <w:style w:type="character" w:customStyle="1" w:styleId="KoptekstChar">
    <w:name w:val="Koptekst Char"/>
    <w:basedOn w:val="Standaardalinea-lettertype"/>
    <w:link w:val="Koptekst"/>
    <w:uiPriority w:val="99"/>
    <w:rsid w:val="006E4DC8"/>
    <w:rPr>
      <w:sz w:val="24"/>
    </w:rPr>
  </w:style>
  <w:style w:type="character" w:customStyle="1" w:styleId="VoettekstChar">
    <w:name w:val="Voettekst Char"/>
    <w:link w:val="Voettekst"/>
    <w:uiPriority w:val="99"/>
    <w:locked/>
    <w:rsid w:val="006E4DC8"/>
    <w:rPr>
      <w:sz w:val="24"/>
    </w:rPr>
  </w:style>
  <w:style w:type="character" w:styleId="HTMLDefinition">
    <w:name w:val="HTML Definition"/>
    <w:uiPriority w:val="99"/>
    <w:rsid w:val="006E4DC8"/>
    <w:rPr>
      <w:rFonts w:cs="Times New Roman"/>
      <w:i/>
      <w:iCs/>
    </w:rPr>
  </w:style>
  <w:style w:type="table" w:styleId="Tabelraster">
    <w:name w:val="Table Grid"/>
    <w:basedOn w:val="Standaardtabel"/>
    <w:uiPriority w:val="99"/>
    <w:rsid w:val="006E4DC8"/>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6E4DC8"/>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6E4DC8"/>
    <w:rPr>
      <w:rFonts w:ascii="Tahoma" w:hAnsi="Tahoma" w:cs="Tahoma"/>
      <w:shd w:val="clear" w:color="auto" w:fill="000080"/>
    </w:rPr>
  </w:style>
  <w:style w:type="paragraph" w:customStyle="1" w:styleId="wanneer-datum">
    <w:name w:val="wanneer-datum"/>
    <w:basedOn w:val="Standaard"/>
    <w:autoRedefine/>
    <w:uiPriority w:val="99"/>
    <w:rsid w:val="006E4DC8"/>
    <w:rPr>
      <w:b/>
      <w:bCs/>
    </w:rPr>
  </w:style>
  <w:style w:type="paragraph" w:customStyle="1" w:styleId="wanneer-tijd">
    <w:name w:val="wanneer-tijd"/>
    <w:basedOn w:val="Standaard"/>
    <w:autoRedefine/>
    <w:uiPriority w:val="99"/>
    <w:rsid w:val="006E4DC8"/>
    <w:rPr>
      <w:b/>
      <w:bCs/>
    </w:rPr>
  </w:style>
  <w:style w:type="paragraph" w:customStyle="1" w:styleId="onderwerp">
    <w:name w:val="onderwerp"/>
    <w:basedOn w:val="Standaard"/>
    <w:autoRedefine/>
    <w:uiPriority w:val="99"/>
    <w:rsid w:val="006E4DC8"/>
  </w:style>
  <w:style w:type="paragraph" w:customStyle="1" w:styleId="vergadering">
    <w:name w:val="vergadering"/>
    <w:basedOn w:val="Standaard"/>
    <w:autoRedefine/>
    <w:uiPriority w:val="99"/>
    <w:rsid w:val="006E4DC8"/>
    <w:pPr>
      <w:outlineLvl w:val="1"/>
    </w:pPr>
    <w:rPr>
      <w:b/>
      <w:bCs/>
    </w:rPr>
  </w:style>
  <w:style w:type="paragraph" w:customStyle="1" w:styleId="mededelingen">
    <w:name w:val="mededelingen"/>
    <w:basedOn w:val="Standaard"/>
    <w:autoRedefine/>
    <w:uiPriority w:val="99"/>
    <w:rsid w:val="006E4DC8"/>
    <w:pPr>
      <w:outlineLvl w:val="1"/>
    </w:pPr>
    <w:rPr>
      <w:b/>
      <w:bCs/>
    </w:rPr>
  </w:style>
  <w:style w:type="paragraph" w:customStyle="1" w:styleId="openbaar">
    <w:name w:val="openbaar"/>
    <w:basedOn w:val="Standaard"/>
    <w:autoRedefine/>
    <w:uiPriority w:val="99"/>
    <w:rsid w:val="006E4DC8"/>
    <w:pPr>
      <w:outlineLvl w:val="1"/>
    </w:pPr>
    <w:rPr>
      <w:b/>
      <w:bCs/>
    </w:rPr>
  </w:style>
  <w:style w:type="paragraph" w:customStyle="1" w:styleId="agenda">
    <w:name w:val="agenda"/>
    <w:basedOn w:val="Standaard"/>
    <w:autoRedefine/>
    <w:uiPriority w:val="99"/>
    <w:rsid w:val="006E4DC8"/>
    <w:pPr>
      <w:outlineLvl w:val="0"/>
    </w:pPr>
    <w:rPr>
      <w:b/>
      <w:sz w:val="28"/>
    </w:rPr>
  </w:style>
  <w:style w:type="paragraph" w:customStyle="1" w:styleId="vergaderjaar">
    <w:name w:val="vergaderjaar"/>
    <w:basedOn w:val="Standaard"/>
    <w:autoRedefine/>
    <w:uiPriority w:val="99"/>
    <w:rsid w:val="006E4DC8"/>
  </w:style>
  <w:style w:type="paragraph" w:customStyle="1" w:styleId="agenda-uitgifte">
    <w:name w:val="agenda-uitgifte"/>
    <w:basedOn w:val="Standaard"/>
    <w:autoRedefine/>
    <w:uiPriority w:val="99"/>
    <w:rsid w:val="006E4DC8"/>
  </w:style>
  <w:style w:type="paragraph" w:customStyle="1" w:styleId="subonderwerp">
    <w:name w:val="subonderwerp"/>
    <w:basedOn w:val="Standaard"/>
    <w:autoRedefine/>
    <w:uiPriority w:val="99"/>
    <w:rsid w:val="006E4DC8"/>
  </w:style>
  <w:style w:type="paragraph" w:customStyle="1" w:styleId="tussenkop">
    <w:name w:val="tussenkop"/>
    <w:basedOn w:val="Standaard"/>
    <w:autoRedefine/>
    <w:uiPriority w:val="99"/>
    <w:rsid w:val="006E4DC8"/>
    <w:rPr>
      <w:b/>
    </w:rPr>
  </w:style>
  <w:style w:type="paragraph" w:customStyle="1" w:styleId="dossiernummer">
    <w:name w:val="dossiernummer"/>
    <w:basedOn w:val="Standaard"/>
    <w:autoRedefine/>
    <w:uiPriority w:val="99"/>
    <w:rsid w:val="006E4DC8"/>
    <w:rPr>
      <w:b/>
    </w:rPr>
  </w:style>
  <w:style w:type="paragraph" w:customStyle="1" w:styleId="voorbereidend">
    <w:name w:val="voorbereidend"/>
    <w:basedOn w:val="Standaard"/>
    <w:autoRedefine/>
    <w:uiPriority w:val="99"/>
    <w:rsid w:val="006E4DC8"/>
    <w:pPr>
      <w:outlineLvl w:val="1"/>
    </w:pPr>
    <w:rPr>
      <w:b/>
    </w:rPr>
  </w:style>
  <w:style w:type="paragraph" w:customStyle="1" w:styleId="reces-kop">
    <w:name w:val="reces-kop"/>
    <w:basedOn w:val="openbaar"/>
    <w:autoRedefine/>
    <w:uiPriority w:val="99"/>
    <w:rsid w:val="006E4DC8"/>
  </w:style>
  <w:style w:type="paragraph" w:customStyle="1" w:styleId="commissievergadering">
    <w:name w:val="commissievergadering"/>
    <w:basedOn w:val="Standaard"/>
    <w:autoRedefine/>
    <w:uiPriority w:val="99"/>
    <w:rsid w:val="006E4DC8"/>
  </w:style>
  <w:style w:type="paragraph" w:customStyle="1" w:styleId="margekop">
    <w:name w:val="margekop"/>
    <w:basedOn w:val="Standaard"/>
    <w:autoRedefine/>
    <w:uiPriority w:val="99"/>
    <w:rsid w:val="006E4DC8"/>
    <w:rPr>
      <w:b/>
    </w:rPr>
  </w:style>
  <w:style w:type="paragraph" w:customStyle="1" w:styleId="kamer">
    <w:name w:val="kamer"/>
    <w:basedOn w:val="Standaard"/>
    <w:next w:val="Standaard"/>
    <w:autoRedefine/>
    <w:uiPriority w:val="99"/>
    <w:rsid w:val="006E4DC8"/>
    <w:pPr>
      <w:spacing w:line="288" w:lineRule="auto"/>
    </w:pPr>
    <w:rPr>
      <w:b/>
      <w:sz w:val="20"/>
      <w:szCs w:val="28"/>
    </w:rPr>
  </w:style>
  <w:style w:type="paragraph" w:customStyle="1" w:styleId="agenda-kop">
    <w:name w:val="agenda-kop"/>
    <w:basedOn w:val="Standaard"/>
    <w:autoRedefine/>
    <w:uiPriority w:val="99"/>
    <w:rsid w:val="006E4DC8"/>
    <w:rPr>
      <w:b/>
      <w:sz w:val="20"/>
    </w:rPr>
  </w:style>
  <w:style w:type="paragraph" w:customStyle="1" w:styleId="ondertitel">
    <w:name w:val="ondertitel"/>
    <w:basedOn w:val="Standaard"/>
    <w:autoRedefine/>
    <w:uiPriority w:val="99"/>
    <w:rsid w:val="006E4DC8"/>
    <w:rPr>
      <w:b/>
    </w:rPr>
  </w:style>
  <w:style w:type="paragraph" w:customStyle="1" w:styleId="overleg-kop">
    <w:name w:val="overleg-kop"/>
    <w:basedOn w:val="openbaar"/>
    <w:autoRedefine/>
    <w:uiPriority w:val="99"/>
    <w:rsid w:val="006E4DC8"/>
  </w:style>
  <w:style w:type="paragraph" w:customStyle="1" w:styleId="wanneer-datum-tijd">
    <w:name w:val="wanneer-datum-tijd"/>
    <w:basedOn w:val="Standaard"/>
    <w:autoRedefine/>
    <w:uiPriority w:val="99"/>
    <w:rsid w:val="006E4DC8"/>
    <w:rPr>
      <w:b/>
    </w:rPr>
  </w:style>
  <w:style w:type="paragraph" w:customStyle="1" w:styleId="alternatief">
    <w:name w:val="alternatief"/>
    <w:basedOn w:val="Standaard"/>
    <w:autoRedefine/>
    <w:uiPriority w:val="99"/>
    <w:rsid w:val="006E4DC8"/>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6E4DC8"/>
    <w:rPr>
      <w:rFonts w:ascii="Arial" w:hAnsi="Arial" w:cs="Arial"/>
      <w:color w:val="000080"/>
      <w:sz w:val="20"/>
      <w:szCs w:val="20"/>
    </w:rPr>
  </w:style>
  <w:style w:type="character" w:styleId="Hyperlink">
    <w:name w:val="Hyperlink"/>
    <w:uiPriority w:val="99"/>
    <w:rsid w:val="006E4DC8"/>
    <w:rPr>
      <w:rFonts w:cs="Times New Roman"/>
      <w:color w:val="0000FF"/>
      <w:u w:val="single"/>
    </w:rPr>
  </w:style>
  <w:style w:type="paragraph" w:customStyle="1" w:styleId="Default">
    <w:name w:val="Default"/>
    <w:rsid w:val="006E4DC8"/>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6E4DC8"/>
    <w:rPr>
      <w:rFonts w:cs="Times New Roman"/>
      <w:color w:val="800080"/>
      <w:u w:val="single"/>
    </w:rPr>
  </w:style>
  <w:style w:type="character" w:customStyle="1" w:styleId="apple-style-span">
    <w:name w:val="apple-style-span"/>
    <w:uiPriority w:val="99"/>
    <w:rsid w:val="006E4DC8"/>
    <w:rPr>
      <w:rFonts w:ascii="Times New Roman" w:hAnsi="Times New Roman" w:cs="Times New Roman"/>
    </w:rPr>
  </w:style>
  <w:style w:type="paragraph" w:styleId="Plattetekst2">
    <w:name w:val="Body Text 2"/>
    <w:basedOn w:val="Standaard"/>
    <w:link w:val="Plattetekst2Char"/>
    <w:rsid w:val="006E4DC8"/>
    <w:pPr>
      <w:widowControl w:val="0"/>
    </w:pPr>
    <w:rPr>
      <w:rFonts w:ascii="Univers" w:hAnsi="Univers"/>
      <w:b/>
      <w:sz w:val="20"/>
    </w:rPr>
  </w:style>
  <w:style w:type="character" w:customStyle="1" w:styleId="Plattetekst2Char">
    <w:name w:val="Platte tekst 2 Char"/>
    <w:basedOn w:val="Standaardalinea-lettertype"/>
    <w:link w:val="Plattetekst2"/>
    <w:rsid w:val="006E4DC8"/>
    <w:rPr>
      <w:rFonts w:ascii="Univers" w:hAnsi="Univers"/>
      <w:b/>
    </w:rPr>
  </w:style>
  <w:style w:type="character" w:styleId="Nadruk">
    <w:name w:val="Emphasis"/>
    <w:uiPriority w:val="99"/>
    <w:qFormat/>
    <w:rsid w:val="006E4DC8"/>
    <w:rPr>
      <w:rFonts w:cs="Times New Roman"/>
      <w:i/>
      <w:iCs/>
    </w:rPr>
  </w:style>
  <w:style w:type="character" w:styleId="Zwaar">
    <w:name w:val="Strong"/>
    <w:uiPriority w:val="22"/>
    <w:qFormat/>
    <w:rsid w:val="006E4DC8"/>
    <w:rPr>
      <w:b/>
      <w:bCs/>
    </w:rPr>
  </w:style>
  <w:style w:type="paragraph" w:styleId="Normaalweb">
    <w:name w:val="Normal (Web)"/>
    <w:basedOn w:val="Standaard"/>
    <w:uiPriority w:val="99"/>
    <w:rsid w:val="006E4DC8"/>
    <w:pPr>
      <w:spacing w:before="100" w:beforeAutospacing="1" w:after="100" w:afterAutospacing="1"/>
    </w:pPr>
    <w:rPr>
      <w:szCs w:val="24"/>
    </w:rPr>
  </w:style>
  <w:style w:type="paragraph" w:styleId="Lijstopsomteken">
    <w:name w:val="List Bullet"/>
    <w:basedOn w:val="Standaard"/>
    <w:uiPriority w:val="99"/>
    <w:unhideWhenUsed/>
    <w:rsid w:val="006E4DC8"/>
    <w:pPr>
      <w:numPr>
        <w:numId w:val="11"/>
      </w:numPr>
      <w:contextualSpacing/>
    </w:pPr>
  </w:style>
  <w:style w:type="paragraph" w:styleId="Plattetekstinspringen">
    <w:name w:val="Body Text Indent"/>
    <w:basedOn w:val="Standaard"/>
    <w:link w:val="PlattetekstinspringenChar"/>
    <w:rsid w:val="006E4DC8"/>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6E4DC8"/>
    <w:rPr>
      <w:rFonts w:ascii="CG Times" w:hAnsi="CG Time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959556">
      <w:bodyDiv w:val="1"/>
      <w:marLeft w:val="0"/>
      <w:marRight w:val="0"/>
      <w:marTop w:val="0"/>
      <w:marBottom w:val="0"/>
      <w:divBdr>
        <w:top w:val="none" w:sz="0" w:space="0" w:color="auto"/>
        <w:left w:val="none" w:sz="0" w:space="0" w:color="auto"/>
        <w:bottom w:val="none" w:sz="0" w:space="0" w:color="auto"/>
        <w:right w:val="none" w:sz="0" w:space="0" w:color="auto"/>
      </w:divBdr>
      <w:divsChild>
        <w:div w:id="872159595">
          <w:marLeft w:val="0"/>
          <w:marRight w:val="0"/>
          <w:marTop w:val="0"/>
          <w:marBottom w:val="0"/>
          <w:divBdr>
            <w:top w:val="none" w:sz="0" w:space="0" w:color="auto"/>
            <w:left w:val="single" w:sz="6" w:space="5" w:color="706F90"/>
            <w:bottom w:val="single" w:sz="6" w:space="0" w:color="706F90"/>
            <w:right w:val="single" w:sz="6" w:space="4" w:color="706F90"/>
          </w:divBdr>
          <w:divsChild>
            <w:div w:id="903297586">
              <w:marLeft w:val="0"/>
              <w:marRight w:val="0"/>
              <w:marTop w:val="0"/>
              <w:marBottom w:val="0"/>
              <w:divBdr>
                <w:top w:val="none" w:sz="0" w:space="0" w:color="auto"/>
                <w:left w:val="none" w:sz="0" w:space="0" w:color="auto"/>
                <w:bottom w:val="none" w:sz="0" w:space="0" w:color="auto"/>
                <w:right w:val="none" w:sz="0" w:space="0" w:color="auto"/>
              </w:divBdr>
              <w:divsChild>
                <w:div w:id="776486257">
                  <w:marLeft w:val="0"/>
                  <w:marRight w:val="0"/>
                  <w:marTop w:val="0"/>
                  <w:marBottom w:val="0"/>
                  <w:divBdr>
                    <w:top w:val="none" w:sz="0" w:space="0" w:color="auto"/>
                    <w:left w:val="none" w:sz="0" w:space="0" w:color="auto"/>
                    <w:bottom w:val="none" w:sz="0" w:space="0" w:color="auto"/>
                    <w:right w:val="none" w:sz="0" w:space="0" w:color="auto"/>
                  </w:divBdr>
                  <w:divsChild>
                    <w:div w:id="957756301">
                      <w:marLeft w:val="0"/>
                      <w:marRight w:val="0"/>
                      <w:marTop w:val="0"/>
                      <w:marBottom w:val="0"/>
                      <w:divBdr>
                        <w:top w:val="none" w:sz="0" w:space="0" w:color="auto"/>
                        <w:left w:val="none" w:sz="0" w:space="0" w:color="auto"/>
                        <w:bottom w:val="none" w:sz="0" w:space="0" w:color="auto"/>
                        <w:right w:val="none" w:sz="0" w:space="0" w:color="auto"/>
                      </w:divBdr>
                      <w:divsChild>
                        <w:div w:id="501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583456">
      <w:bodyDiv w:val="1"/>
      <w:marLeft w:val="0"/>
      <w:marRight w:val="0"/>
      <w:marTop w:val="0"/>
      <w:marBottom w:val="0"/>
      <w:divBdr>
        <w:top w:val="none" w:sz="0" w:space="0" w:color="auto"/>
        <w:left w:val="none" w:sz="0" w:space="0" w:color="auto"/>
        <w:bottom w:val="none" w:sz="0" w:space="0" w:color="auto"/>
        <w:right w:val="none" w:sz="0" w:space="0" w:color="auto"/>
      </w:divBdr>
    </w:div>
    <w:div w:id="1378163359">
      <w:bodyDiv w:val="1"/>
      <w:marLeft w:val="0"/>
      <w:marRight w:val="0"/>
      <w:marTop w:val="0"/>
      <w:marBottom w:val="0"/>
      <w:divBdr>
        <w:top w:val="none" w:sz="0" w:space="0" w:color="auto"/>
        <w:left w:val="none" w:sz="0" w:space="0" w:color="auto"/>
        <w:bottom w:val="none" w:sz="0" w:space="0" w:color="auto"/>
        <w:right w:val="none" w:sz="0" w:space="0" w:color="auto"/>
      </w:divBdr>
    </w:div>
    <w:div w:id="1790122097">
      <w:bodyDiv w:val="1"/>
      <w:marLeft w:val="0"/>
      <w:marRight w:val="0"/>
      <w:marTop w:val="0"/>
      <w:marBottom w:val="0"/>
      <w:divBdr>
        <w:top w:val="none" w:sz="0" w:space="0" w:color="auto"/>
        <w:left w:val="none" w:sz="0" w:space="0" w:color="auto"/>
        <w:bottom w:val="none" w:sz="0" w:space="0" w:color="auto"/>
        <w:right w:val="none" w:sz="0" w:space="0" w:color="auto"/>
      </w:divBdr>
    </w:div>
    <w:div w:id="181398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1879</ap:Words>
  <ap:Characters>11120</ap:Characters>
  <ap:DocSecurity>0</ap:DocSecurity>
  <ap:Lines>92</ap:Lines>
  <ap:Paragraphs>25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12974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2019-01-29T12:31:00.0000000Z</lastPrinted>
  <dcterms:created xsi:type="dcterms:W3CDTF">2019-01-29T12:31:00.0000000Z</dcterms:created>
  <dcterms:modified xsi:type="dcterms:W3CDTF">2019-01-29T12:31:00.0000000Z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0x01010029A8F327BB95D6499EDE7881775CC82F</vt:lpwstr>
  </property>
</Properties>
</file>