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D04F11" w:rsidR="00D04F11" w:rsidP="00D04F11" w:rsidRDefault="00D04F11">
      <w:pPr>
        <w:rPr>
          <w:rFonts w:ascii="Tahoma" w:hAnsi="Tahoma" w:eastAsia="Times New Roman" w:cs="Tahoma"/>
          <w:b/>
          <w:bCs/>
          <w:sz w:val="24"/>
          <w:szCs w:val="24"/>
          <w:lang w:eastAsia="nl-NL"/>
        </w:rPr>
      </w:pPr>
      <w:r w:rsidRPr="00D04F11">
        <w:rPr>
          <w:rFonts w:ascii="Tahoma" w:hAnsi="Tahoma" w:eastAsia="Times New Roman" w:cs="Tahoma"/>
          <w:b/>
          <w:bCs/>
          <w:sz w:val="24"/>
          <w:szCs w:val="24"/>
          <w:lang w:eastAsia="nl-NL"/>
        </w:rPr>
        <w:t>2019Z</w:t>
      </w:r>
      <w:r w:rsidR="001E4374">
        <w:rPr>
          <w:rFonts w:ascii="Tahoma" w:hAnsi="Tahoma" w:eastAsia="Times New Roman" w:cs="Tahoma"/>
          <w:b/>
          <w:bCs/>
          <w:sz w:val="24"/>
          <w:szCs w:val="24"/>
          <w:lang w:eastAsia="nl-NL"/>
        </w:rPr>
        <w:t>03337</w:t>
      </w:r>
      <w:r w:rsidRPr="00D04F11">
        <w:rPr>
          <w:rFonts w:ascii="Tahoma" w:hAnsi="Tahoma" w:eastAsia="Times New Roman" w:cs="Tahoma"/>
          <w:b/>
          <w:bCs/>
          <w:sz w:val="24"/>
          <w:szCs w:val="24"/>
          <w:lang w:eastAsia="nl-NL"/>
        </w:rPr>
        <w:t>/2019D</w:t>
      </w:r>
      <w:r w:rsidR="001E4374">
        <w:rPr>
          <w:rFonts w:ascii="Tahoma" w:hAnsi="Tahoma" w:eastAsia="Times New Roman" w:cs="Tahoma"/>
          <w:b/>
          <w:bCs/>
          <w:sz w:val="24"/>
          <w:szCs w:val="24"/>
          <w:lang w:eastAsia="nl-NL"/>
        </w:rPr>
        <w:t>07178</w:t>
      </w:r>
      <w:bookmarkStart w:name="_GoBack" w:id="0"/>
      <w:bookmarkEnd w:id="0"/>
    </w:p>
    <w:p w:rsidR="00D04F11" w:rsidP="00D04F11" w:rsidRDefault="00D04F11">
      <w:pPr>
        <w:rPr>
          <w:rFonts w:ascii="Tahoma" w:hAnsi="Tahoma" w:eastAsia="Times New Roman" w:cs="Tahoma"/>
          <w:b/>
          <w:bCs/>
          <w:sz w:val="20"/>
          <w:szCs w:val="20"/>
          <w:lang w:eastAsia="nl-NL"/>
        </w:rPr>
      </w:pPr>
    </w:p>
    <w:p w:rsidR="00D04F11" w:rsidP="00D04F11" w:rsidRDefault="00D04F11">
      <w:pPr>
        <w:rPr>
          <w:rFonts w:ascii="Tahoma" w:hAnsi="Tahoma" w:eastAsia="Times New Roman" w:cs="Tahoma"/>
          <w:sz w:val="20"/>
          <w:szCs w:val="20"/>
          <w:lang w:eastAsia="nl-NL"/>
        </w:rPr>
      </w:pPr>
      <w:r>
        <w:rPr>
          <w:rFonts w:ascii="Tahoma" w:hAnsi="Tahoma" w:eastAsia="Times New Roman" w:cs="Tahoma"/>
          <w:b/>
          <w:bCs/>
          <w:sz w:val="20"/>
          <w:szCs w:val="20"/>
          <w:lang w:eastAsia="nl-NL"/>
        </w:rPr>
        <w:t>Van:</w:t>
      </w:r>
      <w:r>
        <w:rPr>
          <w:rFonts w:ascii="Tahoma" w:hAnsi="Tahoma" w:eastAsia="Times New Roman" w:cs="Tahoma"/>
          <w:sz w:val="20"/>
          <w:szCs w:val="20"/>
          <w:lang w:eastAsia="nl-NL"/>
        </w:rPr>
        <w:t xml:space="preserve"> Brink van den D. </w:t>
      </w:r>
      <w:r>
        <w:rPr>
          <w:rFonts w:ascii="Tahoma" w:hAnsi="Tahoma" w:eastAsia="Times New Roman" w:cs="Tahoma"/>
          <w:sz w:val="20"/>
          <w:szCs w:val="20"/>
          <w:lang w:eastAsia="nl-NL"/>
        </w:rPr>
        <w:br/>
      </w:r>
      <w:r>
        <w:rPr>
          <w:rFonts w:ascii="Tahoma" w:hAnsi="Tahoma" w:eastAsia="Times New Roman" w:cs="Tahoma"/>
          <w:b/>
          <w:bCs/>
          <w:sz w:val="20"/>
          <w:szCs w:val="20"/>
          <w:lang w:eastAsia="nl-NL"/>
        </w:rPr>
        <w:t>Verzonden:</w:t>
      </w:r>
      <w:r>
        <w:rPr>
          <w:rFonts w:ascii="Tahoma" w:hAnsi="Tahoma" w:eastAsia="Times New Roman" w:cs="Tahoma"/>
          <w:sz w:val="20"/>
          <w:szCs w:val="20"/>
          <w:lang w:eastAsia="nl-NL"/>
        </w:rPr>
        <w:t xml:space="preserve"> woensdag 20 februari 2019 9:20</w:t>
      </w:r>
      <w:r>
        <w:rPr>
          <w:rFonts w:ascii="Tahoma" w:hAnsi="Tahoma" w:eastAsia="Times New Roman" w:cs="Tahoma"/>
          <w:sz w:val="20"/>
          <w:szCs w:val="20"/>
          <w:lang w:eastAsia="nl-NL"/>
        </w:rPr>
        <w:br/>
      </w:r>
      <w:r>
        <w:rPr>
          <w:rFonts w:ascii="Tahoma" w:hAnsi="Tahoma" w:eastAsia="Times New Roman" w:cs="Tahoma"/>
          <w:b/>
          <w:bCs/>
          <w:sz w:val="20"/>
          <w:szCs w:val="20"/>
          <w:lang w:eastAsia="nl-NL"/>
        </w:rPr>
        <w:t>Aan:</w:t>
      </w:r>
      <w:r>
        <w:rPr>
          <w:rFonts w:ascii="Tahoma" w:hAnsi="Tahoma" w:eastAsia="Times New Roman" w:cs="Tahoma"/>
          <w:sz w:val="20"/>
          <w:szCs w:val="20"/>
          <w:lang w:eastAsia="nl-NL"/>
        </w:rPr>
        <w:t xml:space="preserve"> Commissie SZW; Esmeijer M.E.</w:t>
      </w:r>
      <w:r>
        <w:rPr>
          <w:rFonts w:ascii="Tahoma" w:hAnsi="Tahoma" w:eastAsia="Times New Roman" w:cs="Tahoma"/>
          <w:sz w:val="20"/>
          <w:szCs w:val="20"/>
          <w:lang w:eastAsia="nl-NL"/>
        </w:rPr>
        <w:br/>
      </w:r>
      <w:r>
        <w:rPr>
          <w:rFonts w:ascii="Tahoma" w:hAnsi="Tahoma" w:eastAsia="Times New Roman" w:cs="Tahoma"/>
          <w:b/>
          <w:bCs/>
          <w:sz w:val="20"/>
          <w:szCs w:val="20"/>
          <w:lang w:eastAsia="nl-NL"/>
        </w:rPr>
        <w:t>CC:</w:t>
      </w:r>
      <w:r>
        <w:rPr>
          <w:rFonts w:ascii="Tahoma" w:hAnsi="Tahoma" w:eastAsia="Times New Roman" w:cs="Tahoma"/>
          <w:sz w:val="20"/>
          <w:szCs w:val="20"/>
          <w:lang w:eastAsia="nl-NL"/>
        </w:rPr>
        <w:t xml:space="preserve"> Brenk van C.; Brink van den D.; Rooijen, van M.J. (Martin); Kuijk van T.</w:t>
      </w:r>
      <w:r>
        <w:rPr>
          <w:rFonts w:ascii="Tahoma" w:hAnsi="Tahoma" w:eastAsia="Times New Roman" w:cs="Tahoma"/>
          <w:sz w:val="20"/>
          <w:szCs w:val="20"/>
          <w:lang w:eastAsia="nl-NL"/>
        </w:rPr>
        <w:br/>
      </w:r>
      <w:r>
        <w:rPr>
          <w:rFonts w:ascii="Tahoma" w:hAnsi="Tahoma" w:eastAsia="Times New Roman" w:cs="Tahoma"/>
          <w:b/>
          <w:bCs/>
          <w:sz w:val="20"/>
          <w:szCs w:val="20"/>
          <w:lang w:eastAsia="nl-NL"/>
        </w:rPr>
        <w:t>Onderwerp:</w:t>
      </w:r>
      <w:r>
        <w:rPr>
          <w:rFonts w:ascii="Tahoma" w:hAnsi="Tahoma" w:eastAsia="Times New Roman" w:cs="Tahoma"/>
          <w:sz w:val="20"/>
          <w:szCs w:val="20"/>
          <w:lang w:eastAsia="nl-NL"/>
        </w:rPr>
        <w:t xml:space="preserve"> Verzoek voorstel van 50PLUS te agenderen voor eerstvolgende procedurevergadering</w:t>
      </w:r>
    </w:p>
    <w:p w:rsidR="00D04F11" w:rsidP="00D04F11" w:rsidRDefault="00D04F11"/>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Geachte griffier, beste Marc,</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 xml:space="preserve">Tijdens het AO Armoede- en schuldenbeleid op 14 februari jl.  heb ik de positie van ouderen die moeten rondkomen van alléén een AOW-uitkering aan de orde gesteld. </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 xml:space="preserve">Zij kunnen in ernstige financiële problemen komen, als zij niet meer thuis kunnen blijven wonen en naar een woon-zorgcomplex moeten verhuizen. Na het betalen van alle vaste lasten (vooral wonen / zorg) blijft er onvoldoende over om nog fatsoenlijk van te kunnen leven. Cliëntondersteuners hebben ons gewezen op deze problematiek. </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50PLUS vindt het belangrijk een beter beeld te krijgen van de groep arme AOW-gerechtigden. Het zou landelijk kunnen gaan om een aanzienlijke groep</w:t>
      </w:r>
      <w:r w:rsidRPr="00D04F11">
        <w:rPr>
          <w:rStyle w:val="Eindnootmarkering"/>
          <w:rFonts w:ascii="Verdana" w:hAnsi="Verdana"/>
          <w:color w:val="auto"/>
          <w:sz w:val="24"/>
          <w:szCs w:val="24"/>
        </w:rPr>
        <w:endnoteReference w:customMarkFollows="1" w:id="1"/>
        <w:t>[i]</w:t>
      </w:r>
      <w:r w:rsidRPr="00D04F11">
        <w:rPr>
          <w:rStyle w:val="s1"/>
          <w:rFonts w:ascii="Verdana" w:hAnsi="Verdana"/>
          <w:color w:val="auto"/>
          <w:sz w:val="24"/>
          <w:szCs w:val="24"/>
        </w:rPr>
        <w:t xml:space="preserve">. </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Inmiddels stromen de brieven en berichten binnen naar aanleiding van een artikel in het Eindhovens Dagblad over deze problematiek. Schrijnende verhalen van mensen die hun huis moesten aanpassen en daardoor op hun 68</w:t>
      </w:r>
      <w:r w:rsidRPr="00D04F11">
        <w:rPr>
          <w:rStyle w:val="s1"/>
          <w:rFonts w:ascii="Verdana" w:hAnsi="Verdana"/>
          <w:color w:val="auto"/>
          <w:sz w:val="24"/>
          <w:szCs w:val="24"/>
          <w:vertAlign w:val="superscript"/>
        </w:rPr>
        <w:t>ste</w:t>
      </w:r>
      <w:r w:rsidRPr="00D04F11">
        <w:rPr>
          <w:rStyle w:val="s1"/>
          <w:rFonts w:ascii="Verdana" w:hAnsi="Verdana"/>
          <w:color w:val="auto"/>
          <w:sz w:val="24"/>
          <w:szCs w:val="24"/>
        </w:rPr>
        <w:t>  een krantenwijk moesten nemen, naar de voedselbank moesten op hun 73</w:t>
      </w:r>
      <w:r w:rsidRPr="00D04F11">
        <w:rPr>
          <w:rStyle w:val="s1"/>
          <w:rFonts w:ascii="Verdana" w:hAnsi="Verdana"/>
          <w:color w:val="auto"/>
          <w:sz w:val="24"/>
          <w:szCs w:val="24"/>
          <w:vertAlign w:val="superscript"/>
        </w:rPr>
        <w:t>ste</w:t>
      </w:r>
      <w:r w:rsidRPr="00D04F11">
        <w:rPr>
          <w:rStyle w:val="s1"/>
          <w:rFonts w:ascii="Verdana" w:hAnsi="Verdana"/>
          <w:color w:val="auto"/>
          <w:sz w:val="24"/>
          <w:szCs w:val="24"/>
        </w:rPr>
        <w:t xml:space="preserve">. </w:t>
      </w: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Kortom het gemiddelde van de ouderen zal vast goed rond kunnen komen maar er lijkt een grote vergeten groep.</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Ik zou willen voorstellen om een rondetafelgesprek te organiseren met betrokkenen en deskundigen, zodat de commissie SZW goed inzicht krijgt in de problematiek die speelt en bij wie die speelt.</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Zou je dit voorstel willen agenderen voor de eerstvolgende Procedurevergadering van SZW, op dinsdag 5 maart a.s.?</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Met vriendelijke groet,</w:t>
      </w:r>
    </w:p>
    <w:p w:rsidRPr="00D04F11" w:rsidR="00D04F11" w:rsidP="00D04F11" w:rsidRDefault="00D04F11">
      <w:pPr>
        <w:pStyle w:val="p1"/>
        <w:rPr>
          <w:rStyle w:val="s1"/>
          <w:rFonts w:ascii="Verdana" w:hAnsi="Verdana"/>
          <w:color w:val="auto"/>
          <w:sz w:val="24"/>
          <w:szCs w:val="24"/>
        </w:rPr>
      </w:pP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Corrie van Brenk</w:t>
      </w:r>
    </w:p>
    <w:p w:rsidRPr="00D04F11" w:rsidR="00D04F11" w:rsidP="00D04F11" w:rsidRDefault="00D04F11">
      <w:pPr>
        <w:pStyle w:val="p1"/>
        <w:rPr>
          <w:rStyle w:val="s1"/>
          <w:rFonts w:ascii="Verdana" w:hAnsi="Verdana"/>
          <w:color w:val="auto"/>
          <w:sz w:val="24"/>
          <w:szCs w:val="24"/>
        </w:rPr>
      </w:pPr>
      <w:r w:rsidRPr="00D04F11">
        <w:rPr>
          <w:rStyle w:val="s1"/>
          <w:rFonts w:ascii="Verdana" w:hAnsi="Verdana"/>
          <w:color w:val="auto"/>
          <w:sz w:val="24"/>
          <w:szCs w:val="24"/>
        </w:rPr>
        <w:t xml:space="preserve">Tweede Kamerfractie 50PLUS </w:t>
      </w:r>
    </w:p>
    <w:p w:rsidR="00D04F11" w:rsidP="00D04F11" w:rsidRDefault="00D04F11"/>
    <w:p w:rsidR="00D04F11" w:rsidP="00D04F11" w:rsidRDefault="00D04F11">
      <w:pPr>
        <w:rPr>
          <w:rFonts w:ascii="Times New Roman" w:hAnsi="Times New Roman" w:eastAsia="Times New Roman"/>
          <w:sz w:val="24"/>
          <w:szCs w:val="24"/>
          <w:lang w:eastAsia="nl-NL"/>
        </w:rPr>
      </w:pPr>
      <w:r>
        <w:rPr>
          <w:rFonts w:ascii="Times New Roman" w:hAnsi="Times New Roman" w:eastAsia="Times New Roman"/>
          <w:sz w:val="24"/>
          <w:szCs w:val="24"/>
          <w:lang w:eastAsia="nl-NL"/>
        </w:rPr>
        <w:br w:type="textWrapping" w:clear="all"/>
      </w:r>
    </w:p>
    <w:p w:rsidR="003A04F5" w:rsidRDefault="003A04F5"/>
    <w:sectPr w:rsidR="003A04F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F11" w:rsidRDefault="00D04F11" w:rsidP="00D04F11">
      <w:r>
        <w:separator/>
      </w:r>
    </w:p>
  </w:endnote>
  <w:endnote w:type="continuationSeparator" w:id="0">
    <w:p w:rsidR="00D04F11" w:rsidRDefault="00D04F11" w:rsidP="00D04F11">
      <w:r>
        <w:continuationSeparator/>
      </w:r>
    </w:p>
  </w:endnote>
  <w:endnote w:id="1">
    <w:p w:rsidR="00D04F11" w:rsidRDefault="00D04F11" w:rsidP="00D04F11">
      <w:pPr>
        <w:pStyle w:val="Eindnoottekst"/>
        <w:rPr>
          <w:rFonts w:ascii="Segoe UI" w:hAnsi="Segoe UI" w:cs="Segoe UI"/>
        </w:rPr>
      </w:pPr>
      <w:r>
        <w:rPr>
          <w:rStyle w:val="Eindnootmarkering"/>
        </w:rPr>
        <w:t>[i]</w:t>
      </w:r>
      <w:r>
        <w:t xml:space="preserve"> CBS beschikt niet over actuele cijfers hoeveel mensen alleen leven van een AOW-uitkering, of van een AOW-uitkering en een zeer bescheiden pensioen. </w:t>
      </w:r>
      <w:r>
        <w:rPr>
          <w:rFonts w:ascii="Segoe UI" w:hAnsi="Segoe UI" w:cs="Segoe UI"/>
        </w:rPr>
        <w:t>13% van de werknemers bouwt  géén pensioen op, bovenop de AOW. 856.000 mensen bouwen géén pensioen op bij hun werkgever. Nibud: (2018). Gepensioneerden ervaren flinke problemen met rondkomen. Niet alle gepensioneerden zijn even ‘gefortuneerd’.</w:t>
      </w:r>
    </w:p>
    <w:p w:rsidR="00D04F11" w:rsidRDefault="00D04F11" w:rsidP="00D04F11">
      <w:pPr>
        <w:pStyle w:val="Eindnoottekst"/>
        <w:rPr>
          <w:rFonts w:ascii="Segoe UI" w:hAnsi="Segoe UI" w:cs="Segoe UI"/>
        </w:rPr>
      </w:pPr>
      <w:r>
        <w:rPr>
          <w:rFonts w:ascii="Segoe UI" w:hAnsi="Segoe UI" w:cs="Segoe UI"/>
          <w:noProof/>
        </w:rPr>
        <w:drawing>
          <wp:inline distT="0" distB="0" distL="0" distR="0" wp14:anchorId="17FE63CF" wp14:editId="1547C375">
            <wp:extent cx="4762500" cy="1285875"/>
            <wp:effectExtent l="0" t="0" r="0" b="952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0" cy="1285875"/>
                    </a:xfrm>
                    <a:prstGeom prst="rect">
                      <a:avLst/>
                    </a:prstGeom>
                    <a:noFill/>
                    <a:ln>
                      <a:noFill/>
                    </a:ln>
                  </pic:spPr>
                </pic:pic>
              </a:graphicData>
            </a:graphic>
          </wp:inline>
        </w:drawing>
      </w:r>
    </w:p>
    <w:p w:rsidR="00D04F11" w:rsidRDefault="00D04F11" w:rsidP="00D04F11">
      <w:pPr>
        <w:pStyle w:val="Eindnoottekst"/>
        <w:rPr>
          <w:rFonts w:ascii="Segoe UI" w:hAnsi="Segoe UI" w:cs="Segoe UI"/>
        </w:rPr>
      </w:pPr>
    </w:p>
    <w:p w:rsidR="00D04F11" w:rsidRDefault="00D04F11" w:rsidP="00D04F11">
      <w:pPr>
        <w:pStyle w:val="Eindnoottekst"/>
        <w:rPr>
          <w:rFonts w:ascii="Segoe UI" w:hAnsi="Segoe UI" w:cs="Segoe UI"/>
        </w:rPr>
      </w:pPr>
      <w:r>
        <w:rPr>
          <w:rFonts w:ascii="Segoe UI" w:hAnsi="Segoe UI" w:cs="Segoe UI"/>
        </w:rPr>
        <w:t xml:space="preserve">CBS/ Das </w:t>
      </w:r>
      <w:proofErr w:type="spellStart"/>
      <w:r>
        <w:rPr>
          <w:rFonts w:ascii="Segoe UI" w:hAnsi="Segoe UI" w:cs="Segoe UI"/>
        </w:rPr>
        <w:t>Kapital</w:t>
      </w:r>
      <w:proofErr w:type="spellEnd"/>
      <w:r>
        <w:rPr>
          <w:rFonts w:ascii="Segoe UI" w:hAnsi="Segoe UI" w:cs="Segoe UI"/>
        </w:rPr>
        <w:t>: pensioen</w:t>
      </w:r>
      <w:r>
        <w:rPr>
          <w:rFonts w:ascii="Segoe UI" w:hAnsi="Segoe UI" w:cs="Segoe UI"/>
          <w:i/>
          <w:iCs/>
        </w:rPr>
        <w:t>aanspraken</w:t>
      </w:r>
      <w:r>
        <w:rPr>
          <w:rFonts w:ascii="Segoe UI" w:hAnsi="Segoe UI" w:cs="Segoe UI"/>
        </w:rPr>
        <w:t xml:space="preserve"> (zijn voor miljoenen mensen heel mager!):12-10-2018. </w:t>
      </w:r>
    </w:p>
    <w:p w:rsidR="00D04F11" w:rsidRDefault="00D04F11" w:rsidP="00D04F11">
      <w:pPr>
        <w:pStyle w:val="Eindnoottekst"/>
      </w:pPr>
      <w:r>
        <w:rPr>
          <w:noProof/>
        </w:rPr>
        <w:drawing>
          <wp:inline distT="0" distB="0" distL="0" distR="0" wp14:anchorId="7D222F60" wp14:editId="238067D8">
            <wp:extent cx="4552950" cy="159067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52950" cy="1590675"/>
                    </a:xfrm>
                    <a:prstGeom prst="rect">
                      <a:avLst/>
                    </a:prstGeom>
                    <a:noFill/>
                    <a:ln>
                      <a:noFill/>
                    </a:ln>
                  </pic:spPr>
                </pic:pic>
              </a:graphicData>
            </a:graphic>
          </wp:inline>
        </w:drawing>
      </w:r>
    </w:p>
    <w:p w:rsidR="00D04F11" w:rsidRDefault="00D04F11" w:rsidP="00D04F11">
      <w:pPr>
        <w:pStyle w:val="Eindnootteks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F UI Text">
    <w:charset w:val="00"/>
    <w:family w:val="auto"/>
    <w:pitch w:val="default"/>
  </w:font>
  <w:font w:name=".SFUIText-Regular">
    <w:charset w:val="00"/>
    <w:family w:val="auto"/>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F11" w:rsidRDefault="00D04F11" w:rsidP="00D04F11">
      <w:r>
        <w:separator/>
      </w:r>
    </w:p>
  </w:footnote>
  <w:footnote w:type="continuationSeparator" w:id="0">
    <w:p w:rsidR="00D04F11" w:rsidRDefault="00D04F11" w:rsidP="00D04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F11"/>
    <w:rsid w:val="00003E21"/>
    <w:rsid w:val="00030CE4"/>
    <w:rsid w:val="000347F3"/>
    <w:rsid w:val="00055039"/>
    <w:rsid w:val="00082ECC"/>
    <w:rsid w:val="000D1B71"/>
    <w:rsid w:val="000F5A98"/>
    <w:rsid w:val="0011149B"/>
    <w:rsid w:val="0012375C"/>
    <w:rsid w:val="00141A44"/>
    <w:rsid w:val="00190B19"/>
    <w:rsid w:val="001E4374"/>
    <w:rsid w:val="001F62F5"/>
    <w:rsid w:val="00223EC4"/>
    <w:rsid w:val="002355DF"/>
    <w:rsid w:val="002524DF"/>
    <w:rsid w:val="002B3FF7"/>
    <w:rsid w:val="002C3284"/>
    <w:rsid w:val="002E63BE"/>
    <w:rsid w:val="003A04F5"/>
    <w:rsid w:val="003C1063"/>
    <w:rsid w:val="00404C8B"/>
    <w:rsid w:val="00451F80"/>
    <w:rsid w:val="00507FE3"/>
    <w:rsid w:val="00546802"/>
    <w:rsid w:val="00551407"/>
    <w:rsid w:val="0055761B"/>
    <w:rsid w:val="00574280"/>
    <w:rsid w:val="0063685B"/>
    <w:rsid w:val="0066625A"/>
    <w:rsid w:val="006924DD"/>
    <w:rsid w:val="00706A36"/>
    <w:rsid w:val="00713F65"/>
    <w:rsid w:val="007860E0"/>
    <w:rsid w:val="0079362C"/>
    <w:rsid w:val="007F6687"/>
    <w:rsid w:val="00827089"/>
    <w:rsid w:val="009557DE"/>
    <w:rsid w:val="00A01F32"/>
    <w:rsid w:val="00A068EA"/>
    <w:rsid w:val="00A15581"/>
    <w:rsid w:val="00A30BB4"/>
    <w:rsid w:val="00A77AA8"/>
    <w:rsid w:val="00A92D47"/>
    <w:rsid w:val="00AA6189"/>
    <w:rsid w:val="00AB1677"/>
    <w:rsid w:val="00AE28A6"/>
    <w:rsid w:val="00BC3DE3"/>
    <w:rsid w:val="00C32409"/>
    <w:rsid w:val="00C37EA1"/>
    <w:rsid w:val="00C42E7F"/>
    <w:rsid w:val="00CE3BFE"/>
    <w:rsid w:val="00D04F11"/>
    <w:rsid w:val="00D50F28"/>
    <w:rsid w:val="00D57F62"/>
    <w:rsid w:val="00DA1DEB"/>
    <w:rsid w:val="00E231AD"/>
    <w:rsid w:val="00E310D8"/>
    <w:rsid w:val="00E553A5"/>
    <w:rsid w:val="00FA5E5A"/>
    <w:rsid w:val="00FC1C4A"/>
    <w:rsid w:val="00FD7C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4F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unhideWhenUsed/>
    <w:rsid w:val="00D04F11"/>
    <w:rPr>
      <w:rFonts w:ascii="Times New Roman" w:hAnsi="Times New Roman"/>
      <w:sz w:val="20"/>
      <w:szCs w:val="20"/>
      <w:lang w:eastAsia="nl-NL"/>
    </w:rPr>
  </w:style>
  <w:style w:type="character" w:customStyle="1" w:styleId="EindnoottekstChar">
    <w:name w:val="Eindnoottekst Char"/>
    <w:basedOn w:val="Standaardalinea-lettertype"/>
    <w:link w:val="Eindnoottekst"/>
    <w:uiPriority w:val="99"/>
    <w:rsid w:val="00D04F11"/>
    <w:rPr>
      <w:rFonts w:eastAsiaTheme="minorHAnsi"/>
    </w:rPr>
  </w:style>
  <w:style w:type="paragraph" w:customStyle="1" w:styleId="p1">
    <w:name w:val="p1"/>
    <w:basedOn w:val="Standaard"/>
    <w:rsid w:val="00D04F11"/>
    <w:rPr>
      <w:rFonts w:ascii=".SF UI Text" w:hAnsi=".SF UI Text"/>
      <w:color w:val="454545"/>
      <w:sz w:val="26"/>
      <w:szCs w:val="26"/>
      <w:lang w:eastAsia="nl-NL"/>
    </w:rPr>
  </w:style>
  <w:style w:type="character" w:styleId="Eindnootmarkering">
    <w:name w:val="endnote reference"/>
    <w:basedOn w:val="Standaardalinea-lettertype"/>
    <w:uiPriority w:val="99"/>
    <w:unhideWhenUsed/>
    <w:rsid w:val="00D04F11"/>
    <w:rPr>
      <w:vertAlign w:val="superscript"/>
    </w:rPr>
  </w:style>
  <w:style w:type="character" w:customStyle="1" w:styleId="s1">
    <w:name w:val="s1"/>
    <w:basedOn w:val="Standaardalinea-lettertype"/>
    <w:rsid w:val="00D04F11"/>
    <w:rPr>
      <w:rFonts w:ascii=".SFUIText-Regular" w:hAnsi=".SFUIText-Regular" w:hint="default"/>
      <w:b w:val="0"/>
      <w:bCs w:val="0"/>
      <w:i w:val="0"/>
      <w:iCs w:val="0"/>
    </w:rPr>
  </w:style>
  <w:style w:type="paragraph" w:styleId="Ballontekst">
    <w:name w:val="Balloon Text"/>
    <w:basedOn w:val="Standaard"/>
    <w:link w:val="BallontekstChar"/>
    <w:rsid w:val="00D04F11"/>
    <w:rPr>
      <w:rFonts w:ascii="Tahoma" w:hAnsi="Tahoma" w:cs="Tahoma"/>
      <w:sz w:val="16"/>
      <w:szCs w:val="16"/>
    </w:rPr>
  </w:style>
  <w:style w:type="character" w:customStyle="1" w:styleId="BallontekstChar">
    <w:name w:val="Ballontekst Char"/>
    <w:basedOn w:val="Standaardalinea-lettertype"/>
    <w:link w:val="Ballontekst"/>
    <w:rsid w:val="00D04F11"/>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04F11"/>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link w:val="EindnoottekstChar"/>
    <w:uiPriority w:val="99"/>
    <w:unhideWhenUsed/>
    <w:rsid w:val="00D04F11"/>
    <w:rPr>
      <w:rFonts w:ascii="Times New Roman" w:hAnsi="Times New Roman"/>
      <w:sz w:val="20"/>
      <w:szCs w:val="20"/>
      <w:lang w:eastAsia="nl-NL"/>
    </w:rPr>
  </w:style>
  <w:style w:type="character" w:customStyle="1" w:styleId="EindnoottekstChar">
    <w:name w:val="Eindnoottekst Char"/>
    <w:basedOn w:val="Standaardalinea-lettertype"/>
    <w:link w:val="Eindnoottekst"/>
    <w:uiPriority w:val="99"/>
    <w:rsid w:val="00D04F11"/>
    <w:rPr>
      <w:rFonts w:eastAsiaTheme="minorHAnsi"/>
    </w:rPr>
  </w:style>
  <w:style w:type="paragraph" w:customStyle="1" w:styleId="p1">
    <w:name w:val="p1"/>
    <w:basedOn w:val="Standaard"/>
    <w:rsid w:val="00D04F11"/>
    <w:rPr>
      <w:rFonts w:ascii=".SF UI Text" w:hAnsi=".SF UI Text"/>
      <w:color w:val="454545"/>
      <w:sz w:val="26"/>
      <w:szCs w:val="26"/>
      <w:lang w:eastAsia="nl-NL"/>
    </w:rPr>
  </w:style>
  <w:style w:type="character" w:styleId="Eindnootmarkering">
    <w:name w:val="endnote reference"/>
    <w:basedOn w:val="Standaardalinea-lettertype"/>
    <w:uiPriority w:val="99"/>
    <w:unhideWhenUsed/>
    <w:rsid w:val="00D04F11"/>
    <w:rPr>
      <w:vertAlign w:val="superscript"/>
    </w:rPr>
  </w:style>
  <w:style w:type="character" w:customStyle="1" w:styleId="s1">
    <w:name w:val="s1"/>
    <w:basedOn w:val="Standaardalinea-lettertype"/>
    <w:rsid w:val="00D04F11"/>
    <w:rPr>
      <w:rFonts w:ascii=".SFUIText-Regular" w:hAnsi=".SFUIText-Regular" w:hint="default"/>
      <w:b w:val="0"/>
      <w:bCs w:val="0"/>
      <w:i w:val="0"/>
      <w:iCs w:val="0"/>
    </w:rPr>
  </w:style>
  <w:style w:type="paragraph" w:styleId="Ballontekst">
    <w:name w:val="Balloon Text"/>
    <w:basedOn w:val="Standaard"/>
    <w:link w:val="BallontekstChar"/>
    <w:rsid w:val="00D04F11"/>
    <w:rPr>
      <w:rFonts w:ascii="Tahoma" w:hAnsi="Tahoma" w:cs="Tahoma"/>
      <w:sz w:val="16"/>
      <w:szCs w:val="16"/>
    </w:rPr>
  </w:style>
  <w:style w:type="character" w:customStyle="1" w:styleId="BallontekstChar">
    <w:name w:val="Ballontekst Char"/>
    <w:basedOn w:val="Standaardalinea-lettertype"/>
    <w:link w:val="Ballontekst"/>
    <w:rsid w:val="00D04F11"/>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97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endnotes.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265</ap:Words>
  <ap:Characters>1496</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2019-02-20T10:22:00.0000000Z</lastPrinted>
  <dcterms:created xsi:type="dcterms:W3CDTF">2019-02-20T10:22:00.0000000Z</dcterms:created>
  <dcterms:modified xsi:type="dcterms:W3CDTF">2019-02-20T10:22:00.0000000Z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0x0101005104B041AB9F634A8A980F5DBAB29031</vt:lpwstr>
  </property>
</Properties>
</file>