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CB" w:rsidRDefault="002E28CB">
      <w:pPr>
        <w:rPr>
          <w:sz w:val="32"/>
        </w:rPr>
      </w:pPr>
      <w:r>
        <w:rPr>
          <w:sz w:val="32"/>
        </w:rPr>
        <w:t>TWEEDE KAMER DER STATEN-GENERAAL</w:t>
      </w:r>
    </w:p>
    <w:p w:rsidR="00B24600" w:rsidRDefault="00B24600">
      <w:pPr>
        <w:rPr>
          <w:sz w:val="32"/>
        </w:rPr>
      </w:pPr>
    </w:p>
    <w:p w:rsidR="00935C7E" w:rsidP="00B73642" w:rsidRDefault="003C44E6">
      <w:pPr>
        <w:tabs>
          <w:tab w:val="left" w:pos="7620"/>
        </w:tabs>
        <w:rPr>
          <w:sz w:val="32"/>
        </w:rPr>
      </w:pPr>
      <w:r>
        <w:rPr>
          <w:sz w:val="32"/>
        </w:rPr>
        <w:t>S</w:t>
      </w:r>
      <w:r w:rsidR="002A3C62">
        <w:rPr>
          <w:sz w:val="32"/>
        </w:rPr>
        <w:t>t</w:t>
      </w:r>
      <w:r w:rsidR="002B0D9D">
        <w:rPr>
          <w:sz w:val="32"/>
        </w:rPr>
        <w:t>emming</w:t>
      </w:r>
      <w:r w:rsidR="009D2ECF">
        <w:rPr>
          <w:sz w:val="32"/>
        </w:rPr>
        <w:t>slijst</w:t>
      </w:r>
      <w:r w:rsidR="002E28CB">
        <w:rPr>
          <w:sz w:val="32"/>
        </w:rPr>
        <w:t xml:space="preserve"> </w:t>
      </w:r>
      <w:r w:rsidR="00456E5E">
        <w:rPr>
          <w:sz w:val="32"/>
        </w:rPr>
        <w:t xml:space="preserve">dinsdag 19 </w:t>
      </w:r>
      <w:r w:rsidR="00475A4C">
        <w:rPr>
          <w:sz w:val="32"/>
        </w:rPr>
        <w:t>februari 2019</w:t>
      </w:r>
      <w:r>
        <w:rPr>
          <w:sz w:val="32"/>
        </w:rPr>
        <w:t xml:space="preserve">, versie </w:t>
      </w:r>
      <w:r w:rsidR="008B216F">
        <w:rPr>
          <w:sz w:val="32"/>
        </w:rPr>
        <w:t>13</w:t>
      </w:r>
      <w:bookmarkStart w:name="_GoBack" w:id="0"/>
      <w:bookmarkEnd w:id="0"/>
      <w:r w:rsidR="001869F2">
        <w:rPr>
          <w:sz w:val="32"/>
        </w:rPr>
        <w:t>.</w:t>
      </w:r>
      <w:r w:rsidR="004619F9">
        <w:rPr>
          <w:sz w:val="32"/>
        </w:rPr>
        <w:t>15</w:t>
      </w:r>
      <w:r>
        <w:rPr>
          <w:sz w:val="32"/>
        </w:rPr>
        <w:t xml:space="preserve"> uur</w:t>
      </w:r>
    </w:p>
    <w:p w:rsidR="00D43983" w:rsidP="00B73642" w:rsidRDefault="00D43983">
      <w:pPr>
        <w:tabs>
          <w:tab w:val="left" w:pos="7620"/>
        </w:tabs>
        <w:rPr>
          <w:sz w:val="32"/>
        </w:rPr>
      </w:pPr>
    </w:p>
    <w:tbl>
      <w:tblPr>
        <w:tblW w:w="5465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0"/>
        <w:gridCol w:w="159"/>
        <w:gridCol w:w="6978"/>
      </w:tblGrid>
      <w:tr w:rsidRPr="000D4F47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D4F47" w:rsidR="00764E1A" w:rsidP="005D0FA9" w:rsidRDefault="00764E1A">
            <w:pPr>
              <w:rPr>
                <w:b/>
                <w:color w:val="000000"/>
                <w:szCs w:val="24"/>
              </w:rPr>
            </w:pPr>
            <w:r w:rsidRPr="000D4F47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D4F47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D4F47" w:rsidR="00764E1A" w:rsidP="005D0FA9" w:rsidRDefault="00764E1A">
            <w:pPr>
              <w:rPr>
                <w:szCs w:val="24"/>
              </w:rPr>
            </w:pPr>
            <w:r w:rsidRPr="000D4F47">
              <w:rPr>
                <w:szCs w:val="24"/>
              </w:rPr>
              <w:t xml:space="preserve">3. Stemmingen in verband met: </w:t>
            </w:r>
          </w:p>
        </w:tc>
      </w:tr>
      <w:tr w:rsidRPr="000D4F47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0D4F47" w:rsidR="00764E1A" w:rsidP="005D0FA9" w:rsidRDefault="00764E1A">
            <w:pPr>
              <w:rPr>
                <w:b/>
                <w:color w:val="000000"/>
                <w:szCs w:val="24"/>
              </w:rPr>
            </w:pPr>
            <w:r w:rsidRPr="000D4F47">
              <w:rPr>
                <w:b/>
                <w:color w:val="000000"/>
                <w:szCs w:val="24"/>
              </w:rPr>
              <w:t>35 099-(R2114), nr. 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D4F47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D4F47" w:rsidR="00764E1A" w:rsidP="005D0FA9" w:rsidRDefault="00764E1A">
            <w:pPr>
              <w:rPr>
                <w:szCs w:val="24"/>
              </w:rPr>
            </w:pPr>
            <w:r w:rsidRPr="000D4F47">
              <w:rPr>
                <w:szCs w:val="24"/>
              </w:rPr>
              <w:t>Brief van het Presidium over een verzoek om voorlichting aan de Afdeling advisering van de Raad van State van het Koninkrijk over het voorstel van Rijkswet Koninkrijksgeschillen</w:t>
            </w:r>
          </w:p>
        </w:tc>
      </w:tr>
      <w:tr w:rsidRPr="005412A4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5412A4" w:rsidR="00764E1A" w:rsidP="005D0FA9" w:rsidRDefault="00764E1A">
            <w:pPr>
              <w:rPr>
                <w:szCs w:val="24"/>
              </w:rPr>
            </w:pPr>
          </w:p>
        </w:tc>
      </w:tr>
      <w:tr w:rsidRPr="005412A4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5412A4" w:rsidR="00764E1A" w:rsidP="005D0FA9" w:rsidRDefault="00764E1A">
            <w:pPr>
              <w:rPr>
                <w:szCs w:val="24"/>
              </w:rPr>
            </w:pPr>
            <w:r w:rsidRPr="000D4F47">
              <w:rPr>
                <w:b/>
                <w:szCs w:val="24"/>
              </w:rPr>
              <w:t>De Voorzitter: ik stel voor conform het voorstel van het Presidium te besluiten.</w:t>
            </w:r>
          </w:p>
        </w:tc>
      </w:tr>
      <w:tr w:rsidRPr="005412A4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5412A4" w:rsidR="00764E1A" w:rsidP="005D0FA9" w:rsidRDefault="00764E1A">
            <w:pPr>
              <w:rPr>
                <w:szCs w:val="24"/>
              </w:rPr>
            </w:pP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  <w:r>
              <w:rPr>
                <w:szCs w:val="24"/>
              </w:rPr>
              <w:t xml:space="preserve">4. Stemmingen over: moties ingediend bij het </w:t>
            </w:r>
            <w:r w:rsidRPr="00980C42">
              <w:rPr>
                <w:szCs w:val="24"/>
              </w:rPr>
              <w:t>VSO Aanpak herziening bekostigingssystematiek hoger onderwijs en onderzoek</w:t>
            </w:r>
          </w:p>
        </w:tc>
      </w:tr>
      <w:tr w:rsidRPr="00E66CE5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E66CE5" w:rsidR="00764E1A" w:rsidP="001869F2" w:rsidRDefault="00764E1A">
            <w:pPr>
              <w:rPr>
                <w:b/>
              </w:rPr>
            </w:pPr>
            <w:r w:rsidRPr="00E66CE5">
              <w:rPr>
                <w:b/>
              </w:rPr>
              <w:t xml:space="preserve">De Voorzitter: </w:t>
            </w:r>
            <w:r w:rsidR="001869F2">
              <w:rPr>
                <w:b/>
              </w:rPr>
              <w:t>dhr. Van Meenen verzoekt zijn motie op stuk nr. 687 aan te houden. D</w:t>
            </w:r>
            <w:r w:rsidRPr="00E66CE5">
              <w:rPr>
                <w:b/>
              </w:rPr>
              <w:t xml:space="preserve">hr. Van der Molen wenst zijn moties op stuk nrs. 688 en 689 te wijzigen. De gewijzigde moties zijn rondgedeeld. Ik neem aan dat wij daar nu over kunnen stemmen. </w:t>
            </w:r>
          </w:p>
        </w:tc>
      </w:tr>
      <w:tr w:rsidRPr="00C82A43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31 288, nr. 684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C82A43" w:rsidR="00764E1A" w:rsidP="005D0FA9" w:rsidRDefault="00764E1A">
            <w:r>
              <w:t>-</w:t>
            </w:r>
            <w:r w:rsidRPr="00C82A43">
              <w:t xml:space="preserve">de motie-Westerveld c.s. over de toereikendheid van de financiering verkennen </w:t>
            </w:r>
          </w:p>
        </w:tc>
      </w:tr>
      <w:tr w:rsidRPr="00C82A43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EC1ABE">
              <w:rPr>
                <w:b/>
                <w:color w:val="000000"/>
                <w:szCs w:val="24"/>
              </w:rPr>
              <w:t>31 288, nr. 68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C82A43" w:rsidR="00764E1A" w:rsidP="005D0FA9" w:rsidRDefault="00764E1A">
            <w:r>
              <w:t>-</w:t>
            </w:r>
            <w:r w:rsidRPr="00C82A43">
              <w:t xml:space="preserve">de motie-Westerveld/Özdil over waken voor financiële prikkels om studenten zo snel mogelijk af te laten studeren </w:t>
            </w:r>
          </w:p>
        </w:tc>
      </w:tr>
      <w:tr w:rsidRPr="00C82A43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EC1ABE">
              <w:rPr>
                <w:b/>
                <w:color w:val="000000"/>
                <w:szCs w:val="24"/>
              </w:rPr>
              <w:t>31 288, nr. 68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C82A43" w:rsidR="00764E1A" w:rsidP="005D0FA9" w:rsidRDefault="00764E1A">
            <w:r>
              <w:t>-</w:t>
            </w:r>
            <w:r w:rsidRPr="00C82A43">
              <w:t>de motie-Westerveld/Bisschop over overheidsbekostiging van een tweede opleiding</w:t>
            </w:r>
          </w:p>
        </w:tc>
      </w:tr>
      <w:tr w:rsidRPr="00C82A43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EC1ABE">
              <w:rPr>
                <w:b/>
                <w:color w:val="000000"/>
                <w:szCs w:val="24"/>
              </w:rPr>
              <w:t>31 288, nr. 68</w:t>
            </w:r>
            <w:r>
              <w:rPr>
                <w:b/>
                <w:color w:val="000000"/>
                <w:szCs w:val="24"/>
              </w:rPr>
              <w:t>7</w:t>
            </w:r>
            <w:r w:rsidR="001869F2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C82A43" w:rsidR="00764E1A" w:rsidP="005D0FA9" w:rsidRDefault="00764E1A">
            <w:r>
              <w:t>-</w:t>
            </w:r>
            <w:r w:rsidRPr="00C82A43">
              <w:t xml:space="preserve">de motie-Van Meenen over de toereikendheid van het macrobudget </w:t>
            </w:r>
          </w:p>
        </w:tc>
      </w:tr>
      <w:tr w:rsidRPr="00C82A43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EC1ABE">
              <w:rPr>
                <w:b/>
                <w:color w:val="000000"/>
                <w:szCs w:val="24"/>
              </w:rPr>
              <w:t>31 288, nr. 68</w:t>
            </w:r>
            <w:r>
              <w:rPr>
                <w:b/>
                <w:color w:val="000000"/>
                <w:szCs w:val="24"/>
              </w:rPr>
              <w:t>8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C82A43" w:rsidR="00764E1A" w:rsidP="005D0FA9" w:rsidRDefault="00764E1A">
            <w:r>
              <w:t>-</w:t>
            </w:r>
            <w:r w:rsidRPr="00C82A43">
              <w:t xml:space="preserve">de </w:t>
            </w:r>
            <w:r>
              <w:t xml:space="preserve">gewijzigde </w:t>
            </w:r>
            <w:r w:rsidRPr="00C82A43">
              <w:t xml:space="preserve">motie-Van der Molen over de financiering van ontwerpersopleidingen </w:t>
            </w:r>
          </w:p>
        </w:tc>
      </w:tr>
      <w:tr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EC1ABE">
              <w:rPr>
                <w:b/>
                <w:color w:val="000000"/>
                <w:szCs w:val="24"/>
              </w:rPr>
              <w:t>31 288, nr. 68</w:t>
            </w:r>
            <w:r>
              <w:rPr>
                <w:b/>
                <w:color w:val="000000"/>
                <w:szCs w:val="24"/>
              </w:rPr>
              <w:t>9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>
              <w:t>-</w:t>
            </w:r>
            <w:r w:rsidRPr="00C82A43">
              <w:t xml:space="preserve">de </w:t>
            </w:r>
            <w:r>
              <w:t xml:space="preserve">gewijzigde </w:t>
            </w:r>
            <w:r w:rsidRPr="00C82A43">
              <w:t xml:space="preserve">motie-Van der Molen over de mogelijkheden om Nederlandstalige of tweetalige bachelors meer te bekostigen </w:t>
            </w: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  <w:r>
              <w:rPr>
                <w:szCs w:val="24"/>
              </w:rPr>
              <w:t xml:space="preserve">5. Stemmingen over: moties ingediend bij het </w:t>
            </w:r>
            <w:r w:rsidRPr="00980C42">
              <w:rPr>
                <w:szCs w:val="24"/>
              </w:rPr>
              <w:t>VAO Leraren</w:t>
            </w:r>
          </w:p>
        </w:tc>
      </w:tr>
      <w:tr w:rsidRPr="00A447AA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447AA" w:rsidR="00764E1A" w:rsidP="005D0FA9" w:rsidRDefault="00764E1A">
            <w:pPr>
              <w:rPr>
                <w:b/>
              </w:rPr>
            </w:pPr>
            <w:r w:rsidRPr="00A447AA">
              <w:rPr>
                <w:b/>
              </w:rPr>
              <w:t xml:space="preserve">De Voorzitter: dhr. Kwint verzoekt zijn motie op stuk nr. 350 aan te houden. </w:t>
            </w:r>
          </w:p>
        </w:tc>
      </w:tr>
      <w:tr w:rsidRPr="00A30226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27 923, nr. 347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30226" w:rsidR="00764E1A" w:rsidP="005D0FA9" w:rsidRDefault="00764E1A">
            <w:r>
              <w:t>-</w:t>
            </w:r>
            <w:r w:rsidRPr="00A30226">
              <w:t xml:space="preserve">de motie-Van den Hul c.s. over de vierdaagse schoolweek niet als oplossing voor het lerarentekort </w:t>
            </w:r>
          </w:p>
        </w:tc>
      </w:tr>
      <w:tr w:rsidRPr="00A30226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4315D7">
              <w:rPr>
                <w:b/>
                <w:color w:val="000000"/>
                <w:szCs w:val="24"/>
              </w:rPr>
              <w:t>27 923, nr. 34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30226" w:rsidR="00764E1A" w:rsidP="005D0FA9" w:rsidRDefault="00764E1A">
            <w:r>
              <w:t>-</w:t>
            </w:r>
            <w:r w:rsidRPr="00A30226">
              <w:t xml:space="preserve">de motie-Van den Hul over een gelijkekansenbonus </w:t>
            </w:r>
          </w:p>
        </w:tc>
      </w:tr>
      <w:tr w:rsidRPr="00A30226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4315D7">
              <w:rPr>
                <w:b/>
                <w:color w:val="000000"/>
                <w:szCs w:val="24"/>
              </w:rPr>
              <w:t>27 923, nr. 34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30226" w:rsidR="00764E1A" w:rsidP="005D0FA9" w:rsidRDefault="00764E1A">
            <w:r>
              <w:t>-</w:t>
            </w:r>
            <w:r w:rsidRPr="00A30226">
              <w:t xml:space="preserve">de motie-Van den Hul c.s. over het dichten van de salariskloof tussen primair en voortgezet onderwijs </w:t>
            </w:r>
          </w:p>
        </w:tc>
      </w:tr>
      <w:tr w:rsidRPr="00A30226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4315D7">
              <w:rPr>
                <w:b/>
                <w:color w:val="000000"/>
                <w:szCs w:val="24"/>
              </w:rPr>
              <w:t>27 923, nr. 3</w:t>
            </w:r>
            <w:r>
              <w:rPr>
                <w:b/>
                <w:color w:val="000000"/>
                <w:szCs w:val="24"/>
              </w:rPr>
              <w:t>50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30226" w:rsidR="00764E1A" w:rsidP="005D0FA9" w:rsidRDefault="00764E1A">
            <w:r>
              <w:t>-</w:t>
            </w:r>
            <w:r w:rsidRPr="00A30226">
              <w:t xml:space="preserve">de motie-Kwint c.s. over lijfelijke aanwezigheid van de docent in de klas </w:t>
            </w:r>
          </w:p>
        </w:tc>
      </w:tr>
      <w:tr w:rsidRPr="00A30226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4315D7">
              <w:rPr>
                <w:b/>
                <w:color w:val="000000"/>
                <w:szCs w:val="24"/>
              </w:rPr>
              <w:t>27 923, nr. 3</w:t>
            </w:r>
            <w:r>
              <w:rPr>
                <w:b/>
                <w:color w:val="000000"/>
                <w:szCs w:val="24"/>
              </w:rPr>
              <w:t>51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30226" w:rsidR="00764E1A" w:rsidP="005D0FA9" w:rsidRDefault="00764E1A">
            <w:r>
              <w:t>-</w:t>
            </w:r>
            <w:r w:rsidRPr="00A30226">
              <w:t xml:space="preserve">de motie-Westerveld c.s. over een plan voor het activeren van de stille reserve </w:t>
            </w:r>
          </w:p>
        </w:tc>
      </w:tr>
      <w:tr w:rsidRPr="00A30226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4315D7">
              <w:rPr>
                <w:b/>
                <w:color w:val="000000"/>
                <w:szCs w:val="24"/>
              </w:rPr>
              <w:t>27 923, nr. 3</w:t>
            </w:r>
            <w:r>
              <w:rPr>
                <w:b/>
                <w:color w:val="000000"/>
                <w:szCs w:val="24"/>
              </w:rPr>
              <w:t>52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30226" w:rsidR="00764E1A" w:rsidP="005D0FA9" w:rsidRDefault="00764E1A">
            <w:r>
              <w:t xml:space="preserve">-de </w:t>
            </w:r>
            <w:r w:rsidRPr="00A30226">
              <w:t xml:space="preserve">motie-Westerveld over scenario's voor uitgeven van middelen aan onderwijs </w:t>
            </w:r>
          </w:p>
        </w:tc>
      </w:tr>
      <w:tr w:rsidRPr="00A30226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4315D7">
              <w:rPr>
                <w:b/>
                <w:color w:val="000000"/>
                <w:szCs w:val="24"/>
              </w:rPr>
              <w:t>27 923, nr. 3</w:t>
            </w:r>
            <w:r>
              <w:rPr>
                <w:b/>
                <w:color w:val="000000"/>
                <w:szCs w:val="24"/>
              </w:rPr>
              <w:t>53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30226" w:rsidR="00764E1A" w:rsidP="005D0FA9" w:rsidRDefault="00764E1A">
            <w:r>
              <w:t>-</w:t>
            </w:r>
            <w:r w:rsidRPr="00A30226">
              <w:t xml:space="preserve">de motie-Westerveld over continueren van de regeling voor eerstegraadsdocenten in tekortvakken </w:t>
            </w:r>
          </w:p>
        </w:tc>
      </w:tr>
      <w:tr w:rsidRPr="00A30226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4315D7">
              <w:rPr>
                <w:b/>
                <w:color w:val="000000"/>
                <w:szCs w:val="24"/>
              </w:rPr>
              <w:t>27 923, nr. 3</w:t>
            </w:r>
            <w:r>
              <w:rPr>
                <w:b/>
                <w:color w:val="000000"/>
                <w:szCs w:val="24"/>
              </w:rPr>
              <w:t>54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30226" w:rsidR="00764E1A" w:rsidP="005D0FA9" w:rsidRDefault="00764E1A">
            <w:r>
              <w:t>-</w:t>
            </w:r>
            <w:r w:rsidRPr="00A30226">
              <w:t xml:space="preserve">de motie-Beertema over het zich politiek neutraal uiten in het onderwijs </w:t>
            </w:r>
          </w:p>
        </w:tc>
      </w:tr>
      <w:tr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4315D7">
              <w:rPr>
                <w:b/>
                <w:color w:val="000000"/>
                <w:szCs w:val="24"/>
              </w:rPr>
              <w:lastRenderedPageBreak/>
              <w:t>27 923, nr. 3</w:t>
            </w:r>
            <w:r>
              <w:rPr>
                <w:b/>
                <w:color w:val="000000"/>
                <w:szCs w:val="24"/>
              </w:rPr>
              <w:t>55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>
              <w:t>-</w:t>
            </w:r>
            <w:r w:rsidRPr="00A30226">
              <w:t>de motie-Bruins over de rekentoets teruggeven aan studenten</w:t>
            </w: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  <w:r>
              <w:rPr>
                <w:szCs w:val="24"/>
              </w:rPr>
              <w:t xml:space="preserve">6. Stemmingen over: moties ingediend bij het </w:t>
            </w:r>
            <w:r w:rsidRPr="00557268">
              <w:rPr>
                <w:szCs w:val="24"/>
              </w:rPr>
              <w:t>VAO Passend onderwijs</w:t>
            </w:r>
          </w:p>
        </w:tc>
      </w:tr>
      <w:tr w:rsidRPr="004270E7" w:rsidR="00202991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202991" w:rsidP="005D0FA9" w:rsidRDefault="00202991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02991" w:rsidP="005D0FA9" w:rsidRDefault="00202991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202991" w:rsidP="000B0B5B" w:rsidRDefault="00202991">
            <w:r w:rsidRPr="00202991">
              <w:rPr>
                <w:b/>
              </w:rPr>
              <w:t xml:space="preserve">De Voorzitter: </w:t>
            </w:r>
            <w:r>
              <w:rPr>
                <w:b/>
              </w:rPr>
              <w:t>mw. Westerveld</w:t>
            </w:r>
            <w:r w:rsidR="000B0B5B">
              <w:rPr>
                <w:b/>
              </w:rPr>
              <w:t xml:space="preserve"> wenst haar</w:t>
            </w:r>
            <w:r w:rsidRPr="00202991">
              <w:rPr>
                <w:b/>
              </w:rPr>
              <w:t xml:space="preserve"> motie op stuk nr. </w:t>
            </w:r>
            <w:r>
              <w:rPr>
                <w:b/>
              </w:rPr>
              <w:t>286</w:t>
            </w:r>
            <w:r w:rsidRPr="00202991">
              <w:rPr>
                <w:b/>
              </w:rPr>
              <w:t xml:space="preserve"> te wijzigen. De gewijzigde motie is rondgedeeld. Ik neem aan dat wij daar nu over kunnen stemmen.</w:t>
            </w:r>
          </w:p>
        </w:tc>
      </w:tr>
      <w:tr w:rsidRPr="004270E7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31 497, nr. 285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4270E7" w:rsidR="00764E1A" w:rsidP="005D0FA9" w:rsidRDefault="00764E1A">
            <w:r>
              <w:t>-</w:t>
            </w:r>
            <w:r w:rsidRPr="004270E7">
              <w:t xml:space="preserve">de motie-Westerveld/Van den Hul over een kwalificatierecht tot 21 jaar </w:t>
            </w:r>
          </w:p>
        </w:tc>
      </w:tr>
      <w:tr w:rsidRPr="004270E7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4034E9">
              <w:rPr>
                <w:b/>
                <w:color w:val="000000"/>
                <w:szCs w:val="24"/>
              </w:rPr>
              <w:t>31 497, nr. 28</w:t>
            </w:r>
            <w:r>
              <w:rPr>
                <w:b/>
                <w:color w:val="000000"/>
                <w:szCs w:val="24"/>
              </w:rPr>
              <w:t>6</w:t>
            </w:r>
            <w:r w:rsidR="00202991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4270E7" w:rsidR="00764E1A" w:rsidP="005D0FA9" w:rsidRDefault="00764E1A">
            <w:r>
              <w:t>-</w:t>
            </w:r>
            <w:r w:rsidRPr="004270E7">
              <w:t xml:space="preserve">de </w:t>
            </w:r>
            <w:r w:rsidR="00202991">
              <w:t xml:space="preserve">gewijzigde </w:t>
            </w:r>
            <w:r w:rsidRPr="004270E7">
              <w:t xml:space="preserve">motie-Westerveld/Kwint over het centraal stellen van de professional </w:t>
            </w:r>
          </w:p>
        </w:tc>
      </w:tr>
      <w:tr w:rsidRPr="004270E7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4034E9">
              <w:rPr>
                <w:b/>
                <w:color w:val="000000"/>
                <w:szCs w:val="24"/>
              </w:rPr>
              <w:t>31 497, nr. 28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4270E7" w:rsidR="00764E1A" w:rsidP="005D0FA9" w:rsidRDefault="00764E1A">
            <w:r>
              <w:t>-</w:t>
            </w:r>
            <w:r w:rsidRPr="004270E7">
              <w:t xml:space="preserve">de motie-Westerveld c.s. over de gevolgen van het schrappen van de wettelijke verplichting van samenwerkingsverbanden </w:t>
            </w:r>
          </w:p>
        </w:tc>
      </w:tr>
      <w:tr w:rsidRPr="004270E7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4034E9">
              <w:rPr>
                <w:b/>
                <w:color w:val="000000"/>
                <w:szCs w:val="24"/>
              </w:rPr>
              <w:t>31 497, nr. 28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4270E7" w:rsidR="00764E1A" w:rsidP="005D0FA9" w:rsidRDefault="00764E1A">
            <w:r>
              <w:t>-</w:t>
            </w:r>
            <w:r w:rsidRPr="004270E7">
              <w:t xml:space="preserve">de motie-Westerveld/Van den Hul over de eindleeftijd waarop leerlingen de school verlaten </w:t>
            </w:r>
          </w:p>
        </w:tc>
      </w:tr>
      <w:tr w:rsidRPr="004270E7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4034E9">
              <w:rPr>
                <w:b/>
                <w:color w:val="000000"/>
                <w:szCs w:val="24"/>
              </w:rPr>
              <w:t>31 497, nr. 28</w:t>
            </w:r>
            <w:r>
              <w:rPr>
                <w:b/>
                <w:color w:val="000000"/>
                <w:szCs w:val="24"/>
              </w:rPr>
              <w:t xml:space="preserve">9 (aangehouden)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4270E7" w:rsidR="00764E1A" w:rsidP="005D0FA9" w:rsidRDefault="00764E1A">
            <w:r>
              <w:t>-</w:t>
            </w:r>
            <w:r w:rsidRPr="004270E7">
              <w:t xml:space="preserve">de motie-Kwint c.s. over het regionaal in kaart brengen en categoriseren van de thuiszittersproblematiek </w:t>
            </w:r>
          </w:p>
        </w:tc>
      </w:tr>
      <w:tr w:rsidRPr="004270E7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4034E9">
              <w:rPr>
                <w:b/>
                <w:color w:val="000000"/>
                <w:szCs w:val="24"/>
              </w:rPr>
              <w:t>31 497, nr. 2</w:t>
            </w:r>
            <w:r>
              <w:rPr>
                <w:b/>
                <w:color w:val="000000"/>
                <w:szCs w:val="24"/>
              </w:rPr>
              <w:t>90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4270E7" w:rsidR="00764E1A" w:rsidP="005D0FA9" w:rsidRDefault="00764E1A">
            <w:r>
              <w:t>-</w:t>
            </w:r>
            <w:r w:rsidRPr="004270E7">
              <w:t xml:space="preserve">de motie-Van den Hul c.s. over het lerarentekort in het speciaal onderwijs </w:t>
            </w:r>
          </w:p>
        </w:tc>
      </w:tr>
      <w:tr w:rsidRPr="004270E7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4034E9">
              <w:rPr>
                <w:b/>
                <w:color w:val="000000"/>
                <w:szCs w:val="24"/>
              </w:rPr>
              <w:t>31 497, nr. 2</w:t>
            </w:r>
            <w:r>
              <w:rPr>
                <w:b/>
                <w:color w:val="000000"/>
                <w:szCs w:val="24"/>
              </w:rPr>
              <w:t>91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4270E7" w:rsidR="00764E1A" w:rsidP="005D0FA9" w:rsidRDefault="00764E1A">
            <w:r>
              <w:t>-</w:t>
            </w:r>
            <w:r w:rsidRPr="004270E7">
              <w:t xml:space="preserve">de motie-Bruins over toelaatbaarheidsverklaringen afgeven voor de gehele schoolperiode </w:t>
            </w:r>
          </w:p>
        </w:tc>
      </w:tr>
      <w:tr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4034E9">
              <w:rPr>
                <w:b/>
                <w:color w:val="000000"/>
                <w:szCs w:val="24"/>
              </w:rPr>
              <w:t>31 497, nr. 2</w:t>
            </w:r>
            <w:r>
              <w:rPr>
                <w:b/>
                <w:color w:val="000000"/>
                <w:szCs w:val="24"/>
              </w:rPr>
              <w:t>92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>
              <w:t>-</w:t>
            </w:r>
            <w:r w:rsidRPr="004270E7">
              <w:t xml:space="preserve">de motie-Van Meenen/Rudmer Heerema over regels voor administratie en verantwoording inzichtelijk maken </w:t>
            </w: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  <w:r>
              <w:rPr>
                <w:szCs w:val="24"/>
              </w:rPr>
              <w:t xml:space="preserve">7. Stemming over: aangehouden motie ingediend bij het </w:t>
            </w:r>
            <w:r w:rsidRPr="003636B8">
              <w:rPr>
                <w:szCs w:val="24"/>
              </w:rPr>
              <w:t>debat over het faciliteren van witwassen door Nederlandse banken</w:t>
            </w:r>
          </w:p>
        </w:tc>
      </w:tr>
      <w:tr w:rsidRPr="009C6AC0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C6AC0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C6AC0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C6AC0" w:rsidR="00764E1A" w:rsidP="005D0FA9" w:rsidRDefault="00764E1A">
            <w:pPr>
              <w:rPr>
                <w:b/>
                <w:szCs w:val="24"/>
              </w:rPr>
            </w:pPr>
            <w:r w:rsidRPr="009C6AC0">
              <w:rPr>
                <w:b/>
                <w:szCs w:val="24"/>
              </w:rPr>
              <w:t>De Voorzitter: dhr. Bruins wenst zijn motie op stuk nr. 35 te wijzigen</w:t>
            </w:r>
            <w:r w:rsidR="00BB60A6">
              <w:rPr>
                <w:b/>
                <w:szCs w:val="24"/>
              </w:rPr>
              <w:t xml:space="preserve"> en nader te wijzigen</w:t>
            </w:r>
            <w:r w:rsidRPr="009C6AC0">
              <w:rPr>
                <w:b/>
                <w:szCs w:val="24"/>
              </w:rPr>
              <w:t xml:space="preserve">. De </w:t>
            </w:r>
            <w:r w:rsidR="00BB60A6">
              <w:rPr>
                <w:b/>
                <w:szCs w:val="24"/>
              </w:rPr>
              <w:t xml:space="preserve">nader </w:t>
            </w:r>
            <w:r w:rsidRPr="009C6AC0">
              <w:rPr>
                <w:b/>
                <w:szCs w:val="24"/>
              </w:rPr>
              <w:t xml:space="preserve">gewijzigde motie is rondgedeeld. Ik neem aan dat wij daar nu over kunnen stemmen. </w:t>
            </w:r>
          </w:p>
        </w:tc>
      </w:tr>
      <w:tr w:rsidRPr="009C6AC0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C6AC0" w:rsidR="00764E1A" w:rsidP="005D0FA9" w:rsidRDefault="00764E1A">
            <w:pPr>
              <w:rPr>
                <w:b/>
                <w:color w:val="000000"/>
                <w:szCs w:val="24"/>
              </w:rPr>
            </w:pPr>
            <w:r w:rsidRPr="009C6AC0">
              <w:rPr>
                <w:b/>
                <w:color w:val="000000"/>
                <w:szCs w:val="24"/>
              </w:rPr>
              <w:t>31 477, nr. 35 (gewijzigd</w:t>
            </w:r>
            <w:r w:rsidR="00BB60A6">
              <w:rPr>
                <w:b/>
                <w:color w:val="000000"/>
                <w:szCs w:val="24"/>
              </w:rPr>
              <w:t xml:space="preserve"> en nader gewijzigd</w:t>
            </w:r>
            <w:r w:rsidRPr="009C6AC0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C6AC0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C6AC0" w:rsidR="00764E1A" w:rsidP="005D0FA9" w:rsidRDefault="00764E1A">
            <w:pPr>
              <w:rPr>
                <w:szCs w:val="24"/>
              </w:rPr>
            </w:pPr>
            <w:r w:rsidRPr="009C6AC0">
              <w:rPr>
                <w:szCs w:val="24"/>
              </w:rPr>
              <w:t xml:space="preserve">-de </w:t>
            </w:r>
            <w:r w:rsidR="00BB60A6">
              <w:rPr>
                <w:szCs w:val="24"/>
              </w:rPr>
              <w:t xml:space="preserve">nader </w:t>
            </w:r>
            <w:r w:rsidRPr="009C6AC0">
              <w:rPr>
                <w:szCs w:val="24"/>
              </w:rPr>
              <w:t>gewijzigde motie-Bruins over schikkingen betrekken bij het gunnen van opdrachten</w:t>
            </w: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  <w:r>
              <w:rPr>
                <w:szCs w:val="24"/>
              </w:rPr>
              <w:t xml:space="preserve">8. Stemmingen over: moties ingediend bij het </w:t>
            </w:r>
            <w:r w:rsidRPr="00DD6608">
              <w:rPr>
                <w:szCs w:val="24"/>
              </w:rPr>
              <w:t>VAO Nationale veiligheid en crisisbeheersing</w:t>
            </w:r>
          </w:p>
        </w:tc>
      </w:tr>
      <w:tr w:rsidRPr="00765B58" w:rsidR="005C0932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5C0932" w:rsidP="005D0FA9" w:rsidRDefault="005C093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C0932" w:rsidP="005D0FA9" w:rsidRDefault="005C0932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5C0932" w:rsidP="005C0932" w:rsidRDefault="005C0932">
            <w:r w:rsidRPr="005C0932">
              <w:rPr>
                <w:b/>
              </w:rPr>
              <w:t xml:space="preserve">De Voorzitter: </w:t>
            </w:r>
            <w:r>
              <w:rPr>
                <w:b/>
              </w:rPr>
              <w:t>mw. Den Boer</w:t>
            </w:r>
            <w:r w:rsidRPr="005C0932">
              <w:rPr>
                <w:b/>
              </w:rPr>
              <w:t xml:space="preserve"> wenst </w:t>
            </w:r>
            <w:r>
              <w:rPr>
                <w:b/>
              </w:rPr>
              <w:t>haar motie op stuk nr. 161</w:t>
            </w:r>
            <w:r w:rsidRPr="005C0932">
              <w:rPr>
                <w:b/>
              </w:rPr>
              <w:t xml:space="preserve"> te wijzigen. De gewijzigde motie is rondgedeeld. Ik neem aan dat wij daar nu over kunnen stemmen.</w:t>
            </w:r>
          </w:p>
        </w:tc>
      </w:tr>
      <w:tr w:rsidRPr="00765B58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29 517, nr. 158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65B58" w:rsidR="00764E1A" w:rsidP="005D0FA9" w:rsidRDefault="00764E1A">
            <w:r>
              <w:t>-</w:t>
            </w:r>
            <w:r w:rsidRPr="00765B58">
              <w:t xml:space="preserve">de motie-Van Raan/Wassenberg over een ambitie van nul vuurwerkslachtoffers </w:t>
            </w:r>
          </w:p>
        </w:tc>
      </w:tr>
      <w:tr w:rsidRPr="00765B58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362F22">
              <w:rPr>
                <w:b/>
                <w:color w:val="000000"/>
                <w:szCs w:val="24"/>
              </w:rPr>
              <w:t>29 517, nr. 15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65B58" w:rsidR="00764E1A" w:rsidP="005D0FA9" w:rsidRDefault="00764E1A">
            <w:r>
              <w:t>-</w:t>
            </w:r>
            <w:r w:rsidRPr="00765B58">
              <w:t xml:space="preserve">de motie-Van Raan/Wassenberg over een nationaal verbod op knalvuurwerk </w:t>
            </w:r>
          </w:p>
        </w:tc>
      </w:tr>
      <w:tr w:rsidRPr="00765B58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362F22">
              <w:rPr>
                <w:b/>
                <w:color w:val="000000"/>
                <w:szCs w:val="24"/>
              </w:rPr>
              <w:t>29 517, nr. 1</w:t>
            </w:r>
            <w:r>
              <w:rPr>
                <w:b/>
                <w:color w:val="000000"/>
                <w:szCs w:val="24"/>
              </w:rPr>
              <w:t>60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65B58" w:rsidR="00764E1A" w:rsidP="005D0FA9" w:rsidRDefault="00764E1A">
            <w:r>
              <w:t>-</w:t>
            </w:r>
            <w:r w:rsidRPr="00765B58">
              <w:t xml:space="preserve">de motie-Buitenweg over het verzekeren van politieondersteuning voor boa's </w:t>
            </w:r>
          </w:p>
        </w:tc>
      </w:tr>
      <w:tr w:rsidRPr="00765B58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362F22">
              <w:rPr>
                <w:b/>
                <w:color w:val="000000"/>
                <w:szCs w:val="24"/>
              </w:rPr>
              <w:t>29 517, nr. 1</w:t>
            </w:r>
            <w:r>
              <w:rPr>
                <w:b/>
                <w:color w:val="000000"/>
                <w:szCs w:val="24"/>
              </w:rPr>
              <w:t>61</w:t>
            </w:r>
            <w:r w:rsidR="005C0932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65B58" w:rsidR="00764E1A" w:rsidP="001C6D0F" w:rsidRDefault="00764E1A">
            <w:r>
              <w:t>-</w:t>
            </w:r>
            <w:r w:rsidRPr="00765B58">
              <w:t xml:space="preserve">de </w:t>
            </w:r>
            <w:r w:rsidR="005C0932">
              <w:t xml:space="preserve">gewijzigde </w:t>
            </w:r>
            <w:r w:rsidRPr="00765B58">
              <w:t xml:space="preserve">motie-Den Boer over </w:t>
            </w:r>
            <w:r w:rsidR="00BA21A2">
              <w:t xml:space="preserve">kennisverwerving door </w:t>
            </w:r>
            <w:r w:rsidRPr="00BA21A2" w:rsidR="00BA21A2">
              <w:t xml:space="preserve">gemeenteraadsleden </w:t>
            </w:r>
            <w:r w:rsidR="001C6D0F">
              <w:t xml:space="preserve">over </w:t>
            </w:r>
            <w:r w:rsidRPr="001C6D0F" w:rsidR="001C6D0F">
              <w:t>crisisbeheersing</w:t>
            </w:r>
            <w:r w:rsidR="001C6D0F">
              <w:t>, r</w:t>
            </w:r>
            <w:r w:rsidRPr="001C6D0F" w:rsidR="001C6D0F">
              <w:t xml:space="preserve">ampenbestrijding </w:t>
            </w:r>
            <w:r w:rsidR="001C6D0F">
              <w:t>en</w:t>
            </w:r>
            <w:r w:rsidRPr="001C6D0F" w:rsidR="001C6D0F">
              <w:t xml:space="preserve"> veiligheidsregio</w:t>
            </w:r>
            <w:r w:rsidR="001C6D0F">
              <w:t>’s</w:t>
            </w:r>
          </w:p>
        </w:tc>
      </w:tr>
      <w:tr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362F22">
              <w:rPr>
                <w:b/>
                <w:color w:val="000000"/>
                <w:szCs w:val="24"/>
              </w:rPr>
              <w:t>29 517, nr. 1</w:t>
            </w:r>
            <w:r>
              <w:rPr>
                <w:b/>
                <w:color w:val="000000"/>
                <w:szCs w:val="24"/>
              </w:rPr>
              <w:t>62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>
              <w:t>-</w:t>
            </w:r>
            <w:r w:rsidRPr="00765B58">
              <w:t xml:space="preserve">de motie-Den Boer over het opnemen van de grensoverschrijdende aanpak in regionale crisisplannen </w:t>
            </w: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  <w:r>
              <w:rPr>
                <w:szCs w:val="24"/>
              </w:rPr>
              <w:t xml:space="preserve">9. Stemming over: motie ingediend bij het </w:t>
            </w:r>
            <w:r w:rsidRPr="00035016">
              <w:rPr>
                <w:szCs w:val="24"/>
              </w:rPr>
              <w:t>VAO Informele JBZ-Raad Boekarest op 7 en 8 februari 2019</w:t>
            </w: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lastRenderedPageBreak/>
              <w:t>32 317, nr. 539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BA4061">
              <w:rPr>
                <w:szCs w:val="24"/>
              </w:rPr>
              <w:t>de motie-Van Nispen over niet instemmen met het oprichten van rescEU</w:t>
            </w: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  <w:r>
              <w:rPr>
                <w:szCs w:val="24"/>
              </w:rPr>
              <w:t xml:space="preserve">10. Stemmingen in verband met: </w:t>
            </w:r>
          </w:p>
        </w:tc>
      </w:tr>
      <w:tr w:rsidRPr="00DE4851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34 984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DE4851" w:rsidR="00764E1A" w:rsidP="005D0FA9" w:rsidRDefault="00764E1A">
            <w:pPr>
              <w:rPr>
                <w:szCs w:val="24"/>
              </w:rPr>
            </w:pPr>
            <w:r w:rsidRPr="008F2227">
              <w:rPr>
                <w:szCs w:val="24"/>
              </w:rPr>
              <w:t>Wijziging van de Wet wapens en munitie in verband met de Richtlijn (EU) 2017/853 van het Europees parlement en de Raad van de Europese Unie van 17 mei 2017 tot wijziging van Richtlijn 91/477/EEG van de Raad inzake de controle op de verwerving en het voorhanden hebben van wapens (PbEU 2017, L 137/22)</w:t>
            </w: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2837BB" w:rsidR="002837BB" w:rsidP="002837BB" w:rsidRDefault="002837BB">
            <w:pPr>
              <w:rPr>
                <w:szCs w:val="24"/>
              </w:rPr>
            </w:pPr>
            <w:r w:rsidRPr="002837BB">
              <w:rPr>
                <w:szCs w:val="24"/>
              </w:rPr>
              <w:t>34 984</w:t>
            </w:r>
            <w:r w:rsidRPr="002837BB">
              <w:rPr>
                <w:szCs w:val="24"/>
              </w:rPr>
              <w:tab/>
            </w:r>
            <w:r w:rsidRPr="002837BB">
              <w:rPr>
                <w:szCs w:val="24"/>
              </w:rPr>
              <w:tab/>
            </w:r>
            <w:r w:rsidR="00F6528F">
              <w:rPr>
                <w:szCs w:val="24"/>
              </w:rPr>
              <w:t xml:space="preserve">       </w:t>
            </w:r>
            <w:r w:rsidRPr="002837BB">
              <w:rPr>
                <w:szCs w:val="24"/>
              </w:rPr>
              <w:fldChar w:fldCharType="begin"/>
            </w:r>
            <w:r w:rsidRPr="002837BB">
              <w:rPr>
                <w:szCs w:val="24"/>
              </w:rPr>
              <w:instrText xml:space="preserve"> =  \* MERGEFORMAT </w:instrText>
            </w:r>
            <w:r w:rsidRPr="002837BB">
              <w:rPr>
                <w:szCs w:val="24"/>
              </w:rPr>
              <w:fldChar w:fldCharType="separate"/>
            </w:r>
            <w:r w:rsidRPr="002837BB">
              <w:rPr>
                <w:szCs w:val="24"/>
              </w:rPr>
              <w:t xml:space="preserve">(bijgewerkt t/m amendement nr. </w:t>
            </w:r>
            <w:r w:rsidRPr="002837BB">
              <w:rPr>
                <w:szCs w:val="24"/>
              </w:rPr>
              <w:fldChar w:fldCharType="end"/>
            </w:r>
            <w:r w:rsidRPr="002837BB">
              <w:rPr>
                <w:szCs w:val="24"/>
              </w:rPr>
              <w:t>12)</w:t>
            </w:r>
            <w:r w:rsidRPr="002837BB">
              <w:rPr>
                <w:szCs w:val="24"/>
              </w:rPr>
              <w:tab/>
            </w:r>
          </w:p>
          <w:p w:rsidRPr="002837BB" w:rsidR="002837BB" w:rsidP="002837BB" w:rsidRDefault="002837BB">
            <w:pPr>
              <w:rPr>
                <w:szCs w:val="24"/>
              </w:rPr>
            </w:pPr>
          </w:p>
          <w:p w:rsidRPr="002837BB" w:rsidR="002837BB" w:rsidP="002837BB" w:rsidRDefault="002837BB">
            <w:pPr>
              <w:rPr>
                <w:szCs w:val="24"/>
              </w:rPr>
            </w:pPr>
            <w:r w:rsidRPr="002837BB">
              <w:rPr>
                <w:szCs w:val="24"/>
              </w:rPr>
              <w:t>GEWIJZIGDE STEMMINGSLIJST</w:t>
            </w:r>
            <w:r w:rsidRPr="002837BB">
              <w:rPr>
                <w:szCs w:val="24"/>
              </w:rPr>
              <w:br/>
            </w:r>
          </w:p>
          <w:p w:rsidRPr="002837BB" w:rsidR="002837BB" w:rsidP="002837BB" w:rsidRDefault="002837BB">
            <w:pPr>
              <w:rPr>
                <w:i/>
                <w:szCs w:val="24"/>
              </w:rPr>
            </w:pPr>
            <w:r w:rsidRPr="002837BB">
              <w:rPr>
                <w:i/>
                <w:szCs w:val="24"/>
              </w:rPr>
              <w:t>Wijzigingen aangegeven met *</w:t>
            </w:r>
          </w:p>
          <w:p w:rsidRPr="002837BB" w:rsidR="002837BB" w:rsidP="002837BB" w:rsidRDefault="002837BB">
            <w:pPr>
              <w:rPr>
                <w:i/>
                <w:szCs w:val="24"/>
              </w:rPr>
            </w:pPr>
          </w:p>
          <w:p w:rsidRPr="002837BB" w:rsidR="002837BB" w:rsidP="002837BB" w:rsidRDefault="002837BB">
            <w:pPr>
              <w:rPr>
                <w:b/>
                <w:szCs w:val="24"/>
              </w:rPr>
            </w:pPr>
            <w:r w:rsidRPr="002837BB">
              <w:rPr>
                <w:b/>
                <w:szCs w:val="24"/>
              </w:rPr>
              <w:t xml:space="preserve">De Voorzitter: </w:t>
            </w:r>
            <w:r>
              <w:rPr>
                <w:b/>
                <w:szCs w:val="24"/>
              </w:rPr>
              <w:t xml:space="preserve">mw. </w:t>
            </w:r>
            <w:r w:rsidRPr="002837BB">
              <w:rPr>
                <w:b/>
                <w:szCs w:val="24"/>
              </w:rPr>
              <w:t xml:space="preserve"> Den Boer wenst haar amendement op nummer 8 in te trekken. Ik neem aan dat u daarmee instemt.</w:t>
            </w:r>
          </w:p>
          <w:p w:rsidRPr="002837BB" w:rsidR="002837BB" w:rsidP="002837BB" w:rsidRDefault="002837BB">
            <w:pPr>
              <w:rPr>
                <w:szCs w:val="24"/>
              </w:rPr>
            </w:pPr>
          </w:p>
          <w:p w:rsidRPr="002837BB" w:rsidR="002837BB" w:rsidP="002837BB" w:rsidRDefault="002837BB">
            <w:pPr>
              <w:rPr>
                <w:szCs w:val="24"/>
              </w:rPr>
            </w:pPr>
            <w:r w:rsidRPr="002837BB">
              <w:rPr>
                <w:szCs w:val="24"/>
              </w:rPr>
              <w:t>*- artikel I, onderdelen A t/m P</w:t>
            </w:r>
          </w:p>
          <w:p w:rsidRPr="002837BB" w:rsidR="002837BB" w:rsidP="002837BB" w:rsidRDefault="002837BB">
            <w:pPr>
              <w:rPr>
                <w:szCs w:val="24"/>
              </w:rPr>
            </w:pPr>
            <w:r w:rsidRPr="002837BB">
              <w:rPr>
                <w:szCs w:val="24"/>
                <w:highlight w:val="yellow"/>
              </w:rPr>
              <w:t>*- amendement Azarkan (12)</w:t>
            </w:r>
            <w:r w:rsidRPr="002837BB">
              <w:rPr>
                <w:szCs w:val="24"/>
              </w:rPr>
              <w:t xml:space="preserve"> over het verwerken van bijzondere persoonsgegevens (invoegen onderdeel Pa)</w:t>
            </w:r>
          </w:p>
          <w:p w:rsidRPr="002837BB" w:rsidR="002837BB" w:rsidP="002837BB" w:rsidRDefault="002837BB">
            <w:pPr>
              <w:rPr>
                <w:szCs w:val="24"/>
              </w:rPr>
            </w:pPr>
            <w:r w:rsidRPr="002837BB">
              <w:rPr>
                <w:szCs w:val="24"/>
              </w:rPr>
              <w:t>*- onderdeel Q</w:t>
            </w:r>
          </w:p>
          <w:p w:rsidRPr="002837BB" w:rsidR="002837BB" w:rsidP="002837BB" w:rsidRDefault="002837BB">
            <w:pPr>
              <w:rPr>
                <w:szCs w:val="24"/>
              </w:rPr>
            </w:pPr>
            <w:r w:rsidRPr="002837BB">
              <w:rPr>
                <w:szCs w:val="24"/>
              </w:rPr>
              <w:t>*-artikel I</w:t>
            </w:r>
          </w:p>
          <w:p w:rsidRPr="002837BB" w:rsidR="002837BB" w:rsidP="002837BB" w:rsidRDefault="002837BB">
            <w:pPr>
              <w:rPr>
                <w:szCs w:val="24"/>
              </w:rPr>
            </w:pPr>
            <w:r w:rsidRPr="002837BB">
              <w:rPr>
                <w:szCs w:val="24"/>
              </w:rPr>
              <w:t>*- artikel II</w:t>
            </w:r>
          </w:p>
          <w:p w:rsidRPr="002837BB" w:rsidR="002837BB" w:rsidP="002837BB" w:rsidRDefault="002837BB">
            <w:pPr>
              <w:rPr>
                <w:szCs w:val="24"/>
                <w:highlight w:val="yellow"/>
              </w:rPr>
            </w:pPr>
          </w:p>
          <w:p w:rsidRPr="002837BB" w:rsidR="002837BB" w:rsidP="008011FD" w:rsidRDefault="002837BB">
            <w:pPr>
              <w:ind w:firstLine="244"/>
              <w:rPr>
                <w:szCs w:val="24"/>
              </w:rPr>
            </w:pPr>
            <w:r w:rsidRPr="002837BB">
              <w:rPr>
                <w:szCs w:val="24"/>
              </w:rPr>
              <w:t>*Indien 12 verworpen:</w:t>
            </w:r>
          </w:p>
          <w:p w:rsidRPr="002837BB" w:rsidR="002837BB" w:rsidP="002837BB" w:rsidRDefault="002837BB">
            <w:pPr>
              <w:ind w:left="284"/>
              <w:rPr>
                <w:szCs w:val="24"/>
              </w:rPr>
            </w:pPr>
            <w:r w:rsidRPr="002837BB">
              <w:rPr>
                <w:szCs w:val="24"/>
                <w:highlight w:val="yellow"/>
              </w:rPr>
              <w:t>- gewijzigd amendement Den Boer/Buitenweg (11)</w:t>
            </w:r>
            <w:r w:rsidRPr="002837BB">
              <w:rPr>
                <w:szCs w:val="24"/>
              </w:rPr>
              <w:t xml:space="preserve"> over een evaluatiebepaling (invoegen artikel III)</w:t>
            </w:r>
          </w:p>
          <w:p w:rsidRPr="002837BB" w:rsidR="002837BB" w:rsidP="002837BB" w:rsidRDefault="002837BB">
            <w:pPr>
              <w:rPr>
                <w:szCs w:val="24"/>
              </w:rPr>
            </w:pPr>
          </w:p>
          <w:p w:rsidRPr="002837BB" w:rsidR="002837BB" w:rsidP="002837BB" w:rsidRDefault="002837BB">
            <w:pPr>
              <w:rPr>
                <w:szCs w:val="24"/>
              </w:rPr>
            </w:pPr>
            <w:r w:rsidRPr="002837BB">
              <w:rPr>
                <w:szCs w:val="24"/>
              </w:rPr>
              <w:t>- artikel IV</w:t>
            </w:r>
          </w:p>
          <w:p w:rsidRPr="002837BB" w:rsidR="002837BB" w:rsidP="002837BB" w:rsidRDefault="002837BB">
            <w:pPr>
              <w:rPr>
                <w:szCs w:val="24"/>
              </w:rPr>
            </w:pPr>
            <w:r w:rsidRPr="002837BB">
              <w:rPr>
                <w:szCs w:val="24"/>
              </w:rPr>
              <w:t>- beweegreden</w:t>
            </w:r>
          </w:p>
          <w:p w:rsidRPr="001F028E" w:rsidR="00764E1A" w:rsidP="005D0FA9" w:rsidRDefault="002837BB">
            <w:pPr>
              <w:rPr>
                <w:szCs w:val="24"/>
              </w:rPr>
            </w:pPr>
            <w:r w:rsidRPr="002837BB">
              <w:rPr>
                <w:szCs w:val="24"/>
                <w:highlight w:val="yellow"/>
              </w:rPr>
              <w:t>- wetsvoorstel</w:t>
            </w: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  <w:r>
              <w:rPr>
                <w:szCs w:val="24"/>
              </w:rPr>
              <w:t xml:space="preserve">11. Stemming over: motie ingediend bij </w:t>
            </w:r>
            <w:r w:rsidRPr="00E84B48">
              <w:rPr>
                <w:szCs w:val="24"/>
              </w:rPr>
              <w:t>Wijziging van de Wet wapens en munitie</w:t>
            </w: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34 984, nr. 10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  <w:r>
              <w:rPr>
                <w:szCs w:val="24"/>
              </w:rPr>
              <w:t>-de</w:t>
            </w:r>
            <w:r w:rsidRPr="000E4300">
              <w:rPr>
                <w:szCs w:val="24"/>
              </w:rPr>
              <w:t xml:space="preserve"> motie-Van Dam c.s. over een landelijke inleveractie</w:t>
            </w: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  <w:r>
              <w:rPr>
                <w:szCs w:val="24"/>
              </w:rPr>
              <w:t xml:space="preserve">12. Stemmingen over: moties ingediend bij het notaoverleg </w:t>
            </w:r>
            <w:r w:rsidRPr="00E12E52">
              <w:rPr>
                <w:szCs w:val="24"/>
              </w:rPr>
              <w:t>over de initiatiefnota-Van den Bosch over een ambitieus reservistenbeleid</w:t>
            </w:r>
            <w:r>
              <w:t xml:space="preserve"> </w:t>
            </w:r>
          </w:p>
        </w:tc>
      </w:tr>
      <w:tr w:rsidRPr="009765D2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35 059, nr. 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765D2" w:rsidR="00764E1A" w:rsidP="005D0FA9" w:rsidRDefault="00764E1A">
            <w:r>
              <w:t>-</w:t>
            </w:r>
            <w:r w:rsidRPr="009765D2">
              <w:t xml:space="preserve">de motie-Bosman c.s. over in gesprek gaan met onderwijsinstellingen over reservistenwerving </w:t>
            </w:r>
          </w:p>
        </w:tc>
      </w:tr>
      <w:tr w:rsidRPr="009765D2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0451D8">
              <w:rPr>
                <w:b/>
                <w:color w:val="000000"/>
                <w:szCs w:val="24"/>
              </w:rPr>
              <w:t xml:space="preserve">35 059, nr. 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765D2" w:rsidR="00764E1A" w:rsidP="005D0FA9" w:rsidRDefault="00764E1A">
            <w:r>
              <w:t>-</w:t>
            </w:r>
            <w:r w:rsidRPr="009765D2">
              <w:t xml:space="preserve">de motie-Bosman c.s. over het informeren via de dienstplichtbrief </w:t>
            </w:r>
          </w:p>
        </w:tc>
      </w:tr>
      <w:tr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0451D8">
              <w:rPr>
                <w:b/>
                <w:color w:val="000000"/>
                <w:szCs w:val="24"/>
              </w:rPr>
              <w:t xml:space="preserve">35 059, nr. 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>
              <w:t>-</w:t>
            </w:r>
            <w:r w:rsidRPr="009765D2">
              <w:t xml:space="preserve">de motie-Bruins Slot c.s. over meer reservisten werven bij de rijksoverheid </w:t>
            </w: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  <w:r>
              <w:rPr>
                <w:szCs w:val="24"/>
              </w:rPr>
              <w:t xml:space="preserve">13. Stemmingen over: moties ingediend bij het </w:t>
            </w:r>
            <w:r w:rsidRPr="001D35AF">
              <w:rPr>
                <w:szCs w:val="24"/>
              </w:rPr>
              <w:t>VSO Gezond vertrouwen in ontwikkeling van het Wmo-toezicht</w:t>
            </w:r>
          </w:p>
        </w:tc>
      </w:tr>
      <w:tr w:rsidRPr="005014A5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5014A5" w:rsidR="00764E1A" w:rsidP="005D0FA9" w:rsidRDefault="00764E1A">
            <w:pPr>
              <w:rPr>
                <w:b/>
              </w:rPr>
            </w:pPr>
            <w:r w:rsidRPr="005014A5">
              <w:rPr>
                <w:b/>
              </w:rPr>
              <w:t xml:space="preserve">De Voorzitter: dhr. Hijink wenst zijn motie op stuk nr. 286 te wijzigen. De gewijzigde motie is rondgedeeld. Ik neem aan dat wij </w:t>
            </w:r>
            <w:r w:rsidRPr="005014A5">
              <w:rPr>
                <w:b/>
              </w:rPr>
              <w:lastRenderedPageBreak/>
              <w:t xml:space="preserve">daar nu over kunnen stemmen. </w:t>
            </w:r>
          </w:p>
        </w:tc>
      </w:tr>
      <w:tr w:rsidRPr="00590FA4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lastRenderedPageBreak/>
              <w:t>29 538, nr. 284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590FA4" w:rsidR="00764E1A" w:rsidP="005D0FA9" w:rsidRDefault="00764E1A">
            <w:r>
              <w:t>-</w:t>
            </w:r>
            <w:r w:rsidRPr="00590FA4">
              <w:t xml:space="preserve">de motie-Bergkamp/Geluk-Poortvliet over gemeenten wijzen op hun plicht om een toezichthouder aan te stellen </w:t>
            </w:r>
          </w:p>
        </w:tc>
      </w:tr>
      <w:tr w:rsidRPr="00590FA4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C546BE">
              <w:rPr>
                <w:b/>
                <w:color w:val="000000"/>
                <w:szCs w:val="24"/>
              </w:rPr>
              <w:t>29 538, nr. 28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590FA4" w:rsidR="00764E1A" w:rsidP="005D0FA9" w:rsidRDefault="00764E1A">
            <w:r>
              <w:t>-</w:t>
            </w:r>
            <w:r w:rsidRPr="00590FA4">
              <w:t xml:space="preserve">de motie-Hijink over effectiever toezicht op de Wmo door de IGJ en de GGD </w:t>
            </w:r>
          </w:p>
        </w:tc>
      </w:tr>
      <w:tr w:rsidRPr="007440F4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7440F4" w:rsidR="00764E1A" w:rsidP="005D0FA9" w:rsidRDefault="00764E1A">
            <w:r w:rsidRPr="007440F4">
              <w:rPr>
                <w:b/>
                <w:color w:val="000000"/>
                <w:szCs w:val="24"/>
              </w:rPr>
              <w:t>29 538, nr. 286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7440F4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440F4" w:rsidR="00764E1A" w:rsidP="005D0FA9" w:rsidRDefault="00764E1A">
            <w:r w:rsidRPr="007440F4">
              <w:t xml:space="preserve">-de gewijzigde motie-Hijink over rapportages van lokale toezichthouders openbaar maken </w:t>
            </w: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  <w:r>
              <w:rPr>
                <w:szCs w:val="24"/>
              </w:rPr>
              <w:t>14. Stemmingen over: moties ingediend bij het d</w:t>
            </w:r>
            <w:r w:rsidRPr="00B70EFB">
              <w:rPr>
                <w:szCs w:val="24"/>
              </w:rPr>
              <w:t>ebat over zelfdoding in de jeugdzorg</w:t>
            </w:r>
          </w:p>
        </w:tc>
      </w:tr>
      <w:tr w:rsidRPr="00552658" w:rsidR="00EB34BD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EB34BD" w:rsidP="005D0FA9" w:rsidRDefault="00EB34B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EB34BD" w:rsidP="005D0FA9" w:rsidRDefault="00EB34BD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EB34BD" w:rsidP="00EB34BD" w:rsidRDefault="00EB34BD">
            <w:r w:rsidRPr="005014A5">
              <w:rPr>
                <w:b/>
              </w:rPr>
              <w:t xml:space="preserve">De Voorzitter: </w:t>
            </w:r>
            <w:r>
              <w:rPr>
                <w:b/>
              </w:rPr>
              <w:t>mw. Tielen wenst haar</w:t>
            </w:r>
            <w:r w:rsidRPr="005014A5">
              <w:rPr>
                <w:b/>
              </w:rPr>
              <w:t xml:space="preserve"> motie op stuk nr. </w:t>
            </w:r>
            <w:r>
              <w:rPr>
                <w:b/>
              </w:rPr>
              <w:t>351</w:t>
            </w:r>
            <w:r w:rsidRPr="005014A5">
              <w:rPr>
                <w:b/>
              </w:rPr>
              <w:t xml:space="preserve"> te wijzigen. De gewijzigde motie is rondgedeeld. Ik neem aan dat wij daar nu over kunnen stemmen.</w:t>
            </w:r>
          </w:p>
        </w:tc>
      </w:tr>
      <w:tr w:rsidRPr="00552658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32 793, nr. 346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552658" w:rsidR="00764E1A" w:rsidP="005D0FA9" w:rsidRDefault="00764E1A">
            <w:r>
              <w:t>-</w:t>
            </w:r>
            <w:r w:rsidRPr="00552658">
              <w:t xml:space="preserve">de motie-Westerveld c.s. over maatregelen om het aantal suïcides in de jeugdzorg te verminderen </w:t>
            </w:r>
          </w:p>
        </w:tc>
      </w:tr>
      <w:tr w:rsidRPr="00552658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CE472D">
              <w:rPr>
                <w:b/>
                <w:color w:val="000000"/>
                <w:szCs w:val="24"/>
              </w:rPr>
              <w:t>32 793, nr. 34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552658" w:rsidR="00764E1A" w:rsidP="005D0FA9" w:rsidRDefault="00764E1A">
            <w:r>
              <w:t>-</w:t>
            </w:r>
            <w:r w:rsidRPr="00552658">
              <w:t xml:space="preserve">de motie-Westerveld c.s. over verspreiding van wetenschappelijk bewezen behandelmethodes </w:t>
            </w:r>
          </w:p>
        </w:tc>
      </w:tr>
      <w:tr w:rsidRPr="00552658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CE472D">
              <w:rPr>
                <w:b/>
                <w:color w:val="000000"/>
                <w:szCs w:val="24"/>
              </w:rPr>
              <w:t>32 793, nr. 34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552658" w:rsidR="00764E1A" w:rsidP="005D0FA9" w:rsidRDefault="00764E1A">
            <w:r>
              <w:t>-</w:t>
            </w:r>
            <w:r w:rsidRPr="00552658">
              <w:t xml:space="preserve">de motie-Westerveld c.s. over onderzoek naar de relatie tussen repressiemaatregelen en werkdruk </w:t>
            </w:r>
          </w:p>
        </w:tc>
      </w:tr>
      <w:tr w:rsidRPr="00552658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CE472D">
              <w:rPr>
                <w:b/>
                <w:color w:val="000000"/>
                <w:szCs w:val="24"/>
              </w:rPr>
              <w:t>32 793, nr. 34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552658" w:rsidR="00764E1A" w:rsidP="005D0FA9" w:rsidRDefault="00764E1A">
            <w:r>
              <w:t>-</w:t>
            </w:r>
            <w:r w:rsidRPr="00552658">
              <w:t xml:space="preserve">de motie-Hijink over de IGJ altijd onderzoek laten doen naar suïcide in de jeugdzorg </w:t>
            </w:r>
          </w:p>
        </w:tc>
      </w:tr>
      <w:tr w:rsidRPr="00552658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CE472D">
              <w:rPr>
                <w:b/>
                <w:color w:val="000000"/>
                <w:szCs w:val="24"/>
              </w:rPr>
              <w:t>32 793, nr. 3</w:t>
            </w:r>
            <w:r>
              <w:rPr>
                <w:b/>
                <w:color w:val="000000"/>
                <w:szCs w:val="24"/>
              </w:rPr>
              <w:t>50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552658" w:rsidR="00764E1A" w:rsidP="005D0FA9" w:rsidRDefault="00764E1A">
            <w:r>
              <w:t>-</w:t>
            </w:r>
            <w:r w:rsidRPr="00552658">
              <w:t xml:space="preserve">de motie-Voordewind c.s. over kleinschalige gezinsgerichte voorzieningen </w:t>
            </w:r>
          </w:p>
        </w:tc>
      </w:tr>
      <w:tr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CE472D">
              <w:rPr>
                <w:b/>
                <w:color w:val="000000"/>
                <w:szCs w:val="24"/>
              </w:rPr>
              <w:t xml:space="preserve">32 793, nr. </w:t>
            </w:r>
            <w:r>
              <w:rPr>
                <w:b/>
                <w:color w:val="000000"/>
                <w:szCs w:val="24"/>
              </w:rPr>
              <w:t>351</w:t>
            </w:r>
            <w:r w:rsidR="00EB34BD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AC13F2" w:rsidRDefault="00764E1A">
            <w:r>
              <w:t>-</w:t>
            </w:r>
            <w:r w:rsidR="00A144BF">
              <w:t xml:space="preserve">de motie-Tielen </w:t>
            </w:r>
            <w:r w:rsidRPr="00552658">
              <w:t xml:space="preserve">c.s. over </w:t>
            </w:r>
            <w:r w:rsidR="00AC13F2">
              <w:t>samen beslissen als uitgangspunt</w:t>
            </w: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  <w:r>
              <w:rPr>
                <w:szCs w:val="24"/>
              </w:rPr>
              <w:t xml:space="preserve">15. Stemmingen in verband met: </w:t>
            </w:r>
          </w:p>
        </w:tc>
      </w:tr>
      <w:tr w:rsidRPr="00273D35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35 006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273D35" w:rsidR="00764E1A" w:rsidP="005D0FA9" w:rsidRDefault="00764E1A">
            <w:r w:rsidRPr="001E1C8D">
              <w:t>Wijziging van de Wet verbod pelsdierhouderij in verband met het toevoegen van de bevoegdheid tot het opleggen van bestuursrechtelijke herstelsancties ter handhaving van die wet</w:t>
            </w: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D969FD" w:rsidR="00764E1A" w:rsidP="005D0FA9" w:rsidRDefault="00764E1A">
            <w:pPr>
              <w:rPr>
                <w:szCs w:val="24"/>
              </w:rPr>
            </w:pPr>
            <w:r w:rsidRPr="00D969FD">
              <w:rPr>
                <w:szCs w:val="24"/>
              </w:rPr>
              <w:t>35 006</w:t>
            </w:r>
          </w:p>
          <w:p w:rsidRPr="00D969FD" w:rsidR="00764E1A" w:rsidP="005D0FA9" w:rsidRDefault="00764E1A">
            <w:pPr>
              <w:rPr>
                <w:szCs w:val="24"/>
              </w:rPr>
            </w:pPr>
          </w:p>
          <w:p w:rsidRPr="00D969FD" w:rsidR="00764E1A" w:rsidP="005D0FA9" w:rsidRDefault="00764E1A">
            <w:pPr>
              <w:rPr>
                <w:szCs w:val="24"/>
              </w:rPr>
            </w:pPr>
            <w:r w:rsidRPr="00D969FD">
              <w:rPr>
                <w:szCs w:val="24"/>
              </w:rPr>
              <w:t>- artikelen I en II</w:t>
            </w:r>
          </w:p>
          <w:p w:rsidRPr="00D969FD" w:rsidR="00764E1A" w:rsidP="005D0FA9" w:rsidRDefault="00764E1A">
            <w:pPr>
              <w:rPr>
                <w:szCs w:val="24"/>
              </w:rPr>
            </w:pPr>
            <w:r w:rsidRPr="00D969FD">
              <w:rPr>
                <w:szCs w:val="24"/>
              </w:rPr>
              <w:t>- beweegreden</w:t>
            </w:r>
          </w:p>
          <w:p w:rsidRPr="001F028E" w:rsidR="00764E1A" w:rsidP="005D0FA9" w:rsidRDefault="00764E1A">
            <w:pPr>
              <w:rPr>
                <w:szCs w:val="24"/>
              </w:rPr>
            </w:pPr>
            <w:r w:rsidRPr="00D969FD">
              <w:rPr>
                <w:szCs w:val="24"/>
                <w:highlight w:val="yellow"/>
              </w:rPr>
              <w:t>- wetsvoorstel</w:t>
            </w: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  <w:r>
              <w:rPr>
                <w:szCs w:val="24"/>
              </w:rPr>
              <w:t xml:space="preserve">16. Stemmingen over: moties ingediend bij </w:t>
            </w:r>
            <w:r w:rsidRPr="002A1D9C">
              <w:rPr>
                <w:szCs w:val="24"/>
              </w:rPr>
              <w:t>Wijziging van de Wet verbod pelsdierhouderij</w:t>
            </w:r>
          </w:p>
        </w:tc>
      </w:tr>
      <w:tr w:rsidRPr="00891049" w:rsidR="005D245B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5D245B" w:rsidP="005D0FA9" w:rsidRDefault="005D245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D245B" w:rsidP="005D0FA9" w:rsidRDefault="005D245B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5D245B" w:rsidR="005D245B" w:rsidP="005D0FA9" w:rsidRDefault="005D245B">
            <w:pPr>
              <w:rPr>
                <w:b/>
              </w:rPr>
            </w:pPr>
            <w:r w:rsidRPr="005D245B">
              <w:rPr>
                <w:b/>
              </w:rPr>
              <w:t>De Voorzitter: mw. Ouwehand trekt haar motie op stuk nr. 10 in</w:t>
            </w:r>
            <w:r w:rsidR="0057439F">
              <w:rPr>
                <w:b/>
              </w:rPr>
              <w:t xml:space="preserve"> en verzoekt haar moties op stuk nrs. 9 en 11 aan te houden. </w:t>
            </w:r>
          </w:p>
        </w:tc>
      </w:tr>
      <w:tr w:rsidRPr="00891049" w:rsidR="009C38B9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9C38B9" w:rsidP="005D0FA9" w:rsidRDefault="009C38B9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C38B9" w:rsidP="005D0FA9" w:rsidRDefault="009C38B9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C38B9" w:rsidR="009C38B9" w:rsidP="009C38B9" w:rsidRDefault="009C38B9">
            <w:pPr>
              <w:rPr>
                <w:b/>
              </w:rPr>
            </w:pPr>
            <w:r w:rsidRPr="009C38B9">
              <w:rPr>
                <w:b/>
              </w:rPr>
              <w:t>De Voorzitter: de fractie van de PvdD wordt aantekening verleend tegen de overgenomen motie op stuk nr. 6 te zijn.</w:t>
            </w:r>
          </w:p>
        </w:tc>
      </w:tr>
      <w:tr w:rsidRPr="00891049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35 006, nr. 6 (overgenomen)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891049" w:rsidR="00764E1A" w:rsidP="005D0FA9" w:rsidRDefault="00764E1A">
            <w:r>
              <w:t>-</w:t>
            </w:r>
            <w:r w:rsidRPr="00891049">
              <w:t xml:space="preserve">de motie-Geurts/Lodders over aanpassing van het Besluit subsidiering sloop- en ombouwkosten pelsdierhouderij </w:t>
            </w:r>
          </w:p>
        </w:tc>
      </w:tr>
      <w:tr w:rsidRPr="00891049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882FF7">
              <w:rPr>
                <w:b/>
                <w:color w:val="000000"/>
                <w:szCs w:val="24"/>
              </w:rPr>
              <w:t xml:space="preserve">35 006, nr. 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891049" w:rsidR="00764E1A" w:rsidP="005D0FA9" w:rsidRDefault="00764E1A">
            <w:r>
              <w:t>-</w:t>
            </w:r>
            <w:r w:rsidRPr="00891049">
              <w:t xml:space="preserve">de motie-Geurts/Lodders over verplaatsing van de Nederlandse houderij van pelsdieren </w:t>
            </w:r>
          </w:p>
        </w:tc>
      </w:tr>
      <w:tr w:rsidRPr="00891049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882FF7">
              <w:rPr>
                <w:b/>
                <w:color w:val="000000"/>
                <w:szCs w:val="24"/>
              </w:rPr>
              <w:t xml:space="preserve">35 006, nr. </w:t>
            </w:r>
            <w:r>
              <w:rPr>
                <w:b/>
                <w:color w:val="000000"/>
                <w:szCs w:val="24"/>
              </w:rPr>
              <w:t>8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891049" w:rsidR="00764E1A" w:rsidP="005D0FA9" w:rsidRDefault="00764E1A">
            <w:r>
              <w:t>-</w:t>
            </w:r>
            <w:r w:rsidRPr="00891049">
              <w:t xml:space="preserve">de motie-Ouwehand over versneld afbouwen van de nertsenhouderij </w:t>
            </w:r>
          </w:p>
        </w:tc>
      </w:tr>
      <w:tr w:rsidRPr="00891049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882FF7">
              <w:rPr>
                <w:b/>
                <w:color w:val="000000"/>
                <w:szCs w:val="24"/>
              </w:rPr>
              <w:t xml:space="preserve">35 006, nr. </w:t>
            </w:r>
            <w:r>
              <w:rPr>
                <w:b/>
                <w:color w:val="000000"/>
                <w:szCs w:val="24"/>
              </w:rPr>
              <w:t>9</w:t>
            </w:r>
            <w:r w:rsidR="0057439F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891049" w:rsidR="00764E1A" w:rsidP="005D0FA9" w:rsidRDefault="00764E1A">
            <w:r>
              <w:t>-</w:t>
            </w:r>
            <w:r w:rsidRPr="00891049">
              <w:t xml:space="preserve">de motie-Ouwehand over verplicht stellen van de sloop van kooien </w:t>
            </w:r>
          </w:p>
        </w:tc>
      </w:tr>
      <w:tr w:rsidRPr="00891049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882FF7">
              <w:rPr>
                <w:b/>
                <w:color w:val="000000"/>
                <w:szCs w:val="24"/>
              </w:rPr>
              <w:lastRenderedPageBreak/>
              <w:t xml:space="preserve">35 006, nr. </w:t>
            </w:r>
            <w:r>
              <w:rPr>
                <w:b/>
                <w:color w:val="000000"/>
                <w:szCs w:val="24"/>
              </w:rPr>
              <w:t>10</w:t>
            </w:r>
            <w:r w:rsidR="005D245B">
              <w:rPr>
                <w:b/>
                <w:color w:val="000000"/>
                <w:szCs w:val="24"/>
              </w:rPr>
              <w:t xml:space="preserve"> (ingetrokken)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891049" w:rsidR="00764E1A" w:rsidP="005D0FA9" w:rsidRDefault="00764E1A">
            <w:r>
              <w:t>-</w:t>
            </w:r>
            <w:r w:rsidRPr="00891049">
              <w:t xml:space="preserve">de motie-Ouwehand over de afspraken van NVWA en OM naar de Kamer sturen </w:t>
            </w:r>
          </w:p>
        </w:tc>
      </w:tr>
      <w:tr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882FF7">
              <w:rPr>
                <w:b/>
                <w:color w:val="000000"/>
                <w:szCs w:val="24"/>
              </w:rPr>
              <w:t xml:space="preserve">35 006, nr. </w:t>
            </w:r>
            <w:r>
              <w:rPr>
                <w:b/>
                <w:color w:val="000000"/>
                <w:szCs w:val="24"/>
              </w:rPr>
              <w:t>11</w:t>
            </w:r>
            <w:r w:rsidR="0057439F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>
              <w:t>-</w:t>
            </w:r>
            <w:r w:rsidRPr="00891049">
              <w:t>de motie-Ouwehand over vervolging van geconstateerde overtredingen in de nertsenfokkerij</w:t>
            </w: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  <w:r>
              <w:rPr>
                <w:szCs w:val="24"/>
              </w:rPr>
              <w:t xml:space="preserve">17. Stemmingen over: moties ingediend bij het debat over </w:t>
            </w:r>
            <w:r w:rsidRPr="007D69E3">
              <w:rPr>
                <w:szCs w:val="24"/>
              </w:rPr>
              <w:t>omgaan met de gevolgen van aanhoudende droogte</w:t>
            </w:r>
          </w:p>
        </w:tc>
      </w:tr>
      <w:tr w:rsidRPr="00EF093C" w:rsidR="003C44E6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3C44E6" w:rsidP="005D0FA9" w:rsidRDefault="003C44E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3C44E6" w:rsidP="005D0FA9" w:rsidRDefault="003C44E6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3C44E6" w:rsidR="003C44E6" w:rsidP="003C44E6" w:rsidRDefault="003C44E6">
            <w:pPr>
              <w:rPr>
                <w:b/>
              </w:rPr>
            </w:pPr>
            <w:r w:rsidRPr="003C44E6">
              <w:rPr>
                <w:b/>
              </w:rPr>
              <w:t>De Voorzitter: dhr. De Groot verzoekt zijn motie</w:t>
            </w:r>
            <w:r w:rsidR="00E02D88">
              <w:rPr>
                <w:b/>
              </w:rPr>
              <w:t>s</w:t>
            </w:r>
            <w:r w:rsidRPr="003C44E6">
              <w:rPr>
                <w:b/>
              </w:rPr>
              <w:t xml:space="preserve"> op stuk nr</w:t>
            </w:r>
            <w:r w:rsidR="00E02D88">
              <w:rPr>
                <w:b/>
              </w:rPr>
              <w:t>s</w:t>
            </w:r>
            <w:r w:rsidRPr="003C44E6">
              <w:rPr>
                <w:b/>
              </w:rPr>
              <w:t xml:space="preserve">. 461 </w:t>
            </w:r>
            <w:r w:rsidR="00E02D88">
              <w:rPr>
                <w:b/>
              </w:rPr>
              <w:t xml:space="preserve">en 462 </w:t>
            </w:r>
            <w:r w:rsidRPr="003C44E6">
              <w:rPr>
                <w:b/>
              </w:rPr>
              <w:t xml:space="preserve">aan te houden. </w:t>
            </w:r>
          </w:p>
        </w:tc>
      </w:tr>
      <w:tr w:rsidRPr="00EF093C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27 625, nr. 460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EF093C" w:rsidR="00764E1A" w:rsidP="005D0FA9" w:rsidRDefault="00764E1A">
            <w:r>
              <w:t>-</w:t>
            </w:r>
            <w:r w:rsidRPr="00655FDD">
              <w:t xml:space="preserve">de motie-De Groot/Bromet over met provincies en waterschappen overleggen </w:t>
            </w:r>
            <w:r w:rsidRPr="00EF093C">
              <w:t xml:space="preserve">over een alternatief beleid </w:t>
            </w:r>
          </w:p>
        </w:tc>
      </w:tr>
      <w:tr w:rsidRPr="00EF093C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9626CB">
              <w:rPr>
                <w:b/>
                <w:color w:val="000000"/>
                <w:szCs w:val="24"/>
              </w:rPr>
              <w:t>27 625, nr. 46</w:t>
            </w:r>
            <w:r>
              <w:rPr>
                <w:b/>
                <w:color w:val="000000"/>
                <w:szCs w:val="24"/>
              </w:rPr>
              <w:t>1</w:t>
            </w:r>
            <w:r w:rsidR="003C44E6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EF093C" w:rsidR="00764E1A" w:rsidP="005D0FA9" w:rsidRDefault="00764E1A">
            <w:r>
              <w:t>-</w:t>
            </w:r>
            <w:r w:rsidRPr="00EF093C">
              <w:t xml:space="preserve">de motie-De Groot/Bromet over het toekomstbestendig maken van besluitvorming in waterschappen </w:t>
            </w:r>
          </w:p>
        </w:tc>
      </w:tr>
      <w:tr w:rsidRPr="00EF093C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9626CB">
              <w:rPr>
                <w:b/>
                <w:color w:val="000000"/>
                <w:szCs w:val="24"/>
              </w:rPr>
              <w:t>27 625, nr. 46</w:t>
            </w:r>
            <w:r>
              <w:rPr>
                <w:b/>
                <w:color w:val="000000"/>
                <w:szCs w:val="24"/>
              </w:rPr>
              <w:t>2</w:t>
            </w:r>
            <w:r w:rsidR="00E02D88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EF093C" w:rsidR="00764E1A" w:rsidP="005D0FA9" w:rsidRDefault="00764E1A">
            <w:r>
              <w:t>-</w:t>
            </w:r>
            <w:r w:rsidRPr="00EF093C">
              <w:t xml:space="preserve">de motie-De Groot over expertise over ruimtelijke inpassing bundelen </w:t>
            </w:r>
          </w:p>
        </w:tc>
      </w:tr>
      <w:tr w:rsidRPr="00EF093C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9626CB">
              <w:rPr>
                <w:b/>
                <w:color w:val="000000"/>
                <w:szCs w:val="24"/>
              </w:rPr>
              <w:t>27 625, nr. 46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EF093C" w:rsidR="00764E1A" w:rsidP="005D0FA9" w:rsidRDefault="00764E1A">
            <w:r>
              <w:t>-</w:t>
            </w:r>
            <w:r w:rsidRPr="00EF093C">
              <w:t xml:space="preserve">de motie-Bromet/Kröger over verbeteren van het meet- en modelleringsnet van het IJsselmeer </w:t>
            </w:r>
          </w:p>
        </w:tc>
      </w:tr>
      <w:tr w:rsidRPr="00EF093C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9626CB">
              <w:rPr>
                <w:b/>
                <w:color w:val="000000"/>
                <w:szCs w:val="24"/>
              </w:rPr>
              <w:t>27 625, nr. 46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EF093C" w:rsidR="00764E1A" w:rsidP="005D0FA9" w:rsidRDefault="00764E1A">
            <w:r>
              <w:t>-</w:t>
            </w:r>
            <w:r w:rsidRPr="00EF093C">
              <w:t xml:space="preserve">de motie-Bromet/De Groot over een bijdrage van waterschappen aan de weerbaarheid van het Nederlandse waterbeleid </w:t>
            </w:r>
          </w:p>
        </w:tc>
      </w:tr>
      <w:tr w:rsidRPr="00EF093C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9626CB">
              <w:rPr>
                <w:b/>
                <w:color w:val="000000"/>
                <w:szCs w:val="24"/>
              </w:rPr>
              <w:t>27 625, nr. 46</w:t>
            </w:r>
            <w:r>
              <w:rPr>
                <w:b/>
                <w:color w:val="000000"/>
                <w:szCs w:val="24"/>
              </w:rPr>
              <w:t>5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EF093C" w:rsidR="00764E1A" w:rsidP="005D0FA9" w:rsidRDefault="00764E1A">
            <w:r>
              <w:t>-</w:t>
            </w:r>
            <w:r w:rsidRPr="00EF093C">
              <w:t xml:space="preserve">de motie-Remco Dijkstra over tekorten in de Nederlandse drinkwatervoorziening </w:t>
            </w:r>
          </w:p>
        </w:tc>
      </w:tr>
      <w:tr w:rsidRPr="00EF093C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9626CB">
              <w:rPr>
                <w:b/>
                <w:color w:val="000000"/>
                <w:szCs w:val="24"/>
              </w:rPr>
              <w:t>27 625, nr. 46</w:t>
            </w:r>
            <w:r>
              <w:rPr>
                <w:b/>
                <w:color w:val="000000"/>
                <w:szCs w:val="24"/>
              </w:rPr>
              <w:t xml:space="preserve">6 (aangehouden)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EF093C" w:rsidR="00764E1A" w:rsidP="005D0FA9" w:rsidRDefault="00764E1A">
            <w:r>
              <w:t>-d</w:t>
            </w:r>
            <w:r w:rsidRPr="00EF093C">
              <w:t xml:space="preserve">e motie-Van Brenk over betrokkenheid van de drinkwatersector in crisisoverleggen </w:t>
            </w:r>
          </w:p>
        </w:tc>
      </w:tr>
      <w:tr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9626CB">
              <w:rPr>
                <w:b/>
                <w:color w:val="000000"/>
                <w:szCs w:val="24"/>
              </w:rPr>
              <w:t>27 625, nr. 46</w:t>
            </w:r>
            <w:r>
              <w:rPr>
                <w:b/>
                <w:color w:val="000000"/>
                <w:szCs w:val="24"/>
              </w:rPr>
              <w:t>7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>
              <w:t>-d</w:t>
            </w:r>
            <w:r w:rsidRPr="00EF093C">
              <w:t xml:space="preserve">e motie-Van Brenk over debietafhankelijkheid van industriële lozingsvergunningen </w:t>
            </w: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</w:p>
        </w:tc>
      </w:tr>
      <w:tr w:rsidRPr="002D0728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6332AB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Stemmingen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2D0728" w:rsidR="00764E1A" w:rsidP="005D0FA9" w:rsidRDefault="00764E1A">
            <w:r>
              <w:t xml:space="preserve">18. Stemmingen over: overige moties ingediend bij het </w:t>
            </w:r>
            <w:r w:rsidRPr="007A424D">
              <w:t xml:space="preserve">VAO Medisch specialistische zorg/ziekenhuiszorg </w:t>
            </w:r>
          </w:p>
        </w:tc>
      </w:tr>
      <w:tr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BB14E2" w:rsidRDefault="00764E1A">
            <w:r w:rsidRPr="00B72DEE">
              <w:rPr>
                <w:b/>
              </w:rPr>
              <w:t xml:space="preserve">De Voorzitter: </w:t>
            </w:r>
            <w:r w:rsidR="00BB14E2">
              <w:rPr>
                <w:b/>
              </w:rPr>
              <w:t>mw. Van Brenk verzoekt haar motie op stuk nr. 205 aan te houden. D</w:t>
            </w:r>
            <w:r w:rsidRPr="00B72DEE">
              <w:rPr>
                <w:b/>
              </w:rPr>
              <w:t xml:space="preserve">hr. </w:t>
            </w:r>
            <w:r>
              <w:rPr>
                <w:b/>
              </w:rPr>
              <w:t xml:space="preserve">Van Gerven </w:t>
            </w:r>
            <w:r w:rsidRPr="00B72DEE">
              <w:rPr>
                <w:b/>
              </w:rPr>
              <w:t xml:space="preserve">wenst zijn motie op stuk nr. </w:t>
            </w:r>
            <w:r>
              <w:rPr>
                <w:b/>
              </w:rPr>
              <w:t xml:space="preserve">195 </w:t>
            </w:r>
            <w:r w:rsidRPr="00B72DEE">
              <w:rPr>
                <w:b/>
              </w:rPr>
              <w:t>te wijzigen. De gewijzigde motie is rondgedeeld. Ik neem aan dat wij daar nu over kunnen stemmen.</w:t>
            </w:r>
          </w:p>
        </w:tc>
      </w:tr>
      <w:tr w:rsidRPr="00785A5B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31 016, nr. 193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85A5B" w:rsidR="00764E1A" w:rsidP="005D0FA9" w:rsidRDefault="00764E1A">
            <w:r>
              <w:t xml:space="preserve">-de motie-Ploumen over </w:t>
            </w:r>
            <w:r w:rsidRPr="00397070">
              <w:t>overschrijding van de 45-minutennorm</w:t>
            </w:r>
          </w:p>
        </w:tc>
      </w:tr>
      <w:tr w:rsidRPr="00785A5B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A74F33">
              <w:rPr>
                <w:b/>
                <w:color w:val="000000"/>
                <w:szCs w:val="24"/>
              </w:rPr>
              <w:t>31 016, nr. 19</w:t>
            </w:r>
            <w:r>
              <w:rPr>
                <w:b/>
                <w:color w:val="000000"/>
                <w:szCs w:val="24"/>
              </w:rPr>
              <w:t>5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85A5B" w:rsidR="00764E1A" w:rsidP="005D0FA9" w:rsidRDefault="00764E1A">
            <w:r>
              <w:t xml:space="preserve">-de gewijzigde motie-Van Gerven/Hijink over </w:t>
            </w:r>
            <w:r w:rsidRPr="00E61D08">
              <w:t>intrekken van de Wet vergroten investeringsmogelijkheden in medisch-specialistische zorg</w:t>
            </w:r>
          </w:p>
        </w:tc>
      </w:tr>
      <w:tr w:rsidRPr="00993D16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A74F33">
              <w:rPr>
                <w:b/>
                <w:color w:val="000000"/>
                <w:szCs w:val="24"/>
              </w:rPr>
              <w:t>31 016, nr. 19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93D16" w:rsidR="00764E1A" w:rsidP="005D0FA9" w:rsidRDefault="00764E1A">
            <w:r>
              <w:t xml:space="preserve">-de motie-Van Gerven over </w:t>
            </w:r>
            <w:r w:rsidRPr="00EC1F0F">
              <w:t>een moratorium op het sluiten van ziekenhuizen</w:t>
            </w:r>
          </w:p>
        </w:tc>
      </w:tr>
      <w:tr w:rsidRPr="00A9630A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A74F33">
              <w:rPr>
                <w:b/>
                <w:color w:val="000000"/>
                <w:szCs w:val="24"/>
              </w:rPr>
              <w:t>31 016, nr. 19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9630A" w:rsidR="00764E1A" w:rsidP="005D0FA9" w:rsidRDefault="00764E1A">
            <w:r>
              <w:t>-</w:t>
            </w:r>
            <w:r w:rsidRPr="00A9630A">
              <w:t xml:space="preserve">de motie-Van Gerven over bewerkstelligen dat het Bronovo openblijft </w:t>
            </w:r>
          </w:p>
        </w:tc>
      </w:tr>
      <w:tr w:rsidRPr="00A9630A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A74F33">
              <w:rPr>
                <w:b/>
                <w:color w:val="000000"/>
                <w:szCs w:val="24"/>
              </w:rPr>
              <w:t>31 016, nr. 19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9630A" w:rsidR="00764E1A" w:rsidP="005D0FA9" w:rsidRDefault="00764E1A">
            <w:r>
              <w:t>-</w:t>
            </w:r>
            <w:r w:rsidRPr="00A9630A">
              <w:t xml:space="preserve">de motie-Van den Berg over voorwaarden bij aanpassingen in de acute zorg </w:t>
            </w:r>
          </w:p>
        </w:tc>
      </w:tr>
      <w:tr w:rsidRPr="00A9630A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270F7B" w:rsidR="00764E1A" w:rsidP="005D0FA9" w:rsidRDefault="00764E1A">
            <w:r w:rsidRPr="00270F7B">
              <w:rPr>
                <w:b/>
                <w:color w:val="000000"/>
                <w:szCs w:val="24"/>
              </w:rPr>
              <w:t>31 016, nr. 199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9630A" w:rsidR="00764E1A" w:rsidP="005D0FA9" w:rsidRDefault="00764E1A">
            <w:r>
              <w:t>-</w:t>
            </w:r>
            <w:r w:rsidRPr="00A9630A">
              <w:t xml:space="preserve">de motie-Agema over het schrappen van de beperking van de volumegroei </w:t>
            </w:r>
          </w:p>
        </w:tc>
      </w:tr>
      <w:tr w:rsidRPr="00A9630A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270F7B" w:rsidR="00764E1A" w:rsidP="005D0FA9" w:rsidRDefault="00764E1A">
            <w:r w:rsidRPr="00270F7B">
              <w:rPr>
                <w:b/>
                <w:color w:val="000000"/>
                <w:szCs w:val="24"/>
              </w:rPr>
              <w:t>31 016, nr. 200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9630A" w:rsidR="00764E1A" w:rsidP="005D0FA9" w:rsidRDefault="00764E1A">
            <w:r>
              <w:t>-</w:t>
            </w:r>
            <w:r w:rsidRPr="00A9630A">
              <w:t xml:space="preserve">de motie-Agema over beschikbaar komen van cruciale zorg in Flevoland </w:t>
            </w:r>
          </w:p>
        </w:tc>
      </w:tr>
      <w:tr w:rsidRPr="00A9630A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270F7B" w:rsidR="00764E1A" w:rsidP="005D0FA9" w:rsidRDefault="00764E1A">
            <w:r w:rsidRPr="00270F7B">
              <w:rPr>
                <w:b/>
                <w:color w:val="000000"/>
                <w:szCs w:val="24"/>
              </w:rPr>
              <w:t>31 016, nr. 201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C74BEE" w:rsidR="00764E1A" w:rsidP="005D0FA9" w:rsidRDefault="00764E1A">
            <w:pPr>
              <w:rPr>
                <w:szCs w:val="24"/>
                <w:highlight w:val="yellow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9630A" w:rsidR="00764E1A" w:rsidP="005D0FA9" w:rsidRDefault="00764E1A">
            <w:r>
              <w:t>-</w:t>
            </w:r>
            <w:r w:rsidRPr="00A9630A">
              <w:t xml:space="preserve">de motie-Kuzu over een ziekenhuisvoorziening in Lelystad </w:t>
            </w:r>
          </w:p>
        </w:tc>
      </w:tr>
      <w:tr w:rsidRPr="00A9630A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270F7B" w:rsidR="00764E1A" w:rsidP="005D0FA9" w:rsidRDefault="00764E1A">
            <w:r w:rsidRPr="00270F7B">
              <w:rPr>
                <w:b/>
                <w:color w:val="000000"/>
                <w:szCs w:val="24"/>
              </w:rPr>
              <w:t>31 016, nr. 202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C74BEE" w:rsidR="00764E1A" w:rsidP="005D0FA9" w:rsidRDefault="00764E1A">
            <w:pPr>
              <w:rPr>
                <w:szCs w:val="24"/>
                <w:highlight w:val="yellow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9630A" w:rsidR="00764E1A" w:rsidP="005D0FA9" w:rsidRDefault="00764E1A">
            <w:r>
              <w:t>-</w:t>
            </w:r>
            <w:r w:rsidRPr="00A9630A">
              <w:t xml:space="preserve">de motie-Kuzu over bevorderen dat het Bronovo open kan blijven </w:t>
            </w:r>
          </w:p>
        </w:tc>
      </w:tr>
      <w:tr w:rsidRPr="00A9630A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270F7B" w:rsidR="00764E1A" w:rsidP="005D0FA9" w:rsidRDefault="00764E1A">
            <w:r w:rsidRPr="00270F7B">
              <w:rPr>
                <w:b/>
                <w:color w:val="000000"/>
                <w:szCs w:val="24"/>
              </w:rPr>
              <w:t>31 016, nr. 203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C74BEE" w:rsidR="00764E1A" w:rsidP="005D0FA9" w:rsidRDefault="00764E1A">
            <w:pPr>
              <w:rPr>
                <w:szCs w:val="24"/>
                <w:highlight w:val="yellow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9630A" w:rsidR="00764E1A" w:rsidP="005D0FA9" w:rsidRDefault="00764E1A">
            <w:r>
              <w:t>-</w:t>
            </w:r>
            <w:r w:rsidRPr="00A9630A">
              <w:t xml:space="preserve">de motie-Kuzu/Agema over de stijging van de zorgkosten niet koppelen aan de economische groei </w:t>
            </w:r>
          </w:p>
        </w:tc>
      </w:tr>
      <w:tr w:rsidRPr="00A9630A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270F7B" w:rsidR="00764E1A" w:rsidP="005D0FA9" w:rsidRDefault="00764E1A">
            <w:r w:rsidRPr="00270F7B">
              <w:rPr>
                <w:b/>
                <w:color w:val="000000"/>
                <w:szCs w:val="24"/>
              </w:rPr>
              <w:t>31 016, nr. 204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C74BEE" w:rsidR="00764E1A" w:rsidP="005D0FA9" w:rsidRDefault="00764E1A">
            <w:pPr>
              <w:rPr>
                <w:szCs w:val="24"/>
                <w:highlight w:val="yellow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9630A" w:rsidR="00764E1A" w:rsidP="005D0FA9" w:rsidRDefault="00764E1A">
            <w:r>
              <w:t>-</w:t>
            </w:r>
            <w:r w:rsidRPr="00A9630A">
              <w:t xml:space="preserve">de motie-Van Brenk over de ouderenzorg na sluiting van het Bronovo </w:t>
            </w:r>
          </w:p>
        </w:tc>
      </w:tr>
      <w:tr w:rsidRPr="00A9630A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270F7B" w:rsidR="00764E1A" w:rsidP="005D0FA9" w:rsidRDefault="00764E1A">
            <w:r w:rsidRPr="00270F7B">
              <w:rPr>
                <w:b/>
                <w:color w:val="000000"/>
                <w:szCs w:val="24"/>
              </w:rPr>
              <w:t>31 016, nr. 205</w:t>
            </w:r>
            <w:r w:rsidR="00CA6BE9">
              <w:rPr>
                <w:b/>
                <w:color w:val="000000"/>
                <w:szCs w:val="24"/>
              </w:rPr>
              <w:t xml:space="preserve"> </w:t>
            </w:r>
            <w:r w:rsidR="00CA6BE9">
              <w:rPr>
                <w:b/>
                <w:color w:val="000000"/>
                <w:szCs w:val="24"/>
              </w:rPr>
              <w:lastRenderedPageBreak/>
              <w:t>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9630A" w:rsidR="00764E1A" w:rsidP="005D0FA9" w:rsidRDefault="00764E1A">
            <w:r>
              <w:t>-</w:t>
            </w:r>
            <w:r w:rsidRPr="00A9630A">
              <w:t xml:space="preserve">de motie-Van Brenk over uitbouwen van de spoedeisende hulp in </w:t>
            </w:r>
            <w:r>
              <w:lastRenderedPageBreak/>
              <w:t>Lelystad</w:t>
            </w:r>
          </w:p>
        </w:tc>
      </w:tr>
      <w:tr w:rsidRPr="00A9630A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270F7B" w:rsidR="00764E1A" w:rsidP="005D0FA9" w:rsidRDefault="00764E1A">
            <w:r w:rsidRPr="00270F7B">
              <w:rPr>
                <w:b/>
                <w:color w:val="000000"/>
                <w:szCs w:val="24"/>
              </w:rPr>
              <w:lastRenderedPageBreak/>
              <w:t>31 016, nr. 206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9630A" w:rsidR="00764E1A" w:rsidP="005D0FA9" w:rsidRDefault="00764E1A">
            <w:r>
              <w:t>-</w:t>
            </w:r>
            <w:r w:rsidRPr="00A9630A">
              <w:t xml:space="preserve">de motie-Van der Staaij over de aanrijtijden van ambulances in Gelderland </w:t>
            </w:r>
          </w:p>
        </w:tc>
      </w:tr>
      <w:tr w:rsidRPr="00A9630A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270F7B" w:rsidR="00764E1A" w:rsidP="005D0FA9" w:rsidRDefault="00764E1A">
            <w:r w:rsidRPr="00270F7B">
              <w:rPr>
                <w:b/>
                <w:color w:val="000000"/>
                <w:szCs w:val="24"/>
              </w:rPr>
              <w:t>31 016, nr. 207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9630A" w:rsidR="00764E1A" w:rsidP="005D0FA9" w:rsidRDefault="00764E1A">
            <w:r>
              <w:t>-</w:t>
            </w:r>
            <w:r w:rsidRPr="00A9630A">
              <w:t xml:space="preserve">de motie-Raemakers over in gesprek gaan met het AYA-platform </w:t>
            </w:r>
          </w:p>
        </w:tc>
      </w:tr>
      <w:tr w:rsidRPr="00A9630A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270F7B" w:rsidR="00764E1A" w:rsidP="005D0FA9" w:rsidRDefault="00764E1A">
            <w:r w:rsidRPr="00270F7B">
              <w:rPr>
                <w:b/>
                <w:color w:val="000000"/>
                <w:szCs w:val="24"/>
              </w:rPr>
              <w:t>31 016, nr. 208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9630A" w:rsidR="00764E1A" w:rsidP="005D0FA9" w:rsidRDefault="00764E1A">
            <w:r>
              <w:t>-</w:t>
            </w:r>
            <w:r w:rsidRPr="00A9630A">
              <w:t>de m</w:t>
            </w:r>
            <w:r>
              <w:t>otie-Dik-Faber/Arno Rutte over F</w:t>
            </w:r>
            <w:r w:rsidRPr="00A9630A">
              <w:t xml:space="preserve">levoland koploper maken in slimme zorg thuis </w:t>
            </w:r>
          </w:p>
        </w:tc>
      </w:tr>
      <w:tr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270F7B" w:rsidR="00764E1A" w:rsidP="005D0FA9" w:rsidRDefault="00764E1A">
            <w:r w:rsidRPr="00270F7B">
              <w:rPr>
                <w:b/>
                <w:color w:val="000000"/>
                <w:szCs w:val="24"/>
              </w:rPr>
              <w:t>31 016, nr. 209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>
              <w:t>-</w:t>
            </w:r>
            <w:r w:rsidRPr="00A9630A">
              <w:t xml:space="preserve">de motie-Ellemeet over het borgen van acute zorg in het curatieve zorglandschap </w:t>
            </w:r>
          </w:p>
        </w:tc>
      </w:tr>
      <w:tr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pPr>
              <w:rPr>
                <w:szCs w:val="24"/>
              </w:rPr>
            </w:pP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  <w:r>
              <w:rPr>
                <w:szCs w:val="24"/>
              </w:rPr>
              <w:t>19. Stemmingen over: moties ingediend bij het d</w:t>
            </w:r>
            <w:r w:rsidRPr="007D69E3">
              <w:rPr>
                <w:szCs w:val="24"/>
              </w:rPr>
              <w:t>ebat over vaccinatie in Nederland</w:t>
            </w:r>
          </w:p>
        </w:tc>
      </w:tr>
      <w:tr w:rsidRPr="00732FEF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32 793, nr. 353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32FEF" w:rsidR="00764E1A" w:rsidP="005D0FA9" w:rsidRDefault="00764E1A">
            <w:r>
              <w:t>-</w:t>
            </w:r>
            <w:r w:rsidRPr="00732FEF">
              <w:t xml:space="preserve">de motie-Hijink/Kuik over ervaringsdeskundigen een belangrijke rol laten spelen in de overheidscommunicatie </w:t>
            </w:r>
          </w:p>
        </w:tc>
      </w:tr>
      <w:tr w:rsidRPr="00732FEF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DA58C1">
              <w:rPr>
                <w:b/>
                <w:color w:val="000000"/>
                <w:szCs w:val="24"/>
              </w:rPr>
              <w:t>32 793, nr. 35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32FEF" w:rsidR="00764E1A" w:rsidP="005D0FA9" w:rsidRDefault="00764E1A">
            <w:r>
              <w:t>-</w:t>
            </w:r>
            <w:r w:rsidRPr="00732FEF">
              <w:t xml:space="preserve">de motie-Hijink over registreren van alle vaccinaties </w:t>
            </w:r>
          </w:p>
        </w:tc>
      </w:tr>
      <w:tr w:rsidRPr="00732FEF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DA58C1">
              <w:rPr>
                <w:b/>
                <w:color w:val="000000"/>
                <w:szCs w:val="24"/>
              </w:rPr>
              <w:t>32 793, nr. 35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32FEF" w:rsidR="00764E1A" w:rsidP="005D0FA9" w:rsidRDefault="00764E1A">
            <w:r>
              <w:t>-</w:t>
            </w:r>
            <w:r w:rsidRPr="00732FEF">
              <w:t xml:space="preserve">de motie-Renkema/Ploumen over verhogen van de HPV-vaccinatiegraad </w:t>
            </w:r>
          </w:p>
        </w:tc>
      </w:tr>
      <w:tr w:rsidRPr="00732FEF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DA58C1">
              <w:rPr>
                <w:b/>
                <w:color w:val="000000"/>
                <w:szCs w:val="24"/>
              </w:rPr>
              <w:t>32 793, nr. 35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32FEF" w:rsidR="00764E1A" w:rsidP="005D0FA9" w:rsidRDefault="00764E1A">
            <w:r>
              <w:t>-</w:t>
            </w:r>
            <w:r w:rsidRPr="00732FEF">
              <w:t xml:space="preserve">de motie-Renkema/Ploumen over een vaccinatiepaspoort voor pasgeborenen </w:t>
            </w:r>
          </w:p>
        </w:tc>
      </w:tr>
      <w:tr w:rsidRPr="00732FEF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DA58C1">
              <w:rPr>
                <w:b/>
                <w:color w:val="000000"/>
                <w:szCs w:val="24"/>
              </w:rPr>
              <w:t>32 793, nr. 35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32FEF" w:rsidR="00764E1A" w:rsidP="005D0FA9" w:rsidRDefault="00764E1A">
            <w:r>
              <w:t>-</w:t>
            </w:r>
            <w:r w:rsidRPr="00732FEF">
              <w:t xml:space="preserve">de motie-Renkema over evalueren van de besluitvormingsprocedure rond vaccins </w:t>
            </w:r>
          </w:p>
        </w:tc>
      </w:tr>
      <w:tr w:rsidRPr="00732FEF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DA58C1">
              <w:rPr>
                <w:b/>
                <w:color w:val="000000"/>
                <w:szCs w:val="24"/>
              </w:rPr>
              <w:t>32 793, nr. 35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32FEF" w:rsidR="00764E1A" w:rsidP="005D0FA9" w:rsidRDefault="00764E1A">
            <w:r>
              <w:t>-</w:t>
            </w:r>
            <w:r w:rsidRPr="00732FEF">
              <w:t xml:space="preserve">de motie-Ploumen over kosteloos inhalen van vaccinaties door volwassenen </w:t>
            </w:r>
          </w:p>
        </w:tc>
      </w:tr>
      <w:tr w:rsidRPr="00732FEF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DA58C1">
              <w:rPr>
                <w:b/>
                <w:color w:val="000000"/>
                <w:szCs w:val="24"/>
              </w:rPr>
              <w:t>32 793, nr. 35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32FEF" w:rsidR="00764E1A" w:rsidP="005D0FA9" w:rsidRDefault="00764E1A">
            <w:r>
              <w:t>-</w:t>
            </w:r>
            <w:r w:rsidRPr="00732FEF">
              <w:t xml:space="preserve">de motie-Veldman c.s. over het onderzoeken van varianten om de vaccinatiegraad te verhogen </w:t>
            </w:r>
          </w:p>
        </w:tc>
      </w:tr>
      <w:tr w:rsidRPr="00732FEF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DA58C1">
              <w:rPr>
                <w:b/>
                <w:color w:val="000000"/>
                <w:szCs w:val="24"/>
              </w:rPr>
              <w:t>32 793, nr. 3</w:t>
            </w:r>
            <w:r>
              <w:rPr>
                <w:b/>
                <w:color w:val="000000"/>
                <w:szCs w:val="24"/>
              </w:rPr>
              <w:t>60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32FEF" w:rsidR="00764E1A" w:rsidP="005D0FA9" w:rsidRDefault="00764E1A">
            <w:r>
              <w:t>-</w:t>
            </w:r>
            <w:r w:rsidRPr="00732FEF">
              <w:t xml:space="preserve">de motie-Veldman/Renkema over de advisering over vaccinaties onderbrengen bij Zorginstituut Nederland </w:t>
            </w:r>
          </w:p>
        </w:tc>
      </w:tr>
      <w:tr w:rsidRPr="00732FEF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DA58C1">
              <w:rPr>
                <w:b/>
                <w:color w:val="000000"/>
                <w:szCs w:val="24"/>
              </w:rPr>
              <w:t>32 793, nr. 3</w:t>
            </w:r>
            <w:r>
              <w:rPr>
                <w:b/>
                <w:color w:val="000000"/>
                <w:szCs w:val="24"/>
              </w:rPr>
              <w:t>61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32FEF" w:rsidR="00764E1A" w:rsidP="005D0FA9" w:rsidRDefault="00764E1A">
            <w:r>
              <w:t>-</w:t>
            </w:r>
            <w:r w:rsidRPr="00732FEF">
              <w:t xml:space="preserve">de motie-Veldman/Renkema over geregistreerde vaccins direct voorzien van advies </w:t>
            </w:r>
          </w:p>
        </w:tc>
      </w:tr>
      <w:tr w:rsidRPr="00732FEF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DA58C1">
              <w:rPr>
                <w:b/>
                <w:color w:val="000000"/>
                <w:szCs w:val="24"/>
              </w:rPr>
              <w:t>32 793, nr. 3</w:t>
            </w:r>
            <w:r>
              <w:rPr>
                <w:b/>
                <w:color w:val="000000"/>
                <w:szCs w:val="24"/>
              </w:rPr>
              <w:t>62 (overgenomen)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32FEF" w:rsidR="00764E1A" w:rsidP="005D0FA9" w:rsidRDefault="00764E1A">
            <w:r>
              <w:t>-</w:t>
            </w:r>
            <w:r w:rsidRPr="00732FEF">
              <w:t xml:space="preserve">de motie-Dik-Faber over huisartsen en kinderartsen actief betrekken bij de vaccinatiealliantie </w:t>
            </w:r>
          </w:p>
        </w:tc>
      </w:tr>
      <w:tr w:rsidRPr="00732FEF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DA58C1">
              <w:rPr>
                <w:b/>
                <w:color w:val="000000"/>
                <w:szCs w:val="24"/>
              </w:rPr>
              <w:t>32 793, nr. 3</w:t>
            </w:r>
            <w:r>
              <w:rPr>
                <w:b/>
                <w:color w:val="000000"/>
                <w:szCs w:val="24"/>
              </w:rPr>
              <w:t>63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32FEF" w:rsidR="00764E1A" w:rsidP="005D0FA9" w:rsidRDefault="00764E1A">
            <w:r>
              <w:t>-</w:t>
            </w:r>
            <w:r w:rsidRPr="00732FEF">
              <w:t xml:space="preserve">de motie-Diertens over de mogelijkheid voor kansrijke nieuwkomers om vaccinaties in te halen </w:t>
            </w:r>
          </w:p>
        </w:tc>
      </w:tr>
      <w:tr w:rsidRPr="00732FEF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DA58C1">
              <w:rPr>
                <w:b/>
                <w:color w:val="000000"/>
                <w:szCs w:val="24"/>
              </w:rPr>
              <w:t>32 793, nr. 3</w:t>
            </w:r>
            <w:r>
              <w:rPr>
                <w:b/>
                <w:color w:val="000000"/>
                <w:szCs w:val="24"/>
              </w:rPr>
              <w:t>64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32FEF" w:rsidR="00764E1A" w:rsidP="005D0FA9" w:rsidRDefault="00764E1A">
            <w:r>
              <w:t>-</w:t>
            </w:r>
            <w:r w:rsidRPr="00732FEF">
              <w:t xml:space="preserve">de motie-Diertens/Kuik over beter betrekken van de apotheker in het vaccinatieproces </w:t>
            </w:r>
          </w:p>
        </w:tc>
      </w:tr>
      <w:tr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DA58C1">
              <w:rPr>
                <w:b/>
                <w:color w:val="000000"/>
                <w:szCs w:val="24"/>
              </w:rPr>
              <w:t>32 793, nr. 3</w:t>
            </w:r>
            <w:r>
              <w:rPr>
                <w:b/>
                <w:color w:val="000000"/>
                <w:szCs w:val="24"/>
              </w:rPr>
              <w:t>65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>
              <w:t>-</w:t>
            </w:r>
            <w:r w:rsidRPr="00732FEF">
              <w:t xml:space="preserve">de motie-Kuik/Diertens over onderzoek naar lessen uit de werkwijze van het versnelde traject </w:t>
            </w: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  <w:r>
              <w:rPr>
                <w:szCs w:val="24"/>
              </w:rPr>
              <w:t>20. Stemmingen over: moties ingediend bij het d</w:t>
            </w:r>
            <w:r w:rsidRPr="0084700A">
              <w:rPr>
                <w:szCs w:val="24"/>
              </w:rPr>
              <w:t>ebat over een door Turkije gedicteerde jihadpreek in Nederland</w:t>
            </w:r>
          </w:p>
        </w:tc>
      </w:tr>
      <w:tr w:rsidRPr="008F5801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30 821, nr. 53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8F5801" w:rsidR="00764E1A" w:rsidP="005D0FA9" w:rsidRDefault="00764E1A">
            <w:r>
              <w:t>-</w:t>
            </w:r>
            <w:r w:rsidRPr="008F5801">
              <w:t xml:space="preserve">de motie-De Graaf over het tegengaan van Turks-islamitische beïnvloeding </w:t>
            </w:r>
          </w:p>
        </w:tc>
      </w:tr>
      <w:tr w:rsidRPr="008F5801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6E7189">
              <w:rPr>
                <w:b/>
                <w:color w:val="000000"/>
                <w:szCs w:val="24"/>
              </w:rPr>
              <w:t>30 821, nr. 5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8F5801" w:rsidR="00764E1A" w:rsidP="005D0FA9" w:rsidRDefault="00764E1A">
            <w:r>
              <w:t>-</w:t>
            </w:r>
            <w:r w:rsidRPr="008F5801">
              <w:t xml:space="preserve">de motie-De Graaf over het verbieden en sluiten van Turkse weekendscholen </w:t>
            </w:r>
          </w:p>
        </w:tc>
      </w:tr>
      <w:tr w:rsidRPr="008F5801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6E7189">
              <w:rPr>
                <w:b/>
                <w:color w:val="000000"/>
                <w:szCs w:val="24"/>
              </w:rPr>
              <w:t>30 821, nr. 5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8F5801" w:rsidR="00764E1A" w:rsidP="005D0FA9" w:rsidRDefault="00764E1A">
            <w:r>
              <w:t>-</w:t>
            </w:r>
            <w:r w:rsidRPr="008F5801">
              <w:t xml:space="preserve">de motie-Paternotte c.s. over een toezicht- of visitatiestructuur voor weekendscholen </w:t>
            </w:r>
          </w:p>
        </w:tc>
      </w:tr>
      <w:tr w:rsidRPr="008F5801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6E7189">
              <w:rPr>
                <w:b/>
                <w:color w:val="000000"/>
                <w:szCs w:val="24"/>
              </w:rPr>
              <w:t>30 821, nr. 5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8F5801" w:rsidR="00764E1A" w:rsidP="005D0FA9" w:rsidRDefault="00764E1A">
            <w:r>
              <w:t>-</w:t>
            </w:r>
            <w:r w:rsidRPr="008F5801">
              <w:t xml:space="preserve">de motie-Becker c.s. over een contrastrategie ten aanzien van ongewenste diasporapolitiek </w:t>
            </w:r>
          </w:p>
        </w:tc>
      </w:tr>
      <w:tr w:rsidRPr="008F5801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6E7189">
              <w:rPr>
                <w:b/>
                <w:color w:val="000000"/>
                <w:szCs w:val="24"/>
              </w:rPr>
              <w:t>30 821, nr. 5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8F5801" w:rsidR="00764E1A" w:rsidP="005D0FA9" w:rsidRDefault="00764E1A">
            <w:r>
              <w:t>-</w:t>
            </w:r>
            <w:r w:rsidRPr="008F5801">
              <w:t xml:space="preserve">de motie-Pieter Heerma c.s. over een toezichthoudende rol voor de onderwijsinspectie </w:t>
            </w:r>
          </w:p>
        </w:tc>
      </w:tr>
      <w:tr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 w:rsidRPr="006E7189">
              <w:rPr>
                <w:b/>
                <w:color w:val="000000"/>
                <w:szCs w:val="24"/>
              </w:rPr>
              <w:t>30 821, nr. 5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>
              <w:t>-</w:t>
            </w:r>
            <w:r w:rsidRPr="008F5801">
              <w:t xml:space="preserve">de motie-Pieter Heerma c.s. over een nieuwe organisatiestructuur </w:t>
            </w:r>
            <w:r w:rsidRPr="008F5801">
              <w:lastRenderedPageBreak/>
              <w:t>voor ISN</w:t>
            </w: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  <w:r>
              <w:rPr>
                <w:szCs w:val="24"/>
              </w:rPr>
              <w:t>21. Stemmingen over: moties ingediend bij het d</w:t>
            </w:r>
            <w:r w:rsidRPr="006929C2">
              <w:rPr>
                <w:szCs w:val="24"/>
              </w:rPr>
              <w:t>ertigledendebat over deelname aan de politiek door mensen met een migratieachtergrond</w:t>
            </w:r>
          </w:p>
        </w:tc>
      </w:tr>
      <w:tr w:rsidRPr="003054B5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29 614, nr. 109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3054B5" w:rsidR="00764E1A" w:rsidP="005D0FA9" w:rsidRDefault="00764E1A">
            <w:r>
              <w:t>-</w:t>
            </w:r>
            <w:r w:rsidRPr="003054B5">
              <w:t xml:space="preserve">de motie-Kuzu over de oorzaken van de weerstand tegen de politieke participatie van minderheden </w:t>
            </w:r>
          </w:p>
        </w:tc>
      </w:tr>
      <w:tr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  <w:r w:rsidRPr="00C63EE3">
              <w:rPr>
                <w:b/>
                <w:color w:val="000000"/>
                <w:szCs w:val="24"/>
              </w:rPr>
              <w:t>29 614, nr. 1</w:t>
            </w:r>
            <w:r>
              <w:rPr>
                <w:b/>
                <w:color w:val="000000"/>
                <w:szCs w:val="24"/>
              </w:rPr>
              <w:t>10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764E1A" w:rsidP="005D0FA9" w:rsidRDefault="00764E1A">
            <w:r>
              <w:t>-</w:t>
            </w:r>
            <w:r w:rsidRPr="003054B5">
              <w:t xml:space="preserve">de motie-Özütok over migrantenkiesrecht voor de verkiezingen van Provinciale Staten en Tweede Kamer </w:t>
            </w:r>
          </w:p>
        </w:tc>
      </w:tr>
      <w:tr w:rsidRPr="001F028E" w:rsidR="00764E1A" w:rsidTr="005D0FA9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64E1A" w:rsidP="005D0FA9" w:rsidRDefault="00764E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4E1A" w:rsidP="005D0FA9" w:rsidRDefault="00764E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64E1A" w:rsidP="005D0FA9" w:rsidRDefault="00764E1A">
            <w:pPr>
              <w:rPr>
                <w:szCs w:val="24"/>
              </w:rPr>
            </w:pPr>
          </w:p>
        </w:tc>
      </w:tr>
    </w:tbl>
    <w:p w:rsidR="00BB03A2" w:rsidP="00B73642" w:rsidRDefault="00BB03A2">
      <w:pPr>
        <w:tabs>
          <w:tab w:val="left" w:pos="7620"/>
        </w:tabs>
        <w:rPr>
          <w:sz w:val="32"/>
        </w:rPr>
      </w:pPr>
    </w:p>
    <w:sectPr w:rsidR="00BB03A2" w:rsidSect="00631383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843" w:rsidRDefault="00032843">
      <w:r>
        <w:separator/>
      </w:r>
    </w:p>
  </w:endnote>
  <w:endnote w:type="continuationSeparator" w:id="0">
    <w:p w:rsidR="00032843" w:rsidRDefault="0003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843" w:rsidRDefault="0003284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032843" w:rsidRDefault="0003284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843" w:rsidRDefault="0003284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B216F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032843" w:rsidRDefault="00032843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843" w:rsidRDefault="00032843">
      <w:r>
        <w:separator/>
      </w:r>
    </w:p>
  </w:footnote>
  <w:footnote w:type="continuationSeparator" w:id="0">
    <w:p w:rsidR="00032843" w:rsidRDefault="00032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752E53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16073E"/>
    <w:multiLevelType w:val="multilevel"/>
    <w:tmpl w:val="E67E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C26BA"/>
    <w:multiLevelType w:val="multilevel"/>
    <w:tmpl w:val="EB84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7B4B7E"/>
    <w:multiLevelType w:val="multilevel"/>
    <w:tmpl w:val="F170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AF1CA3"/>
    <w:multiLevelType w:val="multilevel"/>
    <w:tmpl w:val="BB1C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804B9B"/>
    <w:multiLevelType w:val="multilevel"/>
    <w:tmpl w:val="98C0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845755"/>
    <w:multiLevelType w:val="multilevel"/>
    <w:tmpl w:val="1B44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8265C7"/>
    <w:multiLevelType w:val="multilevel"/>
    <w:tmpl w:val="AFE4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2961F9"/>
    <w:multiLevelType w:val="singleLevel"/>
    <w:tmpl w:val="8EEC6338"/>
    <w:lvl w:ilvl="0">
      <w:start w:val="28"/>
      <w:numFmt w:val="bullet"/>
      <w:pStyle w:val="Kop5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7D27B18"/>
    <w:multiLevelType w:val="multilevel"/>
    <w:tmpl w:val="15B2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0900D1"/>
    <w:multiLevelType w:val="multilevel"/>
    <w:tmpl w:val="FED2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002BCD"/>
    <w:multiLevelType w:val="hybridMultilevel"/>
    <w:tmpl w:val="F05ED89A"/>
    <w:lvl w:ilvl="0" w:tplc="E154098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B7DA4"/>
    <w:multiLevelType w:val="hybridMultilevel"/>
    <w:tmpl w:val="67A6B9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CF6590"/>
    <w:multiLevelType w:val="multilevel"/>
    <w:tmpl w:val="47C8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E81B18"/>
    <w:multiLevelType w:val="hybridMultilevel"/>
    <w:tmpl w:val="1018C980"/>
    <w:lvl w:ilvl="0" w:tplc="9EBE51F8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2DF5DE0"/>
    <w:multiLevelType w:val="multilevel"/>
    <w:tmpl w:val="3328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7A44EB"/>
    <w:multiLevelType w:val="multilevel"/>
    <w:tmpl w:val="5E50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600F46"/>
    <w:multiLevelType w:val="multilevel"/>
    <w:tmpl w:val="6928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7E071F"/>
    <w:multiLevelType w:val="multilevel"/>
    <w:tmpl w:val="C736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6A4DB2"/>
    <w:multiLevelType w:val="multilevel"/>
    <w:tmpl w:val="E312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3B3076"/>
    <w:multiLevelType w:val="multilevel"/>
    <w:tmpl w:val="9614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6425A7"/>
    <w:multiLevelType w:val="multilevel"/>
    <w:tmpl w:val="666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FE6879"/>
    <w:multiLevelType w:val="multilevel"/>
    <w:tmpl w:val="91A0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6731E9"/>
    <w:multiLevelType w:val="multilevel"/>
    <w:tmpl w:val="E6DC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84699B"/>
    <w:multiLevelType w:val="multilevel"/>
    <w:tmpl w:val="514C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427DB1"/>
    <w:multiLevelType w:val="multilevel"/>
    <w:tmpl w:val="8DEE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161287"/>
    <w:multiLevelType w:val="multilevel"/>
    <w:tmpl w:val="1152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0739CC"/>
    <w:multiLevelType w:val="multilevel"/>
    <w:tmpl w:val="1210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6F39F9"/>
    <w:multiLevelType w:val="multilevel"/>
    <w:tmpl w:val="9CAE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26"/>
  </w:num>
  <w:num w:numId="5">
    <w:abstractNumId w:val="19"/>
  </w:num>
  <w:num w:numId="6">
    <w:abstractNumId w:val="23"/>
  </w:num>
  <w:num w:numId="7">
    <w:abstractNumId w:val="20"/>
  </w:num>
  <w:num w:numId="8">
    <w:abstractNumId w:val="18"/>
  </w:num>
  <w:num w:numId="9">
    <w:abstractNumId w:val="16"/>
  </w:num>
  <w:num w:numId="10">
    <w:abstractNumId w:val="2"/>
  </w:num>
  <w:num w:numId="11">
    <w:abstractNumId w:val="4"/>
  </w:num>
  <w:num w:numId="12">
    <w:abstractNumId w:val="6"/>
  </w:num>
  <w:num w:numId="13">
    <w:abstractNumId w:val="13"/>
  </w:num>
  <w:num w:numId="14">
    <w:abstractNumId w:val="12"/>
  </w:num>
  <w:num w:numId="15">
    <w:abstractNumId w:val="9"/>
  </w:num>
  <w:num w:numId="16">
    <w:abstractNumId w:val="27"/>
  </w:num>
  <w:num w:numId="17">
    <w:abstractNumId w:val="1"/>
  </w:num>
  <w:num w:numId="18">
    <w:abstractNumId w:val="11"/>
  </w:num>
  <w:num w:numId="19">
    <w:abstractNumId w:val="7"/>
  </w:num>
  <w:num w:numId="20">
    <w:abstractNumId w:val="21"/>
  </w:num>
  <w:num w:numId="21">
    <w:abstractNumId w:val="17"/>
  </w:num>
  <w:num w:numId="22">
    <w:abstractNumId w:val="25"/>
  </w:num>
  <w:num w:numId="23">
    <w:abstractNumId w:val="10"/>
  </w:num>
  <w:num w:numId="24">
    <w:abstractNumId w:val="24"/>
  </w:num>
  <w:num w:numId="25">
    <w:abstractNumId w:val="5"/>
  </w:num>
  <w:num w:numId="26">
    <w:abstractNumId w:val="15"/>
  </w:num>
  <w:num w:numId="27">
    <w:abstractNumId w:val="28"/>
  </w:num>
  <w:num w:numId="28">
    <w:abstractNumId w:val="3"/>
  </w:num>
  <w:num w:numId="2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59"/>
    <w:rsid w:val="00000792"/>
    <w:rsid w:val="00001240"/>
    <w:rsid w:val="000012F9"/>
    <w:rsid w:val="00001425"/>
    <w:rsid w:val="00001763"/>
    <w:rsid w:val="00002532"/>
    <w:rsid w:val="00005064"/>
    <w:rsid w:val="00006479"/>
    <w:rsid w:val="00006CA7"/>
    <w:rsid w:val="00007595"/>
    <w:rsid w:val="0000794B"/>
    <w:rsid w:val="000107B0"/>
    <w:rsid w:val="00010B37"/>
    <w:rsid w:val="00010EE8"/>
    <w:rsid w:val="00010FE4"/>
    <w:rsid w:val="00011A0E"/>
    <w:rsid w:val="00011AD5"/>
    <w:rsid w:val="00013811"/>
    <w:rsid w:val="000138A0"/>
    <w:rsid w:val="00013B30"/>
    <w:rsid w:val="00013C7A"/>
    <w:rsid w:val="0001706F"/>
    <w:rsid w:val="00020CA4"/>
    <w:rsid w:val="00020D28"/>
    <w:rsid w:val="00021B3F"/>
    <w:rsid w:val="00022672"/>
    <w:rsid w:val="00025A86"/>
    <w:rsid w:val="00027BA2"/>
    <w:rsid w:val="000317F1"/>
    <w:rsid w:val="0003244E"/>
    <w:rsid w:val="00032597"/>
    <w:rsid w:val="00032843"/>
    <w:rsid w:val="0003445F"/>
    <w:rsid w:val="00034A57"/>
    <w:rsid w:val="00035CD4"/>
    <w:rsid w:val="000360D7"/>
    <w:rsid w:val="000361E6"/>
    <w:rsid w:val="00043CDB"/>
    <w:rsid w:val="00047D37"/>
    <w:rsid w:val="000513A8"/>
    <w:rsid w:val="000521BE"/>
    <w:rsid w:val="00054789"/>
    <w:rsid w:val="0005589C"/>
    <w:rsid w:val="00055C2B"/>
    <w:rsid w:val="00057F48"/>
    <w:rsid w:val="000627A0"/>
    <w:rsid w:val="00063FCD"/>
    <w:rsid w:val="000651C4"/>
    <w:rsid w:val="00066050"/>
    <w:rsid w:val="00066C69"/>
    <w:rsid w:val="00066EB2"/>
    <w:rsid w:val="0007005A"/>
    <w:rsid w:val="00070393"/>
    <w:rsid w:val="0007052D"/>
    <w:rsid w:val="00070FF2"/>
    <w:rsid w:val="00071E7C"/>
    <w:rsid w:val="00073FE6"/>
    <w:rsid w:val="00074853"/>
    <w:rsid w:val="00074FAF"/>
    <w:rsid w:val="00076ADE"/>
    <w:rsid w:val="00076B66"/>
    <w:rsid w:val="0007732C"/>
    <w:rsid w:val="00077D2E"/>
    <w:rsid w:val="00077D89"/>
    <w:rsid w:val="000801BC"/>
    <w:rsid w:val="0008029C"/>
    <w:rsid w:val="0008040B"/>
    <w:rsid w:val="00080D88"/>
    <w:rsid w:val="000816A0"/>
    <w:rsid w:val="00082503"/>
    <w:rsid w:val="00082E4D"/>
    <w:rsid w:val="0008364A"/>
    <w:rsid w:val="000845A2"/>
    <w:rsid w:val="000859CD"/>
    <w:rsid w:val="00086482"/>
    <w:rsid w:val="000870A7"/>
    <w:rsid w:val="00087279"/>
    <w:rsid w:val="000911BE"/>
    <w:rsid w:val="00091AEC"/>
    <w:rsid w:val="00091BD8"/>
    <w:rsid w:val="00092EFD"/>
    <w:rsid w:val="00095C84"/>
    <w:rsid w:val="00096077"/>
    <w:rsid w:val="000A0098"/>
    <w:rsid w:val="000A08ED"/>
    <w:rsid w:val="000A0D19"/>
    <w:rsid w:val="000A0EE5"/>
    <w:rsid w:val="000A19F8"/>
    <w:rsid w:val="000A1F95"/>
    <w:rsid w:val="000A263F"/>
    <w:rsid w:val="000A4659"/>
    <w:rsid w:val="000A53EB"/>
    <w:rsid w:val="000A5714"/>
    <w:rsid w:val="000A5FF8"/>
    <w:rsid w:val="000A76F5"/>
    <w:rsid w:val="000B09E5"/>
    <w:rsid w:val="000B0B5B"/>
    <w:rsid w:val="000B2C76"/>
    <w:rsid w:val="000B2E3E"/>
    <w:rsid w:val="000B52FB"/>
    <w:rsid w:val="000B7690"/>
    <w:rsid w:val="000C15AD"/>
    <w:rsid w:val="000C25D5"/>
    <w:rsid w:val="000C2736"/>
    <w:rsid w:val="000C2902"/>
    <w:rsid w:val="000C2B40"/>
    <w:rsid w:val="000C3A02"/>
    <w:rsid w:val="000C5292"/>
    <w:rsid w:val="000C5AFC"/>
    <w:rsid w:val="000D0051"/>
    <w:rsid w:val="000D0566"/>
    <w:rsid w:val="000D0DC3"/>
    <w:rsid w:val="000D29D2"/>
    <w:rsid w:val="000D4F13"/>
    <w:rsid w:val="000D52F7"/>
    <w:rsid w:val="000D6792"/>
    <w:rsid w:val="000D6B57"/>
    <w:rsid w:val="000E0E1E"/>
    <w:rsid w:val="000E101C"/>
    <w:rsid w:val="000E1318"/>
    <w:rsid w:val="000E3808"/>
    <w:rsid w:val="000E3C09"/>
    <w:rsid w:val="000E5045"/>
    <w:rsid w:val="000E50A2"/>
    <w:rsid w:val="000E617A"/>
    <w:rsid w:val="000E77AD"/>
    <w:rsid w:val="000F0A40"/>
    <w:rsid w:val="000F0BC4"/>
    <w:rsid w:val="000F33A6"/>
    <w:rsid w:val="000F490F"/>
    <w:rsid w:val="000F5185"/>
    <w:rsid w:val="000F5577"/>
    <w:rsid w:val="001020E1"/>
    <w:rsid w:val="0010268A"/>
    <w:rsid w:val="001031A1"/>
    <w:rsid w:val="001038F5"/>
    <w:rsid w:val="00104B16"/>
    <w:rsid w:val="001050A0"/>
    <w:rsid w:val="00105B07"/>
    <w:rsid w:val="00113346"/>
    <w:rsid w:val="00113CB2"/>
    <w:rsid w:val="00114646"/>
    <w:rsid w:val="001149C1"/>
    <w:rsid w:val="0011514D"/>
    <w:rsid w:val="001159A7"/>
    <w:rsid w:val="0011619E"/>
    <w:rsid w:val="00116B63"/>
    <w:rsid w:val="00120A0E"/>
    <w:rsid w:val="00120CF8"/>
    <w:rsid w:val="00120F4A"/>
    <w:rsid w:val="00121000"/>
    <w:rsid w:val="00121401"/>
    <w:rsid w:val="0012167A"/>
    <w:rsid w:val="001219F0"/>
    <w:rsid w:val="001224AB"/>
    <w:rsid w:val="001225B2"/>
    <w:rsid w:val="0012294C"/>
    <w:rsid w:val="001239FC"/>
    <w:rsid w:val="00123EE4"/>
    <w:rsid w:val="00125565"/>
    <w:rsid w:val="00125940"/>
    <w:rsid w:val="00125BD5"/>
    <w:rsid w:val="00125C75"/>
    <w:rsid w:val="001264F8"/>
    <w:rsid w:val="00126DEA"/>
    <w:rsid w:val="001332B2"/>
    <w:rsid w:val="001400D6"/>
    <w:rsid w:val="00140DFD"/>
    <w:rsid w:val="00141918"/>
    <w:rsid w:val="001433D5"/>
    <w:rsid w:val="00144C30"/>
    <w:rsid w:val="001500A9"/>
    <w:rsid w:val="001525E4"/>
    <w:rsid w:val="0015518F"/>
    <w:rsid w:val="001576A4"/>
    <w:rsid w:val="001601D5"/>
    <w:rsid w:val="0016216D"/>
    <w:rsid w:val="001622DE"/>
    <w:rsid w:val="00162A95"/>
    <w:rsid w:val="00165BCC"/>
    <w:rsid w:val="00166229"/>
    <w:rsid w:val="0016676B"/>
    <w:rsid w:val="00166E8B"/>
    <w:rsid w:val="00167AD0"/>
    <w:rsid w:val="00170CB9"/>
    <w:rsid w:val="00171D3D"/>
    <w:rsid w:val="001724C6"/>
    <w:rsid w:val="00172F39"/>
    <w:rsid w:val="00173D0B"/>
    <w:rsid w:val="00174E6C"/>
    <w:rsid w:val="00175064"/>
    <w:rsid w:val="0017538F"/>
    <w:rsid w:val="00175758"/>
    <w:rsid w:val="00177204"/>
    <w:rsid w:val="0017759B"/>
    <w:rsid w:val="001777E6"/>
    <w:rsid w:val="001778CA"/>
    <w:rsid w:val="00177AD8"/>
    <w:rsid w:val="00177D5E"/>
    <w:rsid w:val="0018019C"/>
    <w:rsid w:val="001814C3"/>
    <w:rsid w:val="0018292B"/>
    <w:rsid w:val="0018312D"/>
    <w:rsid w:val="0018349A"/>
    <w:rsid w:val="00183E69"/>
    <w:rsid w:val="00183F5F"/>
    <w:rsid w:val="0018455D"/>
    <w:rsid w:val="00184770"/>
    <w:rsid w:val="00185289"/>
    <w:rsid w:val="001869F2"/>
    <w:rsid w:val="00186A73"/>
    <w:rsid w:val="00186F60"/>
    <w:rsid w:val="001878BA"/>
    <w:rsid w:val="001879A3"/>
    <w:rsid w:val="00187B1E"/>
    <w:rsid w:val="00190685"/>
    <w:rsid w:val="001917D6"/>
    <w:rsid w:val="00192B01"/>
    <w:rsid w:val="00192E34"/>
    <w:rsid w:val="00193BDA"/>
    <w:rsid w:val="00194CC9"/>
    <w:rsid w:val="00195638"/>
    <w:rsid w:val="00195A0A"/>
    <w:rsid w:val="00196173"/>
    <w:rsid w:val="00196737"/>
    <w:rsid w:val="00197462"/>
    <w:rsid w:val="00197BFE"/>
    <w:rsid w:val="001A021F"/>
    <w:rsid w:val="001A0DCA"/>
    <w:rsid w:val="001A1815"/>
    <w:rsid w:val="001A20FF"/>
    <w:rsid w:val="001A21AE"/>
    <w:rsid w:val="001A29A5"/>
    <w:rsid w:val="001A5EA1"/>
    <w:rsid w:val="001A6C4F"/>
    <w:rsid w:val="001B0AA4"/>
    <w:rsid w:val="001B0B7E"/>
    <w:rsid w:val="001B2301"/>
    <w:rsid w:val="001B24A6"/>
    <w:rsid w:val="001B4898"/>
    <w:rsid w:val="001B5738"/>
    <w:rsid w:val="001C1BBC"/>
    <w:rsid w:val="001C48BE"/>
    <w:rsid w:val="001C5F75"/>
    <w:rsid w:val="001C6125"/>
    <w:rsid w:val="001C6D0F"/>
    <w:rsid w:val="001C70E4"/>
    <w:rsid w:val="001C7862"/>
    <w:rsid w:val="001D04B8"/>
    <w:rsid w:val="001D0EBD"/>
    <w:rsid w:val="001D3037"/>
    <w:rsid w:val="001D3184"/>
    <w:rsid w:val="001D32C4"/>
    <w:rsid w:val="001D39B0"/>
    <w:rsid w:val="001D3A88"/>
    <w:rsid w:val="001D4359"/>
    <w:rsid w:val="001D44A6"/>
    <w:rsid w:val="001D4939"/>
    <w:rsid w:val="001D6661"/>
    <w:rsid w:val="001D7A0B"/>
    <w:rsid w:val="001D7F38"/>
    <w:rsid w:val="001E053D"/>
    <w:rsid w:val="001E1BF5"/>
    <w:rsid w:val="001E1C8A"/>
    <w:rsid w:val="001E26CA"/>
    <w:rsid w:val="001E2728"/>
    <w:rsid w:val="001E2C2B"/>
    <w:rsid w:val="001E2E1E"/>
    <w:rsid w:val="001E2FF6"/>
    <w:rsid w:val="001E33D7"/>
    <w:rsid w:val="001E3485"/>
    <w:rsid w:val="001E3925"/>
    <w:rsid w:val="001E3A3F"/>
    <w:rsid w:val="001E4B95"/>
    <w:rsid w:val="001E4FCC"/>
    <w:rsid w:val="001E70AD"/>
    <w:rsid w:val="001E74E2"/>
    <w:rsid w:val="001F0253"/>
    <w:rsid w:val="001F0E33"/>
    <w:rsid w:val="001F24A8"/>
    <w:rsid w:val="001F2B30"/>
    <w:rsid w:val="001F369E"/>
    <w:rsid w:val="001F531E"/>
    <w:rsid w:val="001F658C"/>
    <w:rsid w:val="001F6FEE"/>
    <w:rsid w:val="001F701F"/>
    <w:rsid w:val="001F7435"/>
    <w:rsid w:val="00200298"/>
    <w:rsid w:val="00202991"/>
    <w:rsid w:val="00203F48"/>
    <w:rsid w:val="00204216"/>
    <w:rsid w:val="00207522"/>
    <w:rsid w:val="0021013F"/>
    <w:rsid w:val="002113EB"/>
    <w:rsid w:val="00212F4E"/>
    <w:rsid w:val="00214547"/>
    <w:rsid w:val="0021458B"/>
    <w:rsid w:val="00214871"/>
    <w:rsid w:val="00216465"/>
    <w:rsid w:val="002168B5"/>
    <w:rsid w:val="0022020F"/>
    <w:rsid w:val="00220899"/>
    <w:rsid w:val="00220D1F"/>
    <w:rsid w:val="0022356C"/>
    <w:rsid w:val="00223909"/>
    <w:rsid w:val="00224628"/>
    <w:rsid w:val="00224B69"/>
    <w:rsid w:val="00226A80"/>
    <w:rsid w:val="00227104"/>
    <w:rsid w:val="00227FA6"/>
    <w:rsid w:val="00230CC9"/>
    <w:rsid w:val="00230D64"/>
    <w:rsid w:val="00230DCA"/>
    <w:rsid w:val="00233F37"/>
    <w:rsid w:val="00234996"/>
    <w:rsid w:val="00235D4B"/>
    <w:rsid w:val="00237EDA"/>
    <w:rsid w:val="002402EA"/>
    <w:rsid w:val="002406DB"/>
    <w:rsid w:val="00240ADC"/>
    <w:rsid w:val="0024146B"/>
    <w:rsid w:val="00242E3A"/>
    <w:rsid w:val="0024457F"/>
    <w:rsid w:val="002471CC"/>
    <w:rsid w:val="002503F2"/>
    <w:rsid w:val="002505A1"/>
    <w:rsid w:val="00250729"/>
    <w:rsid w:val="002508CC"/>
    <w:rsid w:val="002515C6"/>
    <w:rsid w:val="002565BE"/>
    <w:rsid w:val="00257939"/>
    <w:rsid w:val="0026019E"/>
    <w:rsid w:val="00261F9B"/>
    <w:rsid w:val="002637A3"/>
    <w:rsid w:val="002647C7"/>
    <w:rsid w:val="00264890"/>
    <w:rsid w:val="00264B2F"/>
    <w:rsid w:val="0026604E"/>
    <w:rsid w:val="002662DC"/>
    <w:rsid w:val="00267233"/>
    <w:rsid w:val="00267562"/>
    <w:rsid w:val="0027011E"/>
    <w:rsid w:val="00270E17"/>
    <w:rsid w:val="00271978"/>
    <w:rsid w:val="00273748"/>
    <w:rsid w:val="0027452A"/>
    <w:rsid w:val="00274CCD"/>
    <w:rsid w:val="002753B5"/>
    <w:rsid w:val="0027567E"/>
    <w:rsid w:val="002768B5"/>
    <w:rsid w:val="0027780D"/>
    <w:rsid w:val="002779F8"/>
    <w:rsid w:val="00282AD0"/>
    <w:rsid w:val="00282BE2"/>
    <w:rsid w:val="002837BB"/>
    <w:rsid w:val="00284D43"/>
    <w:rsid w:val="00285970"/>
    <w:rsid w:val="002864C1"/>
    <w:rsid w:val="00286FB1"/>
    <w:rsid w:val="00292727"/>
    <w:rsid w:val="00294633"/>
    <w:rsid w:val="00294BD3"/>
    <w:rsid w:val="00294FDE"/>
    <w:rsid w:val="00295AAB"/>
    <w:rsid w:val="00295AF1"/>
    <w:rsid w:val="00296F46"/>
    <w:rsid w:val="002A057F"/>
    <w:rsid w:val="002A1F19"/>
    <w:rsid w:val="002A2F99"/>
    <w:rsid w:val="002A2FC6"/>
    <w:rsid w:val="002A3C62"/>
    <w:rsid w:val="002A6F6E"/>
    <w:rsid w:val="002A7345"/>
    <w:rsid w:val="002B017E"/>
    <w:rsid w:val="002B093A"/>
    <w:rsid w:val="002B0987"/>
    <w:rsid w:val="002B0D9D"/>
    <w:rsid w:val="002B267C"/>
    <w:rsid w:val="002B2A37"/>
    <w:rsid w:val="002B2B09"/>
    <w:rsid w:val="002B37AB"/>
    <w:rsid w:val="002B4834"/>
    <w:rsid w:val="002B5678"/>
    <w:rsid w:val="002B6D95"/>
    <w:rsid w:val="002C031A"/>
    <w:rsid w:val="002C137E"/>
    <w:rsid w:val="002C17C8"/>
    <w:rsid w:val="002C2148"/>
    <w:rsid w:val="002C3366"/>
    <w:rsid w:val="002C4F42"/>
    <w:rsid w:val="002C73A2"/>
    <w:rsid w:val="002D004D"/>
    <w:rsid w:val="002D0B7A"/>
    <w:rsid w:val="002D2EBA"/>
    <w:rsid w:val="002D3871"/>
    <w:rsid w:val="002D41D7"/>
    <w:rsid w:val="002D655F"/>
    <w:rsid w:val="002D65A8"/>
    <w:rsid w:val="002D7659"/>
    <w:rsid w:val="002E1F33"/>
    <w:rsid w:val="002E24A8"/>
    <w:rsid w:val="002E2735"/>
    <w:rsid w:val="002E28CB"/>
    <w:rsid w:val="002E302F"/>
    <w:rsid w:val="002E342B"/>
    <w:rsid w:val="002E6187"/>
    <w:rsid w:val="002E61D5"/>
    <w:rsid w:val="002E7D81"/>
    <w:rsid w:val="002F05B8"/>
    <w:rsid w:val="002F180F"/>
    <w:rsid w:val="002F2417"/>
    <w:rsid w:val="002F28BE"/>
    <w:rsid w:val="002F28EF"/>
    <w:rsid w:val="002F2C5A"/>
    <w:rsid w:val="002F31F8"/>
    <w:rsid w:val="002F3F9D"/>
    <w:rsid w:val="002F45F2"/>
    <w:rsid w:val="002F549F"/>
    <w:rsid w:val="0030026D"/>
    <w:rsid w:val="0030067B"/>
    <w:rsid w:val="00300FE1"/>
    <w:rsid w:val="0030141E"/>
    <w:rsid w:val="00301D62"/>
    <w:rsid w:val="003024CC"/>
    <w:rsid w:val="00302ED9"/>
    <w:rsid w:val="00302F21"/>
    <w:rsid w:val="003034D8"/>
    <w:rsid w:val="003036C2"/>
    <w:rsid w:val="00305450"/>
    <w:rsid w:val="00305DA6"/>
    <w:rsid w:val="00305DBC"/>
    <w:rsid w:val="00306E5F"/>
    <w:rsid w:val="0031040D"/>
    <w:rsid w:val="00311E7F"/>
    <w:rsid w:val="0031212A"/>
    <w:rsid w:val="00312A54"/>
    <w:rsid w:val="00314842"/>
    <w:rsid w:val="0031593B"/>
    <w:rsid w:val="0031752F"/>
    <w:rsid w:val="00317EB7"/>
    <w:rsid w:val="003226A1"/>
    <w:rsid w:val="00323A9D"/>
    <w:rsid w:val="00323BA6"/>
    <w:rsid w:val="00323D70"/>
    <w:rsid w:val="0032691C"/>
    <w:rsid w:val="00327BEA"/>
    <w:rsid w:val="00330119"/>
    <w:rsid w:val="003303E6"/>
    <w:rsid w:val="00330945"/>
    <w:rsid w:val="00330B2D"/>
    <w:rsid w:val="00330FC1"/>
    <w:rsid w:val="00331BB7"/>
    <w:rsid w:val="00332369"/>
    <w:rsid w:val="00332BE9"/>
    <w:rsid w:val="00334A6F"/>
    <w:rsid w:val="0033727A"/>
    <w:rsid w:val="00337B9D"/>
    <w:rsid w:val="00337E8F"/>
    <w:rsid w:val="00341910"/>
    <w:rsid w:val="00342D02"/>
    <w:rsid w:val="003433E5"/>
    <w:rsid w:val="0034498E"/>
    <w:rsid w:val="003459F5"/>
    <w:rsid w:val="00346A38"/>
    <w:rsid w:val="00346D6E"/>
    <w:rsid w:val="0035012E"/>
    <w:rsid w:val="00350DBA"/>
    <w:rsid w:val="00354B83"/>
    <w:rsid w:val="00356A92"/>
    <w:rsid w:val="00356F06"/>
    <w:rsid w:val="00357B7D"/>
    <w:rsid w:val="00357E1F"/>
    <w:rsid w:val="00360160"/>
    <w:rsid w:val="003611D8"/>
    <w:rsid w:val="003648CB"/>
    <w:rsid w:val="00364E5F"/>
    <w:rsid w:val="003660D4"/>
    <w:rsid w:val="00367E7B"/>
    <w:rsid w:val="0037001D"/>
    <w:rsid w:val="0037112D"/>
    <w:rsid w:val="00371527"/>
    <w:rsid w:val="00372B9F"/>
    <w:rsid w:val="00374E2C"/>
    <w:rsid w:val="00375144"/>
    <w:rsid w:val="00376AD1"/>
    <w:rsid w:val="00377AB5"/>
    <w:rsid w:val="00377D9C"/>
    <w:rsid w:val="00380508"/>
    <w:rsid w:val="0038464F"/>
    <w:rsid w:val="00386040"/>
    <w:rsid w:val="00386F53"/>
    <w:rsid w:val="003878CD"/>
    <w:rsid w:val="00390F4C"/>
    <w:rsid w:val="00392BE7"/>
    <w:rsid w:val="00394D2E"/>
    <w:rsid w:val="00397137"/>
    <w:rsid w:val="003A1802"/>
    <w:rsid w:val="003A256D"/>
    <w:rsid w:val="003A3167"/>
    <w:rsid w:val="003A3277"/>
    <w:rsid w:val="003A359D"/>
    <w:rsid w:val="003A4B13"/>
    <w:rsid w:val="003A4C2A"/>
    <w:rsid w:val="003A4FC7"/>
    <w:rsid w:val="003A5AD2"/>
    <w:rsid w:val="003A69E0"/>
    <w:rsid w:val="003B0A5C"/>
    <w:rsid w:val="003B1850"/>
    <w:rsid w:val="003B19B9"/>
    <w:rsid w:val="003B1D3B"/>
    <w:rsid w:val="003B2BA2"/>
    <w:rsid w:val="003B4D7C"/>
    <w:rsid w:val="003B5078"/>
    <w:rsid w:val="003B5771"/>
    <w:rsid w:val="003C2A9F"/>
    <w:rsid w:val="003C2AEB"/>
    <w:rsid w:val="003C2BA8"/>
    <w:rsid w:val="003C2DFF"/>
    <w:rsid w:val="003C44E6"/>
    <w:rsid w:val="003C4899"/>
    <w:rsid w:val="003C506D"/>
    <w:rsid w:val="003C58D5"/>
    <w:rsid w:val="003C6980"/>
    <w:rsid w:val="003C6B80"/>
    <w:rsid w:val="003C79A8"/>
    <w:rsid w:val="003C7FA6"/>
    <w:rsid w:val="003D0893"/>
    <w:rsid w:val="003D0909"/>
    <w:rsid w:val="003D0BF2"/>
    <w:rsid w:val="003D3528"/>
    <w:rsid w:val="003D37BF"/>
    <w:rsid w:val="003D4BA3"/>
    <w:rsid w:val="003D4C7C"/>
    <w:rsid w:val="003D4E89"/>
    <w:rsid w:val="003D527D"/>
    <w:rsid w:val="003D5322"/>
    <w:rsid w:val="003D5B6C"/>
    <w:rsid w:val="003D5EE9"/>
    <w:rsid w:val="003D6C65"/>
    <w:rsid w:val="003E0466"/>
    <w:rsid w:val="003E05E2"/>
    <w:rsid w:val="003E1B4B"/>
    <w:rsid w:val="003E1F94"/>
    <w:rsid w:val="003E2643"/>
    <w:rsid w:val="003E2ED4"/>
    <w:rsid w:val="003E4258"/>
    <w:rsid w:val="003E4E3A"/>
    <w:rsid w:val="003E4F7B"/>
    <w:rsid w:val="003E749C"/>
    <w:rsid w:val="003E78E0"/>
    <w:rsid w:val="003E7AC2"/>
    <w:rsid w:val="003F01E0"/>
    <w:rsid w:val="003F1A7E"/>
    <w:rsid w:val="003F4879"/>
    <w:rsid w:val="003F5EFC"/>
    <w:rsid w:val="003F6300"/>
    <w:rsid w:val="003F6590"/>
    <w:rsid w:val="003F6AB1"/>
    <w:rsid w:val="004028B2"/>
    <w:rsid w:val="00403379"/>
    <w:rsid w:val="00403BB5"/>
    <w:rsid w:val="00403D30"/>
    <w:rsid w:val="00405564"/>
    <w:rsid w:val="00405D5A"/>
    <w:rsid w:val="00405FCC"/>
    <w:rsid w:val="00407625"/>
    <w:rsid w:val="00411120"/>
    <w:rsid w:val="0041143D"/>
    <w:rsid w:val="00412077"/>
    <w:rsid w:val="00412250"/>
    <w:rsid w:val="0041332F"/>
    <w:rsid w:val="004138A1"/>
    <w:rsid w:val="004157EE"/>
    <w:rsid w:val="00416263"/>
    <w:rsid w:val="00421C59"/>
    <w:rsid w:val="00422D59"/>
    <w:rsid w:val="004239A9"/>
    <w:rsid w:val="00423E4A"/>
    <w:rsid w:val="004252AA"/>
    <w:rsid w:val="00425F67"/>
    <w:rsid w:val="0042738A"/>
    <w:rsid w:val="004309D7"/>
    <w:rsid w:val="004325D6"/>
    <w:rsid w:val="00434974"/>
    <w:rsid w:val="00434A7F"/>
    <w:rsid w:val="0043602A"/>
    <w:rsid w:val="00437722"/>
    <w:rsid w:val="004435ED"/>
    <w:rsid w:val="004437B3"/>
    <w:rsid w:val="00443E0B"/>
    <w:rsid w:val="004455D1"/>
    <w:rsid w:val="00445E9E"/>
    <w:rsid w:val="004462CB"/>
    <w:rsid w:val="00446311"/>
    <w:rsid w:val="00446670"/>
    <w:rsid w:val="00446B52"/>
    <w:rsid w:val="004470DE"/>
    <w:rsid w:val="004471C4"/>
    <w:rsid w:val="00447A39"/>
    <w:rsid w:val="00450223"/>
    <w:rsid w:val="00450C46"/>
    <w:rsid w:val="00451B7F"/>
    <w:rsid w:val="00451C2F"/>
    <w:rsid w:val="004525C1"/>
    <w:rsid w:val="00453B33"/>
    <w:rsid w:val="00455A07"/>
    <w:rsid w:val="00455A1E"/>
    <w:rsid w:val="00455AD3"/>
    <w:rsid w:val="004560AE"/>
    <w:rsid w:val="00456918"/>
    <w:rsid w:val="00456E5E"/>
    <w:rsid w:val="00460312"/>
    <w:rsid w:val="00460D58"/>
    <w:rsid w:val="00461107"/>
    <w:rsid w:val="00461996"/>
    <w:rsid w:val="004619F9"/>
    <w:rsid w:val="00463084"/>
    <w:rsid w:val="00464CA6"/>
    <w:rsid w:val="00465001"/>
    <w:rsid w:val="004658C8"/>
    <w:rsid w:val="00465A30"/>
    <w:rsid w:val="004703BE"/>
    <w:rsid w:val="00470B22"/>
    <w:rsid w:val="004748AC"/>
    <w:rsid w:val="00475A4C"/>
    <w:rsid w:val="004766EB"/>
    <w:rsid w:val="00480052"/>
    <w:rsid w:val="004807BC"/>
    <w:rsid w:val="00482DFA"/>
    <w:rsid w:val="00483887"/>
    <w:rsid w:val="0048503E"/>
    <w:rsid w:val="00485CC5"/>
    <w:rsid w:val="00490C27"/>
    <w:rsid w:val="00491A37"/>
    <w:rsid w:val="00493178"/>
    <w:rsid w:val="00493444"/>
    <w:rsid w:val="0049386A"/>
    <w:rsid w:val="00495EDA"/>
    <w:rsid w:val="00495F29"/>
    <w:rsid w:val="004960C8"/>
    <w:rsid w:val="00496321"/>
    <w:rsid w:val="004A0EF1"/>
    <w:rsid w:val="004A2F0B"/>
    <w:rsid w:val="004A6E13"/>
    <w:rsid w:val="004B0CDD"/>
    <w:rsid w:val="004B0D5B"/>
    <w:rsid w:val="004B2C7B"/>
    <w:rsid w:val="004B2E94"/>
    <w:rsid w:val="004B39F1"/>
    <w:rsid w:val="004B3C2A"/>
    <w:rsid w:val="004B4353"/>
    <w:rsid w:val="004B5486"/>
    <w:rsid w:val="004B63E8"/>
    <w:rsid w:val="004B7C72"/>
    <w:rsid w:val="004C0E15"/>
    <w:rsid w:val="004C0F40"/>
    <w:rsid w:val="004C2E4D"/>
    <w:rsid w:val="004C4FCF"/>
    <w:rsid w:val="004C6A01"/>
    <w:rsid w:val="004C73DF"/>
    <w:rsid w:val="004D066F"/>
    <w:rsid w:val="004D0D15"/>
    <w:rsid w:val="004D0F32"/>
    <w:rsid w:val="004D1689"/>
    <w:rsid w:val="004D438E"/>
    <w:rsid w:val="004D64A4"/>
    <w:rsid w:val="004E2AB6"/>
    <w:rsid w:val="004E33DE"/>
    <w:rsid w:val="004E3DAB"/>
    <w:rsid w:val="004F2D06"/>
    <w:rsid w:val="004F4A66"/>
    <w:rsid w:val="004F4B29"/>
    <w:rsid w:val="004F68BE"/>
    <w:rsid w:val="004F73F8"/>
    <w:rsid w:val="004F7760"/>
    <w:rsid w:val="004F78C1"/>
    <w:rsid w:val="004F7A72"/>
    <w:rsid w:val="005018F2"/>
    <w:rsid w:val="005020E3"/>
    <w:rsid w:val="00502240"/>
    <w:rsid w:val="00502F1B"/>
    <w:rsid w:val="00502F27"/>
    <w:rsid w:val="005050E6"/>
    <w:rsid w:val="005068A1"/>
    <w:rsid w:val="00507729"/>
    <w:rsid w:val="00507CB2"/>
    <w:rsid w:val="00510B63"/>
    <w:rsid w:val="00512E4B"/>
    <w:rsid w:val="005135A7"/>
    <w:rsid w:val="00514296"/>
    <w:rsid w:val="00514311"/>
    <w:rsid w:val="00514BDB"/>
    <w:rsid w:val="00516B5C"/>
    <w:rsid w:val="00521727"/>
    <w:rsid w:val="00521CBA"/>
    <w:rsid w:val="005234AF"/>
    <w:rsid w:val="00523752"/>
    <w:rsid w:val="005249BF"/>
    <w:rsid w:val="0052549D"/>
    <w:rsid w:val="00526189"/>
    <w:rsid w:val="0052663B"/>
    <w:rsid w:val="00527F01"/>
    <w:rsid w:val="005304F7"/>
    <w:rsid w:val="00530B0A"/>
    <w:rsid w:val="00531A26"/>
    <w:rsid w:val="00532724"/>
    <w:rsid w:val="00533FEF"/>
    <w:rsid w:val="00541628"/>
    <w:rsid w:val="00542C49"/>
    <w:rsid w:val="0054423C"/>
    <w:rsid w:val="005443CA"/>
    <w:rsid w:val="00545546"/>
    <w:rsid w:val="00545DAD"/>
    <w:rsid w:val="00546FA9"/>
    <w:rsid w:val="0054750A"/>
    <w:rsid w:val="005478A2"/>
    <w:rsid w:val="00550F5C"/>
    <w:rsid w:val="00552A2D"/>
    <w:rsid w:val="005531D7"/>
    <w:rsid w:val="00553B75"/>
    <w:rsid w:val="00553F58"/>
    <w:rsid w:val="00554132"/>
    <w:rsid w:val="00554A5A"/>
    <w:rsid w:val="00554F9B"/>
    <w:rsid w:val="005552EA"/>
    <w:rsid w:val="005557F6"/>
    <w:rsid w:val="00555F33"/>
    <w:rsid w:val="00556AD2"/>
    <w:rsid w:val="00561C70"/>
    <w:rsid w:val="00564177"/>
    <w:rsid w:val="0056471A"/>
    <w:rsid w:val="00565320"/>
    <w:rsid w:val="005659ED"/>
    <w:rsid w:val="00565F50"/>
    <w:rsid w:val="005668DB"/>
    <w:rsid w:val="0056737A"/>
    <w:rsid w:val="00570C02"/>
    <w:rsid w:val="00571592"/>
    <w:rsid w:val="0057219D"/>
    <w:rsid w:val="005734A8"/>
    <w:rsid w:val="00573560"/>
    <w:rsid w:val="00573B05"/>
    <w:rsid w:val="0057439F"/>
    <w:rsid w:val="00574905"/>
    <w:rsid w:val="00576192"/>
    <w:rsid w:val="005768C7"/>
    <w:rsid w:val="00576990"/>
    <w:rsid w:val="00580AE6"/>
    <w:rsid w:val="00581D0A"/>
    <w:rsid w:val="00581FBB"/>
    <w:rsid w:val="0058215F"/>
    <w:rsid w:val="00583E3C"/>
    <w:rsid w:val="00586794"/>
    <w:rsid w:val="00587A7A"/>
    <w:rsid w:val="00587C80"/>
    <w:rsid w:val="00593883"/>
    <w:rsid w:val="00594938"/>
    <w:rsid w:val="00596087"/>
    <w:rsid w:val="00596098"/>
    <w:rsid w:val="0059792A"/>
    <w:rsid w:val="00597B43"/>
    <w:rsid w:val="005A12CB"/>
    <w:rsid w:val="005A3196"/>
    <w:rsid w:val="005A3ACC"/>
    <w:rsid w:val="005A3E01"/>
    <w:rsid w:val="005A3F9F"/>
    <w:rsid w:val="005A61F1"/>
    <w:rsid w:val="005A63E7"/>
    <w:rsid w:val="005A6AE1"/>
    <w:rsid w:val="005A79A2"/>
    <w:rsid w:val="005B0FA1"/>
    <w:rsid w:val="005B208E"/>
    <w:rsid w:val="005B3B7F"/>
    <w:rsid w:val="005B4D9B"/>
    <w:rsid w:val="005B5BE4"/>
    <w:rsid w:val="005B6760"/>
    <w:rsid w:val="005C07E3"/>
    <w:rsid w:val="005C0932"/>
    <w:rsid w:val="005C0BEA"/>
    <w:rsid w:val="005C1A61"/>
    <w:rsid w:val="005C2D51"/>
    <w:rsid w:val="005C338C"/>
    <w:rsid w:val="005C3561"/>
    <w:rsid w:val="005C435E"/>
    <w:rsid w:val="005C4C40"/>
    <w:rsid w:val="005C4EC9"/>
    <w:rsid w:val="005C52EA"/>
    <w:rsid w:val="005C5FD9"/>
    <w:rsid w:val="005C7096"/>
    <w:rsid w:val="005D0032"/>
    <w:rsid w:val="005D03D1"/>
    <w:rsid w:val="005D245B"/>
    <w:rsid w:val="005D32A9"/>
    <w:rsid w:val="005D35DC"/>
    <w:rsid w:val="005D4084"/>
    <w:rsid w:val="005D51C9"/>
    <w:rsid w:val="005D78B7"/>
    <w:rsid w:val="005D7D46"/>
    <w:rsid w:val="005E047B"/>
    <w:rsid w:val="005E09BB"/>
    <w:rsid w:val="005E177E"/>
    <w:rsid w:val="005E1B12"/>
    <w:rsid w:val="005E2330"/>
    <w:rsid w:val="005E2E98"/>
    <w:rsid w:val="005E3579"/>
    <w:rsid w:val="005E43B2"/>
    <w:rsid w:val="005E5A50"/>
    <w:rsid w:val="005E5ADE"/>
    <w:rsid w:val="005E7240"/>
    <w:rsid w:val="005E7386"/>
    <w:rsid w:val="005E74E0"/>
    <w:rsid w:val="005E7EF4"/>
    <w:rsid w:val="005F0660"/>
    <w:rsid w:val="005F0984"/>
    <w:rsid w:val="005F16A6"/>
    <w:rsid w:val="005F1997"/>
    <w:rsid w:val="005F27BE"/>
    <w:rsid w:val="005F28CA"/>
    <w:rsid w:val="005F3133"/>
    <w:rsid w:val="005F3458"/>
    <w:rsid w:val="005F3C89"/>
    <w:rsid w:val="005F4C25"/>
    <w:rsid w:val="005F6027"/>
    <w:rsid w:val="005F625A"/>
    <w:rsid w:val="005F6D30"/>
    <w:rsid w:val="005F6F5A"/>
    <w:rsid w:val="005F733D"/>
    <w:rsid w:val="005F749B"/>
    <w:rsid w:val="00601ADE"/>
    <w:rsid w:val="00604320"/>
    <w:rsid w:val="006049A1"/>
    <w:rsid w:val="00604F89"/>
    <w:rsid w:val="00605DCD"/>
    <w:rsid w:val="00605F7C"/>
    <w:rsid w:val="0060673F"/>
    <w:rsid w:val="00607A08"/>
    <w:rsid w:val="00610A0C"/>
    <w:rsid w:val="00611218"/>
    <w:rsid w:val="00613824"/>
    <w:rsid w:val="00615A2A"/>
    <w:rsid w:val="006160AA"/>
    <w:rsid w:val="00616C89"/>
    <w:rsid w:val="00616E29"/>
    <w:rsid w:val="00616F72"/>
    <w:rsid w:val="00617A20"/>
    <w:rsid w:val="00620703"/>
    <w:rsid w:val="00620F69"/>
    <w:rsid w:val="00621DAD"/>
    <w:rsid w:val="0062249C"/>
    <w:rsid w:val="00622693"/>
    <w:rsid w:val="00622F4F"/>
    <w:rsid w:val="00623004"/>
    <w:rsid w:val="006240A5"/>
    <w:rsid w:val="00624152"/>
    <w:rsid w:val="00624F4A"/>
    <w:rsid w:val="00626207"/>
    <w:rsid w:val="0062754E"/>
    <w:rsid w:val="00627561"/>
    <w:rsid w:val="006309B4"/>
    <w:rsid w:val="00631383"/>
    <w:rsid w:val="00632381"/>
    <w:rsid w:val="00632F0C"/>
    <w:rsid w:val="00633616"/>
    <w:rsid w:val="006355D9"/>
    <w:rsid w:val="00635C17"/>
    <w:rsid w:val="006367D3"/>
    <w:rsid w:val="0063692A"/>
    <w:rsid w:val="00636D53"/>
    <w:rsid w:val="00637071"/>
    <w:rsid w:val="0063750C"/>
    <w:rsid w:val="0064270E"/>
    <w:rsid w:val="00643D58"/>
    <w:rsid w:val="00644F1B"/>
    <w:rsid w:val="00644FC9"/>
    <w:rsid w:val="00645DE2"/>
    <w:rsid w:val="006467EE"/>
    <w:rsid w:val="00646BC0"/>
    <w:rsid w:val="00650C2A"/>
    <w:rsid w:val="006513BA"/>
    <w:rsid w:val="0065160F"/>
    <w:rsid w:val="00652567"/>
    <w:rsid w:val="006525D8"/>
    <w:rsid w:val="00653FE4"/>
    <w:rsid w:val="00654C30"/>
    <w:rsid w:val="00654F41"/>
    <w:rsid w:val="0065527F"/>
    <w:rsid w:val="0065682C"/>
    <w:rsid w:val="00656CEE"/>
    <w:rsid w:val="00656FA9"/>
    <w:rsid w:val="006601D3"/>
    <w:rsid w:val="006605A6"/>
    <w:rsid w:val="00661249"/>
    <w:rsid w:val="006612A7"/>
    <w:rsid w:val="00661D02"/>
    <w:rsid w:val="00662147"/>
    <w:rsid w:val="00662BC1"/>
    <w:rsid w:val="006664B7"/>
    <w:rsid w:val="00670533"/>
    <w:rsid w:val="00672568"/>
    <w:rsid w:val="00672B99"/>
    <w:rsid w:val="006746CE"/>
    <w:rsid w:val="00675890"/>
    <w:rsid w:val="00676514"/>
    <w:rsid w:val="00676DD8"/>
    <w:rsid w:val="00677942"/>
    <w:rsid w:val="00681732"/>
    <w:rsid w:val="00681E7B"/>
    <w:rsid w:val="00682408"/>
    <w:rsid w:val="00682420"/>
    <w:rsid w:val="00682AA7"/>
    <w:rsid w:val="006839D1"/>
    <w:rsid w:val="0068407B"/>
    <w:rsid w:val="00685F6A"/>
    <w:rsid w:val="00687826"/>
    <w:rsid w:val="0069116D"/>
    <w:rsid w:val="006920FA"/>
    <w:rsid w:val="00692C7E"/>
    <w:rsid w:val="00693572"/>
    <w:rsid w:val="00693A12"/>
    <w:rsid w:val="00693B7C"/>
    <w:rsid w:val="00694A55"/>
    <w:rsid w:val="006965DF"/>
    <w:rsid w:val="00697E23"/>
    <w:rsid w:val="006A07C1"/>
    <w:rsid w:val="006A0A9D"/>
    <w:rsid w:val="006A0D87"/>
    <w:rsid w:val="006A1197"/>
    <w:rsid w:val="006A15C2"/>
    <w:rsid w:val="006A336F"/>
    <w:rsid w:val="006A50A8"/>
    <w:rsid w:val="006A53EC"/>
    <w:rsid w:val="006A59B3"/>
    <w:rsid w:val="006A6ED7"/>
    <w:rsid w:val="006A735C"/>
    <w:rsid w:val="006A7400"/>
    <w:rsid w:val="006A7AE3"/>
    <w:rsid w:val="006B0756"/>
    <w:rsid w:val="006B1EEF"/>
    <w:rsid w:val="006B1EFD"/>
    <w:rsid w:val="006B226F"/>
    <w:rsid w:val="006B3C1C"/>
    <w:rsid w:val="006B5906"/>
    <w:rsid w:val="006B6F1F"/>
    <w:rsid w:val="006B7629"/>
    <w:rsid w:val="006C02F3"/>
    <w:rsid w:val="006C3615"/>
    <w:rsid w:val="006C36EF"/>
    <w:rsid w:val="006C4E93"/>
    <w:rsid w:val="006C559F"/>
    <w:rsid w:val="006C7333"/>
    <w:rsid w:val="006C75D8"/>
    <w:rsid w:val="006C7923"/>
    <w:rsid w:val="006D634B"/>
    <w:rsid w:val="006D7CAF"/>
    <w:rsid w:val="006E002A"/>
    <w:rsid w:val="006E1931"/>
    <w:rsid w:val="006E2BE9"/>
    <w:rsid w:val="006F13AB"/>
    <w:rsid w:val="006F16DC"/>
    <w:rsid w:val="006F1E23"/>
    <w:rsid w:val="006F2D68"/>
    <w:rsid w:val="006F3902"/>
    <w:rsid w:val="006F3D10"/>
    <w:rsid w:val="006F4B87"/>
    <w:rsid w:val="006F4C59"/>
    <w:rsid w:val="006F6389"/>
    <w:rsid w:val="00700377"/>
    <w:rsid w:val="007023DE"/>
    <w:rsid w:val="00703C1A"/>
    <w:rsid w:val="00710473"/>
    <w:rsid w:val="007113B4"/>
    <w:rsid w:val="00711E4B"/>
    <w:rsid w:val="0071223D"/>
    <w:rsid w:val="00712F17"/>
    <w:rsid w:val="00713686"/>
    <w:rsid w:val="0071374C"/>
    <w:rsid w:val="0071471C"/>
    <w:rsid w:val="0071480B"/>
    <w:rsid w:val="007149E0"/>
    <w:rsid w:val="007151A1"/>
    <w:rsid w:val="007153C9"/>
    <w:rsid w:val="0071787C"/>
    <w:rsid w:val="00717D34"/>
    <w:rsid w:val="00721457"/>
    <w:rsid w:val="00721952"/>
    <w:rsid w:val="00722104"/>
    <w:rsid w:val="007227DA"/>
    <w:rsid w:val="00723218"/>
    <w:rsid w:val="00724011"/>
    <w:rsid w:val="00725352"/>
    <w:rsid w:val="00725AA4"/>
    <w:rsid w:val="0072624B"/>
    <w:rsid w:val="00726C77"/>
    <w:rsid w:val="00727A5B"/>
    <w:rsid w:val="00727AA1"/>
    <w:rsid w:val="0073048B"/>
    <w:rsid w:val="00730B08"/>
    <w:rsid w:val="007331B4"/>
    <w:rsid w:val="00735291"/>
    <w:rsid w:val="007367FF"/>
    <w:rsid w:val="007368EE"/>
    <w:rsid w:val="00736CE2"/>
    <w:rsid w:val="00740440"/>
    <w:rsid w:val="00741364"/>
    <w:rsid w:val="00741C4B"/>
    <w:rsid w:val="00744AD0"/>
    <w:rsid w:val="00744C22"/>
    <w:rsid w:val="00745327"/>
    <w:rsid w:val="00745EF1"/>
    <w:rsid w:val="00746527"/>
    <w:rsid w:val="00747E7E"/>
    <w:rsid w:val="007509FF"/>
    <w:rsid w:val="00751E35"/>
    <w:rsid w:val="007529CD"/>
    <w:rsid w:val="00754043"/>
    <w:rsid w:val="00757190"/>
    <w:rsid w:val="0075770F"/>
    <w:rsid w:val="00757BB6"/>
    <w:rsid w:val="0076175F"/>
    <w:rsid w:val="00763290"/>
    <w:rsid w:val="007641AB"/>
    <w:rsid w:val="00764E1A"/>
    <w:rsid w:val="00765577"/>
    <w:rsid w:val="007665BA"/>
    <w:rsid w:val="00766BE2"/>
    <w:rsid w:val="0077014A"/>
    <w:rsid w:val="007721C3"/>
    <w:rsid w:val="00772928"/>
    <w:rsid w:val="00776BE1"/>
    <w:rsid w:val="00781517"/>
    <w:rsid w:val="00782545"/>
    <w:rsid w:val="00783352"/>
    <w:rsid w:val="00783667"/>
    <w:rsid w:val="00784027"/>
    <w:rsid w:val="00785554"/>
    <w:rsid w:val="007876D3"/>
    <w:rsid w:val="0079036C"/>
    <w:rsid w:val="007908B1"/>
    <w:rsid w:val="00790D8D"/>
    <w:rsid w:val="0079363D"/>
    <w:rsid w:val="0079469E"/>
    <w:rsid w:val="00794A1D"/>
    <w:rsid w:val="00795AF8"/>
    <w:rsid w:val="00795D9B"/>
    <w:rsid w:val="007964DB"/>
    <w:rsid w:val="00796C36"/>
    <w:rsid w:val="00797145"/>
    <w:rsid w:val="007A110B"/>
    <w:rsid w:val="007A370C"/>
    <w:rsid w:val="007A39B5"/>
    <w:rsid w:val="007A419F"/>
    <w:rsid w:val="007A4DE0"/>
    <w:rsid w:val="007A4EE9"/>
    <w:rsid w:val="007A54FF"/>
    <w:rsid w:val="007A58CB"/>
    <w:rsid w:val="007A621D"/>
    <w:rsid w:val="007A7E0C"/>
    <w:rsid w:val="007B0AE6"/>
    <w:rsid w:val="007B31CC"/>
    <w:rsid w:val="007B32B7"/>
    <w:rsid w:val="007B528D"/>
    <w:rsid w:val="007B73D6"/>
    <w:rsid w:val="007B7856"/>
    <w:rsid w:val="007C24C7"/>
    <w:rsid w:val="007C7CFA"/>
    <w:rsid w:val="007D135D"/>
    <w:rsid w:val="007D153F"/>
    <w:rsid w:val="007D232E"/>
    <w:rsid w:val="007D4A78"/>
    <w:rsid w:val="007D5E2B"/>
    <w:rsid w:val="007D74EF"/>
    <w:rsid w:val="007D78BD"/>
    <w:rsid w:val="007E015B"/>
    <w:rsid w:val="007E14A2"/>
    <w:rsid w:val="007E1FE5"/>
    <w:rsid w:val="007E3C7A"/>
    <w:rsid w:val="007E4877"/>
    <w:rsid w:val="007E4920"/>
    <w:rsid w:val="007E5443"/>
    <w:rsid w:val="007E5704"/>
    <w:rsid w:val="007E5967"/>
    <w:rsid w:val="007E76BA"/>
    <w:rsid w:val="007F01D2"/>
    <w:rsid w:val="007F030F"/>
    <w:rsid w:val="007F096A"/>
    <w:rsid w:val="007F1081"/>
    <w:rsid w:val="007F1302"/>
    <w:rsid w:val="007F1599"/>
    <w:rsid w:val="007F2280"/>
    <w:rsid w:val="007F2907"/>
    <w:rsid w:val="007F5DA3"/>
    <w:rsid w:val="00800D4E"/>
    <w:rsid w:val="008011FD"/>
    <w:rsid w:val="00801983"/>
    <w:rsid w:val="00803097"/>
    <w:rsid w:val="00803582"/>
    <w:rsid w:val="00803ECC"/>
    <w:rsid w:val="00805563"/>
    <w:rsid w:val="008071FE"/>
    <w:rsid w:val="0080738F"/>
    <w:rsid w:val="00807D79"/>
    <w:rsid w:val="00807F2F"/>
    <w:rsid w:val="00810896"/>
    <w:rsid w:val="00810EDE"/>
    <w:rsid w:val="00811748"/>
    <w:rsid w:val="00811EDF"/>
    <w:rsid w:val="00812DA3"/>
    <w:rsid w:val="008130A3"/>
    <w:rsid w:val="008131D2"/>
    <w:rsid w:val="0081453F"/>
    <w:rsid w:val="00815E58"/>
    <w:rsid w:val="0081730B"/>
    <w:rsid w:val="00817F3F"/>
    <w:rsid w:val="00820790"/>
    <w:rsid w:val="00820BE7"/>
    <w:rsid w:val="00820FD9"/>
    <w:rsid w:val="008234BC"/>
    <w:rsid w:val="00823CE2"/>
    <w:rsid w:val="00824382"/>
    <w:rsid w:val="00824DE3"/>
    <w:rsid w:val="00825393"/>
    <w:rsid w:val="008266EC"/>
    <w:rsid w:val="0083195D"/>
    <w:rsid w:val="0083225E"/>
    <w:rsid w:val="00833205"/>
    <w:rsid w:val="00835DFF"/>
    <w:rsid w:val="0083642B"/>
    <w:rsid w:val="00841C20"/>
    <w:rsid w:val="00842BDF"/>
    <w:rsid w:val="00843C2A"/>
    <w:rsid w:val="00843C92"/>
    <w:rsid w:val="008445E5"/>
    <w:rsid w:val="00845AD4"/>
    <w:rsid w:val="008464B5"/>
    <w:rsid w:val="0084733F"/>
    <w:rsid w:val="0085071C"/>
    <w:rsid w:val="008519E1"/>
    <w:rsid w:val="00851AB6"/>
    <w:rsid w:val="008540B1"/>
    <w:rsid w:val="008540C4"/>
    <w:rsid w:val="0085475D"/>
    <w:rsid w:val="008548A3"/>
    <w:rsid w:val="00854CD1"/>
    <w:rsid w:val="008559A1"/>
    <w:rsid w:val="0085632E"/>
    <w:rsid w:val="0085686B"/>
    <w:rsid w:val="0086107E"/>
    <w:rsid w:val="008626FC"/>
    <w:rsid w:val="00863B9B"/>
    <w:rsid w:val="0086671C"/>
    <w:rsid w:val="00867322"/>
    <w:rsid w:val="0086754F"/>
    <w:rsid w:val="008677AA"/>
    <w:rsid w:val="0087119F"/>
    <w:rsid w:val="00871AB2"/>
    <w:rsid w:val="008721F8"/>
    <w:rsid w:val="008738C7"/>
    <w:rsid w:val="008739A3"/>
    <w:rsid w:val="00874A1A"/>
    <w:rsid w:val="00875409"/>
    <w:rsid w:val="00875DF9"/>
    <w:rsid w:val="008778E7"/>
    <w:rsid w:val="00880F40"/>
    <w:rsid w:val="008822D3"/>
    <w:rsid w:val="00882E3E"/>
    <w:rsid w:val="008850AE"/>
    <w:rsid w:val="00885B2C"/>
    <w:rsid w:val="00885C2C"/>
    <w:rsid w:val="00886E32"/>
    <w:rsid w:val="00887348"/>
    <w:rsid w:val="00890745"/>
    <w:rsid w:val="0089080C"/>
    <w:rsid w:val="0089092A"/>
    <w:rsid w:val="00894D3C"/>
    <w:rsid w:val="008955DB"/>
    <w:rsid w:val="00895AB5"/>
    <w:rsid w:val="0089669B"/>
    <w:rsid w:val="00897474"/>
    <w:rsid w:val="008A0421"/>
    <w:rsid w:val="008A0B0A"/>
    <w:rsid w:val="008A0EB3"/>
    <w:rsid w:val="008A17AC"/>
    <w:rsid w:val="008A1894"/>
    <w:rsid w:val="008A1E0C"/>
    <w:rsid w:val="008A21D9"/>
    <w:rsid w:val="008A254E"/>
    <w:rsid w:val="008A5814"/>
    <w:rsid w:val="008A5C26"/>
    <w:rsid w:val="008A5E5F"/>
    <w:rsid w:val="008A5FD8"/>
    <w:rsid w:val="008A6F15"/>
    <w:rsid w:val="008A7485"/>
    <w:rsid w:val="008B0F1F"/>
    <w:rsid w:val="008B1038"/>
    <w:rsid w:val="008B216F"/>
    <w:rsid w:val="008B2D46"/>
    <w:rsid w:val="008B43E6"/>
    <w:rsid w:val="008B5344"/>
    <w:rsid w:val="008B6EF3"/>
    <w:rsid w:val="008B7AAA"/>
    <w:rsid w:val="008C1AF7"/>
    <w:rsid w:val="008C2534"/>
    <w:rsid w:val="008C3D67"/>
    <w:rsid w:val="008C424A"/>
    <w:rsid w:val="008C4FD7"/>
    <w:rsid w:val="008C55ED"/>
    <w:rsid w:val="008C5A4F"/>
    <w:rsid w:val="008C741A"/>
    <w:rsid w:val="008C767F"/>
    <w:rsid w:val="008D3149"/>
    <w:rsid w:val="008D3343"/>
    <w:rsid w:val="008D3B87"/>
    <w:rsid w:val="008D42ED"/>
    <w:rsid w:val="008D4762"/>
    <w:rsid w:val="008D47C8"/>
    <w:rsid w:val="008D5056"/>
    <w:rsid w:val="008D5220"/>
    <w:rsid w:val="008E04DB"/>
    <w:rsid w:val="008E0C5E"/>
    <w:rsid w:val="008E18E2"/>
    <w:rsid w:val="008E33BB"/>
    <w:rsid w:val="008E3C92"/>
    <w:rsid w:val="008E4D4B"/>
    <w:rsid w:val="008E78F9"/>
    <w:rsid w:val="008F0771"/>
    <w:rsid w:val="008F0C41"/>
    <w:rsid w:val="008F11DA"/>
    <w:rsid w:val="008F1226"/>
    <w:rsid w:val="008F1BD5"/>
    <w:rsid w:val="008F44F9"/>
    <w:rsid w:val="008F4EC9"/>
    <w:rsid w:val="008F5C53"/>
    <w:rsid w:val="008F77A5"/>
    <w:rsid w:val="008F7B38"/>
    <w:rsid w:val="00903F5B"/>
    <w:rsid w:val="00904573"/>
    <w:rsid w:val="00905CBC"/>
    <w:rsid w:val="009110AE"/>
    <w:rsid w:val="0091148D"/>
    <w:rsid w:val="00912169"/>
    <w:rsid w:val="00912BF8"/>
    <w:rsid w:val="00912D0F"/>
    <w:rsid w:val="0091385C"/>
    <w:rsid w:val="0092032C"/>
    <w:rsid w:val="0092036D"/>
    <w:rsid w:val="009208E8"/>
    <w:rsid w:val="009210D3"/>
    <w:rsid w:val="00922D9B"/>
    <w:rsid w:val="00923662"/>
    <w:rsid w:val="00925709"/>
    <w:rsid w:val="009260CF"/>
    <w:rsid w:val="00926F1B"/>
    <w:rsid w:val="009278A7"/>
    <w:rsid w:val="00927966"/>
    <w:rsid w:val="00930F74"/>
    <w:rsid w:val="009315A1"/>
    <w:rsid w:val="00933BEC"/>
    <w:rsid w:val="00933DE2"/>
    <w:rsid w:val="0093583F"/>
    <w:rsid w:val="00935C7E"/>
    <w:rsid w:val="009362AF"/>
    <w:rsid w:val="00936FE5"/>
    <w:rsid w:val="009377A9"/>
    <w:rsid w:val="00937A0E"/>
    <w:rsid w:val="0094185F"/>
    <w:rsid w:val="00942A21"/>
    <w:rsid w:val="00943D4D"/>
    <w:rsid w:val="0094459B"/>
    <w:rsid w:val="009449DB"/>
    <w:rsid w:val="00946396"/>
    <w:rsid w:val="00947643"/>
    <w:rsid w:val="00950028"/>
    <w:rsid w:val="00950919"/>
    <w:rsid w:val="00951BB2"/>
    <w:rsid w:val="009551A7"/>
    <w:rsid w:val="00955DAA"/>
    <w:rsid w:val="00957A39"/>
    <w:rsid w:val="00957AB1"/>
    <w:rsid w:val="00957BC6"/>
    <w:rsid w:val="0096085E"/>
    <w:rsid w:val="00960C2C"/>
    <w:rsid w:val="00961E07"/>
    <w:rsid w:val="0096535B"/>
    <w:rsid w:val="00965CCC"/>
    <w:rsid w:val="00967D77"/>
    <w:rsid w:val="00967F8D"/>
    <w:rsid w:val="009704EC"/>
    <w:rsid w:val="0097103B"/>
    <w:rsid w:val="00971D8F"/>
    <w:rsid w:val="00974189"/>
    <w:rsid w:val="00974673"/>
    <w:rsid w:val="00975145"/>
    <w:rsid w:val="0097627C"/>
    <w:rsid w:val="0098010E"/>
    <w:rsid w:val="00980CD7"/>
    <w:rsid w:val="00981564"/>
    <w:rsid w:val="0098203A"/>
    <w:rsid w:val="00986149"/>
    <w:rsid w:val="009865D8"/>
    <w:rsid w:val="00986975"/>
    <w:rsid w:val="00991BF1"/>
    <w:rsid w:val="00992539"/>
    <w:rsid w:val="00992D70"/>
    <w:rsid w:val="009933FD"/>
    <w:rsid w:val="0099537F"/>
    <w:rsid w:val="0099602E"/>
    <w:rsid w:val="0099604C"/>
    <w:rsid w:val="00996B96"/>
    <w:rsid w:val="009A0344"/>
    <w:rsid w:val="009A1993"/>
    <w:rsid w:val="009A35F7"/>
    <w:rsid w:val="009A3F6E"/>
    <w:rsid w:val="009A3FDE"/>
    <w:rsid w:val="009A4A1F"/>
    <w:rsid w:val="009B0E74"/>
    <w:rsid w:val="009B345E"/>
    <w:rsid w:val="009B592B"/>
    <w:rsid w:val="009C014C"/>
    <w:rsid w:val="009C0B47"/>
    <w:rsid w:val="009C1938"/>
    <w:rsid w:val="009C1DA1"/>
    <w:rsid w:val="009C2725"/>
    <w:rsid w:val="009C2830"/>
    <w:rsid w:val="009C38B9"/>
    <w:rsid w:val="009C694E"/>
    <w:rsid w:val="009C6F04"/>
    <w:rsid w:val="009C7706"/>
    <w:rsid w:val="009C7886"/>
    <w:rsid w:val="009C7B58"/>
    <w:rsid w:val="009D0E20"/>
    <w:rsid w:val="009D1B11"/>
    <w:rsid w:val="009D2ECF"/>
    <w:rsid w:val="009D392A"/>
    <w:rsid w:val="009D5149"/>
    <w:rsid w:val="009D57FC"/>
    <w:rsid w:val="009D6CC7"/>
    <w:rsid w:val="009D78A5"/>
    <w:rsid w:val="009E09A2"/>
    <w:rsid w:val="009E0F37"/>
    <w:rsid w:val="009E3B35"/>
    <w:rsid w:val="009E43DC"/>
    <w:rsid w:val="009E628C"/>
    <w:rsid w:val="009E6647"/>
    <w:rsid w:val="009E6F4F"/>
    <w:rsid w:val="009E71DA"/>
    <w:rsid w:val="009F0212"/>
    <w:rsid w:val="009F194B"/>
    <w:rsid w:val="009F35C3"/>
    <w:rsid w:val="009F4874"/>
    <w:rsid w:val="009F4B30"/>
    <w:rsid w:val="009F53B4"/>
    <w:rsid w:val="009F5FF3"/>
    <w:rsid w:val="009F70BB"/>
    <w:rsid w:val="009F7371"/>
    <w:rsid w:val="009F7780"/>
    <w:rsid w:val="009F7ECF"/>
    <w:rsid w:val="00A0098F"/>
    <w:rsid w:val="00A01020"/>
    <w:rsid w:val="00A032B1"/>
    <w:rsid w:val="00A03CC9"/>
    <w:rsid w:val="00A06F59"/>
    <w:rsid w:val="00A07215"/>
    <w:rsid w:val="00A100A5"/>
    <w:rsid w:val="00A104D8"/>
    <w:rsid w:val="00A11BE6"/>
    <w:rsid w:val="00A12E5F"/>
    <w:rsid w:val="00A144BF"/>
    <w:rsid w:val="00A145DC"/>
    <w:rsid w:val="00A1564C"/>
    <w:rsid w:val="00A15682"/>
    <w:rsid w:val="00A15988"/>
    <w:rsid w:val="00A17D56"/>
    <w:rsid w:val="00A20128"/>
    <w:rsid w:val="00A24AEC"/>
    <w:rsid w:val="00A24EE4"/>
    <w:rsid w:val="00A25421"/>
    <w:rsid w:val="00A269D0"/>
    <w:rsid w:val="00A26A0E"/>
    <w:rsid w:val="00A3049C"/>
    <w:rsid w:val="00A30EAB"/>
    <w:rsid w:val="00A31D18"/>
    <w:rsid w:val="00A323DA"/>
    <w:rsid w:val="00A34259"/>
    <w:rsid w:val="00A34828"/>
    <w:rsid w:val="00A34CCE"/>
    <w:rsid w:val="00A35F6D"/>
    <w:rsid w:val="00A36226"/>
    <w:rsid w:val="00A36BF0"/>
    <w:rsid w:val="00A37C6E"/>
    <w:rsid w:val="00A412ED"/>
    <w:rsid w:val="00A427D9"/>
    <w:rsid w:val="00A43066"/>
    <w:rsid w:val="00A457E5"/>
    <w:rsid w:val="00A45A67"/>
    <w:rsid w:val="00A46B00"/>
    <w:rsid w:val="00A511D0"/>
    <w:rsid w:val="00A53A32"/>
    <w:rsid w:val="00A54A07"/>
    <w:rsid w:val="00A54CCE"/>
    <w:rsid w:val="00A571EE"/>
    <w:rsid w:val="00A5783B"/>
    <w:rsid w:val="00A60E1C"/>
    <w:rsid w:val="00A64042"/>
    <w:rsid w:val="00A66076"/>
    <w:rsid w:val="00A66B00"/>
    <w:rsid w:val="00A67794"/>
    <w:rsid w:val="00A67C73"/>
    <w:rsid w:val="00A67EE2"/>
    <w:rsid w:val="00A70448"/>
    <w:rsid w:val="00A7123B"/>
    <w:rsid w:val="00A71F13"/>
    <w:rsid w:val="00A74109"/>
    <w:rsid w:val="00A75169"/>
    <w:rsid w:val="00A75A23"/>
    <w:rsid w:val="00A76A34"/>
    <w:rsid w:val="00A76C72"/>
    <w:rsid w:val="00A80132"/>
    <w:rsid w:val="00A80809"/>
    <w:rsid w:val="00A810C8"/>
    <w:rsid w:val="00A8326C"/>
    <w:rsid w:val="00A84B9E"/>
    <w:rsid w:val="00A84F7E"/>
    <w:rsid w:val="00A86747"/>
    <w:rsid w:val="00A87D5D"/>
    <w:rsid w:val="00A90E54"/>
    <w:rsid w:val="00A91488"/>
    <w:rsid w:val="00A91CFB"/>
    <w:rsid w:val="00A91EDE"/>
    <w:rsid w:val="00A93455"/>
    <w:rsid w:val="00A95990"/>
    <w:rsid w:val="00A965FD"/>
    <w:rsid w:val="00AA0376"/>
    <w:rsid w:val="00AA0573"/>
    <w:rsid w:val="00AA1403"/>
    <w:rsid w:val="00AA2B70"/>
    <w:rsid w:val="00AA3A8D"/>
    <w:rsid w:val="00AA417F"/>
    <w:rsid w:val="00AA4CE0"/>
    <w:rsid w:val="00AA5881"/>
    <w:rsid w:val="00AA61C8"/>
    <w:rsid w:val="00AA6EAF"/>
    <w:rsid w:val="00AA7351"/>
    <w:rsid w:val="00AA76DD"/>
    <w:rsid w:val="00AA7EB6"/>
    <w:rsid w:val="00AB193F"/>
    <w:rsid w:val="00AB19F7"/>
    <w:rsid w:val="00AB1A87"/>
    <w:rsid w:val="00AB2A74"/>
    <w:rsid w:val="00AB339F"/>
    <w:rsid w:val="00AB3606"/>
    <w:rsid w:val="00AB4671"/>
    <w:rsid w:val="00AB4E0E"/>
    <w:rsid w:val="00AB6800"/>
    <w:rsid w:val="00AC13F2"/>
    <w:rsid w:val="00AC2A03"/>
    <w:rsid w:val="00AC411A"/>
    <w:rsid w:val="00AC4699"/>
    <w:rsid w:val="00AC5CA6"/>
    <w:rsid w:val="00AC6829"/>
    <w:rsid w:val="00AC752E"/>
    <w:rsid w:val="00AC7EC7"/>
    <w:rsid w:val="00AD1F2C"/>
    <w:rsid w:val="00AD48C3"/>
    <w:rsid w:val="00AD564C"/>
    <w:rsid w:val="00AD61B8"/>
    <w:rsid w:val="00AD62BA"/>
    <w:rsid w:val="00AE0073"/>
    <w:rsid w:val="00AE0D56"/>
    <w:rsid w:val="00AE2EC4"/>
    <w:rsid w:val="00AE6080"/>
    <w:rsid w:val="00AE71F1"/>
    <w:rsid w:val="00AE7B9B"/>
    <w:rsid w:val="00AE7FEC"/>
    <w:rsid w:val="00AF0BBC"/>
    <w:rsid w:val="00AF1B20"/>
    <w:rsid w:val="00AF39CD"/>
    <w:rsid w:val="00AF54B7"/>
    <w:rsid w:val="00AF5672"/>
    <w:rsid w:val="00AF5925"/>
    <w:rsid w:val="00AF6C29"/>
    <w:rsid w:val="00AF750E"/>
    <w:rsid w:val="00AF7AD8"/>
    <w:rsid w:val="00B01826"/>
    <w:rsid w:val="00B025C5"/>
    <w:rsid w:val="00B0437F"/>
    <w:rsid w:val="00B048BB"/>
    <w:rsid w:val="00B04C5E"/>
    <w:rsid w:val="00B05426"/>
    <w:rsid w:val="00B0563D"/>
    <w:rsid w:val="00B0640F"/>
    <w:rsid w:val="00B06905"/>
    <w:rsid w:val="00B06E6E"/>
    <w:rsid w:val="00B0779B"/>
    <w:rsid w:val="00B078AA"/>
    <w:rsid w:val="00B10A10"/>
    <w:rsid w:val="00B11BB4"/>
    <w:rsid w:val="00B128B7"/>
    <w:rsid w:val="00B13C3C"/>
    <w:rsid w:val="00B14198"/>
    <w:rsid w:val="00B15B3C"/>
    <w:rsid w:val="00B16A9B"/>
    <w:rsid w:val="00B16D56"/>
    <w:rsid w:val="00B1785F"/>
    <w:rsid w:val="00B17A48"/>
    <w:rsid w:val="00B207FF"/>
    <w:rsid w:val="00B20D4E"/>
    <w:rsid w:val="00B20E9D"/>
    <w:rsid w:val="00B21665"/>
    <w:rsid w:val="00B22A28"/>
    <w:rsid w:val="00B23675"/>
    <w:rsid w:val="00B23ED7"/>
    <w:rsid w:val="00B24600"/>
    <w:rsid w:val="00B24BB6"/>
    <w:rsid w:val="00B26372"/>
    <w:rsid w:val="00B301E9"/>
    <w:rsid w:val="00B3056B"/>
    <w:rsid w:val="00B32B71"/>
    <w:rsid w:val="00B3481F"/>
    <w:rsid w:val="00B34B27"/>
    <w:rsid w:val="00B34C9D"/>
    <w:rsid w:val="00B35507"/>
    <w:rsid w:val="00B35B1E"/>
    <w:rsid w:val="00B35D7A"/>
    <w:rsid w:val="00B3609F"/>
    <w:rsid w:val="00B375A1"/>
    <w:rsid w:val="00B40527"/>
    <w:rsid w:val="00B40FE6"/>
    <w:rsid w:val="00B41AD7"/>
    <w:rsid w:val="00B420D9"/>
    <w:rsid w:val="00B43A34"/>
    <w:rsid w:val="00B451B1"/>
    <w:rsid w:val="00B471B7"/>
    <w:rsid w:val="00B47325"/>
    <w:rsid w:val="00B477D1"/>
    <w:rsid w:val="00B47E2A"/>
    <w:rsid w:val="00B50657"/>
    <w:rsid w:val="00B50DF5"/>
    <w:rsid w:val="00B51E68"/>
    <w:rsid w:val="00B52DD0"/>
    <w:rsid w:val="00B56202"/>
    <w:rsid w:val="00B56278"/>
    <w:rsid w:val="00B56825"/>
    <w:rsid w:val="00B56D0B"/>
    <w:rsid w:val="00B6077C"/>
    <w:rsid w:val="00B634F9"/>
    <w:rsid w:val="00B66E3C"/>
    <w:rsid w:val="00B67110"/>
    <w:rsid w:val="00B71077"/>
    <w:rsid w:val="00B7234E"/>
    <w:rsid w:val="00B73642"/>
    <w:rsid w:val="00B73ECD"/>
    <w:rsid w:val="00B7428E"/>
    <w:rsid w:val="00B75E2B"/>
    <w:rsid w:val="00B77532"/>
    <w:rsid w:val="00B80E20"/>
    <w:rsid w:val="00B816AD"/>
    <w:rsid w:val="00B81B50"/>
    <w:rsid w:val="00B81EEF"/>
    <w:rsid w:val="00B82331"/>
    <w:rsid w:val="00B824F4"/>
    <w:rsid w:val="00B865ED"/>
    <w:rsid w:val="00B86869"/>
    <w:rsid w:val="00B9037B"/>
    <w:rsid w:val="00B90CD1"/>
    <w:rsid w:val="00B90D12"/>
    <w:rsid w:val="00B90D26"/>
    <w:rsid w:val="00B91AFE"/>
    <w:rsid w:val="00B92334"/>
    <w:rsid w:val="00B93E02"/>
    <w:rsid w:val="00B94EF2"/>
    <w:rsid w:val="00B96B70"/>
    <w:rsid w:val="00B97C3F"/>
    <w:rsid w:val="00B97C9D"/>
    <w:rsid w:val="00BA09A8"/>
    <w:rsid w:val="00BA1D56"/>
    <w:rsid w:val="00BA21A2"/>
    <w:rsid w:val="00BA2936"/>
    <w:rsid w:val="00BA795D"/>
    <w:rsid w:val="00BB02A0"/>
    <w:rsid w:val="00BB03A2"/>
    <w:rsid w:val="00BB045A"/>
    <w:rsid w:val="00BB0EDC"/>
    <w:rsid w:val="00BB14E2"/>
    <w:rsid w:val="00BB1A5B"/>
    <w:rsid w:val="00BB1AC6"/>
    <w:rsid w:val="00BB31D4"/>
    <w:rsid w:val="00BB3D4F"/>
    <w:rsid w:val="00BB538A"/>
    <w:rsid w:val="00BB60A6"/>
    <w:rsid w:val="00BB686C"/>
    <w:rsid w:val="00BB6FCC"/>
    <w:rsid w:val="00BB7E1A"/>
    <w:rsid w:val="00BC1A21"/>
    <w:rsid w:val="00BC2029"/>
    <w:rsid w:val="00BC23DB"/>
    <w:rsid w:val="00BC41B3"/>
    <w:rsid w:val="00BC5389"/>
    <w:rsid w:val="00BC77EA"/>
    <w:rsid w:val="00BC7C7A"/>
    <w:rsid w:val="00BD064D"/>
    <w:rsid w:val="00BD17EC"/>
    <w:rsid w:val="00BD1816"/>
    <w:rsid w:val="00BD4420"/>
    <w:rsid w:val="00BD5E47"/>
    <w:rsid w:val="00BD5F12"/>
    <w:rsid w:val="00BD6683"/>
    <w:rsid w:val="00BD6930"/>
    <w:rsid w:val="00BE14EC"/>
    <w:rsid w:val="00BE15B6"/>
    <w:rsid w:val="00BE27E2"/>
    <w:rsid w:val="00BE341B"/>
    <w:rsid w:val="00BE56C8"/>
    <w:rsid w:val="00BE6DD8"/>
    <w:rsid w:val="00BE7B76"/>
    <w:rsid w:val="00BF25FA"/>
    <w:rsid w:val="00BF2EF3"/>
    <w:rsid w:val="00BF3464"/>
    <w:rsid w:val="00BF668F"/>
    <w:rsid w:val="00BF67E2"/>
    <w:rsid w:val="00BF7746"/>
    <w:rsid w:val="00BF7BF3"/>
    <w:rsid w:val="00BF7FDB"/>
    <w:rsid w:val="00C0077F"/>
    <w:rsid w:val="00C007A1"/>
    <w:rsid w:val="00C018A3"/>
    <w:rsid w:val="00C02B26"/>
    <w:rsid w:val="00C0400A"/>
    <w:rsid w:val="00C04D08"/>
    <w:rsid w:val="00C05207"/>
    <w:rsid w:val="00C06535"/>
    <w:rsid w:val="00C068B0"/>
    <w:rsid w:val="00C06A89"/>
    <w:rsid w:val="00C0772A"/>
    <w:rsid w:val="00C07C99"/>
    <w:rsid w:val="00C104CD"/>
    <w:rsid w:val="00C11E7A"/>
    <w:rsid w:val="00C12B95"/>
    <w:rsid w:val="00C1351E"/>
    <w:rsid w:val="00C138E0"/>
    <w:rsid w:val="00C13C1D"/>
    <w:rsid w:val="00C13CD6"/>
    <w:rsid w:val="00C13DB2"/>
    <w:rsid w:val="00C150A8"/>
    <w:rsid w:val="00C15892"/>
    <w:rsid w:val="00C159B1"/>
    <w:rsid w:val="00C17422"/>
    <w:rsid w:val="00C20068"/>
    <w:rsid w:val="00C206B6"/>
    <w:rsid w:val="00C20D88"/>
    <w:rsid w:val="00C2156B"/>
    <w:rsid w:val="00C225F6"/>
    <w:rsid w:val="00C2317A"/>
    <w:rsid w:val="00C23197"/>
    <w:rsid w:val="00C23279"/>
    <w:rsid w:val="00C23A4F"/>
    <w:rsid w:val="00C24350"/>
    <w:rsid w:val="00C244DE"/>
    <w:rsid w:val="00C2501E"/>
    <w:rsid w:val="00C259D7"/>
    <w:rsid w:val="00C25E2E"/>
    <w:rsid w:val="00C26640"/>
    <w:rsid w:val="00C26680"/>
    <w:rsid w:val="00C27B30"/>
    <w:rsid w:val="00C30048"/>
    <w:rsid w:val="00C3086F"/>
    <w:rsid w:val="00C30BE7"/>
    <w:rsid w:val="00C31DCA"/>
    <w:rsid w:val="00C31ECB"/>
    <w:rsid w:val="00C328CC"/>
    <w:rsid w:val="00C32901"/>
    <w:rsid w:val="00C33AE1"/>
    <w:rsid w:val="00C35595"/>
    <w:rsid w:val="00C37E57"/>
    <w:rsid w:val="00C40208"/>
    <w:rsid w:val="00C40F1B"/>
    <w:rsid w:val="00C41C03"/>
    <w:rsid w:val="00C41D1B"/>
    <w:rsid w:val="00C4384E"/>
    <w:rsid w:val="00C44AAA"/>
    <w:rsid w:val="00C45739"/>
    <w:rsid w:val="00C47555"/>
    <w:rsid w:val="00C47F29"/>
    <w:rsid w:val="00C52436"/>
    <w:rsid w:val="00C5313C"/>
    <w:rsid w:val="00C53281"/>
    <w:rsid w:val="00C541C6"/>
    <w:rsid w:val="00C54B35"/>
    <w:rsid w:val="00C553E1"/>
    <w:rsid w:val="00C55E88"/>
    <w:rsid w:val="00C55FFF"/>
    <w:rsid w:val="00C567CC"/>
    <w:rsid w:val="00C5776B"/>
    <w:rsid w:val="00C604EF"/>
    <w:rsid w:val="00C606E8"/>
    <w:rsid w:val="00C60791"/>
    <w:rsid w:val="00C62C19"/>
    <w:rsid w:val="00C6331C"/>
    <w:rsid w:val="00C64AD8"/>
    <w:rsid w:val="00C6528B"/>
    <w:rsid w:val="00C66A66"/>
    <w:rsid w:val="00C70C6F"/>
    <w:rsid w:val="00C70DB8"/>
    <w:rsid w:val="00C71094"/>
    <w:rsid w:val="00C71523"/>
    <w:rsid w:val="00C715E6"/>
    <w:rsid w:val="00C71E32"/>
    <w:rsid w:val="00C7255C"/>
    <w:rsid w:val="00C725F9"/>
    <w:rsid w:val="00C72C52"/>
    <w:rsid w:val="00C732E1"/>
    <w:rsid w:val="00C741B4"/>
    <w:rsid w:val="00C75619"/>
    <w:rsid w:val="00C80249"/>
    <w:rsid w:val="00C8028C"/>
    <w:rsid w:val="00C81E2E"/>
    <w:rsid w:val="00C835FD"/>
    <w:rsid w:val="00C83C58"/>
    <w:rsid w:val="00C85513"/>
    <w:rsid w:val="00C862E9"/>
    <w:rsid w:val="00C8720C"/>
    <w:rsid w:val="00C9157A"/>
    <w:rsid w:val="00C92B86"/>
    <w:rsid w:val="00C93859"/>
    <w:rsid w:val="00C945CF"/>
    <w:rsid w:val="00C94F30"/>
    <w:rsid w:val="00CA0CCF"/>
    <w:rsid w:val="00CA164A"/>
    <w:rsid w:val="00CA242A"/>
    <w:rsid w:val="00CA2C63"/>
    <w:rsid w:val="00CA2E81"/>
    <w:rsid w:val="00CA3841"/>
    <w:rsid w:val="00CA46CA"/>
    <w:rsid w:val="00CA4849"/>
    <w:rsid w:val="00CA4A1A"/>
    <w:rsid w:val="00CA4E6C"/>
    <w:rsid w:val="00CA54EF"/>
    <w:rsid w:val="00CA5F9C"/>
    <w:rsid w:val="00CA6BE9"/>
    <w:rsid w:val="00CA6D2C"/>
    <w:rsid w:val="00CB0E19"/>
    <w:rsid w:val="00CB1574"/>
    <w:rsid w:val="00CB2C5F"/>
    <w:rsid w:val="00CB2F93"/>
    <w:rsid w:val="00CB3AFB"/>
    <w:rsid w:val="00CB5D13"/>
    <w:rsid w:val="00CB60BD"/>
    <w:rsid w:val="00CB6B13"/>
    <w:rsid w:val="00CB6CBE"/>
    <w:rsid w:val="00CC3DB6"/>
    <w:rsid w:val="00CC48E3"/>
    <w:rsid w:val="00CC4E35"/>
    <w:rsid w:val="00CC4F88"/>
    <w:rsid w:val="00CC5D30"/>
    <w:rsid w:val="00CC6094"/>
    <w:rsid w:val="00CC61AC"/>
    <w:rsid w:val="00CC72B0"/>
    <w:rsid w:val="00CD1BAD"/>
    <w:rsid w:val="00CD5BB5"/>
    <w:rsid w:val="00CD6010"/>
    <w:rsid w:val="00CE2A2D"/>
    <w:rsid w:val="00CE3497"/>
    <w:rsid w:val="00CE383D"/>
    <w:rsid w:val="00CE3C23"/>
    <w:rsid w:val="00CE3D9A"/>
    <w:rsid w:val="00CE4E7E"/>
    <w:rsid w:val="00CE5738"/>
    <w:rsid w:val="00CE5D7C"/>
    <w:rsid w:val="00CE6157"/>
    <w:rsid w:val="00CE6FD0"/>
    <w:rsid w:val="00CF06FE"/>
    <w:rsid w:val="00CF09BC"/>
    <w:rsid w:val="00CF0BC2"/>
    <w:rsid w:val="00CF4509"/>
    <w:rsid w:val="00CF4EBC"/>
    <w:rsid w:val="00CF5794"/>
    <w:rsid w:val="00CF580E"/>
    <w:rsid w:val="00CF7F9B"/>
    <w:rsid w:val="00D00BAC"/>
    <w:rsid w:val="00D00C66"/>
    <w:rsid w:val="00D0158C"/>
    <w:rsid w:val="00D01BCE"/>
    <w:rsid w:val="00D02677"/>
    <w:rsid w:val="00D02692"/>
    <w:rsid w:val="00D03473"/>
    <w:rsid w:val="00D04A92"/>
    <w:rsid w:val="00D05F6B"/>
    <w:rsid w:val="00D07B7E"/>
    <w:rsid w:val="00D1118C"/>
    <w:rsid w:val="00D11E0E"/>
    <w:rsid w:val="00D13705"/>
    <w:rsid w:val="00D13D73"/>
    <w:rsid w:val="00D1415C"/>
    <w:rsid w:val="00D157E3"/>
    <w:rsid w:val="00D15F13"/>
    <w:rsid w:val="00D16A8C"/>
    <w:rsid w:val="00D20598"/>
    <w:rsid w:val="00D2070E"/>
    <w:rsid w:val="00D21975"/>
    <w:rsid w:val="00D220CD"/>
    <w:rsid w:val="00D23062"/>
    <w:rsid w:val="00D2380E"/>
    <w:rsid w:val="00D255EE"/>
    <w:rsid w:val="00D327B3"/>
    <w:rsid w:val="00D32CF5"/>
    <w:rsid w:val="00D33583"/>
    <w:rsid w:val="00D342D4"/>
    <w:rsid w:val="00D34F42"/>
    <w:rsid w:val="00D36DC6"/>
    <w:rsid w:val="00D4059A"/>
    <w:rsid w:val="00D41488"/>
    <w:rsid w:val="00D41CEB"/>
    <w:rsid w:val="00D41F9A"/>
    <w:rsid w:val="00D420C0"/>
    <w:rsid w:val="00D42672"/>
    <w:rsid w:val="00D43983"/>
    <w:rsid w:val="00D447DB"/>
    <w:rsid w:val="00D47343"/>
    <w:rsid w:val="00D50E40"/>
    <w:rsid w:val="00D53994"/>
    <w:rsid w:val="00D54402"/>
    <w:rsid w:val="00D56BA5"/>
    <w:rsid w:val="00D56F07"/>
    <w:rsid w:val="00D5766C"/>
    <w:rsid w:val="00D60E4F"/>
    <w:rsid w:val="00D61008"/>
    <w:rsid w:val="00D612BD"/>
    <w:rsid w:val="00D62255"/>
    <w:rsid w:val="00D625C8"/>
    <w:rsid w:val="00D62E29"/>
    <w:rsid w:val="00D636E1"/>
    <w:rsid w:val="00D63E8F"/>
    <w:rsid w:val="00D64113"/>
    <w:rsid w:val="00D652D6"/>
    <w:rsid w:val="00D6619B"/>
    <w:rsid w:val="00D66A01"/>
    <w:rsid w:val="00D66BE7"/>
    <w:rsid w:val="00D66CF4"/>
    <w:rsid w:val="00D674E5"/>
    <w:rsid w:val="00D704B8"/>
    <w:rsid w:val="00D70EC6"/>
    <w:rsid w:val="00D70EFC"/>
    <w:rsid w:val="00D7130C"/>
    <w:rsid w:val="00D73F14"/>
    <w:rsid w:val="00D74068"/>
    <w:rsid w:val="00D75CEC"/>
    <w:rsid w:val="00D763E8"/>
    <w:rsid w:val="00D76C7A"/>
    <w:rsid w:val="00D77478"/>
    <w:rsid w:val="00D77B5D"/>
    <w:rsid w:val="00D77E37"/>
    <w:rsid w:val="00D77F4B"/>
    <w:rsid w:val="00D80FFA"/>
    <w:rsid w:val="00D81B6F"/>
    <w:rsid w:val="00D835A4"/>
    <w:rsid w:val="00D84F98"/>
    <w:rsid w:val="00D86AE2"/>
    <w:rsid w:val="00D86D5D"/>
    <w:rsid w:val="00D87830"/>
    <w:rsid w:val="00D90442"/>
    <w:rsid w:val="00D90AB8"/>
    <w:rsid w:val="00D921FA"/>
    <w:rsid w:val="00D925A9"/>
    <w:rsid w:val="00D92D3F"/>
    <w:rsid w:val="00D944AA"/>
    <w:rsid w:val="00D94583"/>
    <w:rsid w:val="00D94FB6"/>
    <w:rsid w:val="00D953EA"/>
    <w:rsid w:val="00D958EB"/>
    <w:rsid w:val="00D9783B"/>
    <w:rsid w:val="00DA0D6C"/>
    <w:rsid w:val="00DA140F"/>
    <w:rsid w:val="00DA363E"/>
    <w:rsid w:val="00DA4BD2"/>
    <w:rsid w:val="00DA5772"/>
    <w:rsid w:val="00DA6AE0"/>
    <w:rsid w:val="00DA731F"/>
    <w:rsid w:val="00DA7C66"/>
    <w:rsid w:val="00DB04F0"/>
    <w:rsid w:val="00DB11F3"/>
    <w:rsid w:val="00DB565B"/>
    <w:rsid w:val="00DB57D2"/>
    <w:rsid w:val="00DB5981"/>
    <w:rsid w:val="00DB6108"/>
    <w:rsid w:val="00DC3043"/>
    <w:rsid w:val="00DC38A3"/>
    <w:rsid w:val="00DC7194"/>
    <w:rsid w:val="00DD1AF1"/>
    <w:rsid w:val="00DD1AFD"/>
    <w:rsid w:val="00DD1D24"/>
    <w:rsid w:val="00DD50B3"/>
    <w:rsid w:val="00DD5426"/>
    <w:rsid w:val="00DD5F1D"/>
    <w:rsid w:val="00DD6B9F"/>
    <w:rsid w:val="00DE13BF"/>
    <w:rsid w:val="00DE268F"/>
    <w:rsid w:val="00DE3EAB"/>
    <w:rsid w:val="00DE4F2C"/>
    <w:rsid w:val="00DE7068"/>
    <w:rsid w:val="00DE7DF4"/>
    <w:rsid w:val="00DE7ECE"/>
    <w:rsid w:val="00DF019F"/>
    <w:rsid w:val="00DF06A2"/>
    <w:rsid w:val="00DF2C8E"/>
    <w:rsid w:val="00DF3355"/>
    <w:rsid w:val="00DF4E61"/>
    <w:rsid w:val="00DF5652"/>
    <w:rsid w:val="00DF5853"/>
    <w:rsid w:val="00DF633A"/>
    <w:rsid w:val="00E00569"/>
    <w:rsid w:val="00E0142E"/>
    <w:rsid w:val="00E028C0"/>
    <w:rsid w:val="00E02D88"/>
    <w:rsid w:val="00E040AF"/>
    <w:rsid w:val="00E07D61"/>
    <w:rsid w:val="00E11D58"/>
    <w:rsid w:val="00E1213B"/>
    <w:rsid w:val="00E12A93"/>
    <w:rsid w:val="00E14909"/>
    <w:rsid w:val="00E15A80"/>
    <w:rsid w:val="00E17F47"/>
    <w:rsid w:val="00E17FA4"/>
    <w:rsid w:val="00E20B9D"/>
    <w:rsid w:val="00E21E33"/>
    <w:rsid w:val="00E220EA"/>
    <w:rsid w:val="00E22351"/>
    <w:rsid w:val="00E224B1"/>
    <w:rsid w:val="00E22A3E"/>
    <w:rsid w:val="00E23FEF"/>
    <w:rsid w:val="00E26604"/>
    <w:rsid w:val="00E26643"/>
    <w:rsid w:val="00E27408"/>
    <w:rsid w:val="00E30AFD"/>
    <w:rsid w:val="00E30B0C"/>
    <w:rsid w:val="00E317CE"/>
    <w:rsid w:val="00E321EA"/>
    <w:rsid w:val="00E33126"/>
    <w:rsid w:val="00E33762"/>
    <w:rsid w:val="00E33B9F"/>
    <w:rsid w:val="00E3483C"/>
    <w:rsid w:val="00E34B51"/>
    <w:rsid w:val="00E3548F"/>
    <w:rsid w:val="00E35A22"/>
    <w:rsid w:val="00E35F0F"/>
    <w:rsid w:val="00E40641"/>
    <w:rsid w:val="00E42027"/>
    <w:rsid w:val="00E420A5"/>
    <w:rsid w:val="00E43064"/>
    <w:rsid w:val="00E43135"/>
    <w:rsid w:val="00E44032"/>
    <w:rsid w:val="00E44872"/>
    <w:rsid w:val="00E47B31"/>
    <w:rsid w:val="00E508B6"/>
    <w:rsid w:val="00E52429"/>
    <w:rsid w:val="00E5279F"/>
    <w:rsid w:val="00E541E8"/>
    <w:rsid w:val="00E54A0C"/>
    <w:rsid w:val="00E54A46"/>
    <w:rsid w:val="00E553D5"/>
    <w:rsid w:val="00E556EA"/>
    <w:rsid w:val="00E562DF"/>
    <w:rsid w:val="00E5646B"/>
    <w:rsid w:val="00E57C70"/>
    <w:rsid w:val="00E609C3"/>
    <w:rsid w:val="00E60B53"/>
    <w:rsid w:val="00E617A2"/>
    <w:rsid w:val="00E61F1E"/>
    <w:rsid w:val="00E62022"/>
    <w:rsid w:val="00E62D1A"/>
    <w:rsid w:val="00E63D59"/>
    <w:rsid w:val="00E63FDF"/>
    <w:rsid w:val="00E64BF2"/>
    <w:rsid w:val="00E6513A"/>
    <w:rsid w:val="00E66652"/>
    <w:rsid w:val="00E70179"/>
    <w:rsid w:val="00E72A3A"/>
    <w:rsid w:val="00E72C7E"/>
    <w:rsid w:val="00E74069"/>
    <w:rsid w:val="00E7413F"/>
    <w:rsid w:val="00E74545"/>
    <w:rsid w:val="00E75DAD"/>
    <w:rsid w:val="00E76B51"/>
    <w:rsid w:val="00E77AC8"/>
    <w:rsid w:val="00E77DFE"/>
    <w:rsid w:val="00E77FC6"/>
    <w:rsid w:val="00E80174"/>
    <w:rsid w:val="00E809F9"/>
    <w:rsid w:val="00E80FE0"/>
    <w:rsid w:val="00E81615"/>
    <w:rsid w:val="00E84390"/>
    <w:rsid w:val="00E8456A"/>
    <w:rsid w:val="00E845EA"/>
    <w:rsid w:val="00E84631"/>
    <w:rsid w:val="00E857BE"/>
    <w:rsid w:val="00E8602E"/>
    <w:rsid w:val="00E8645A"/>
    <w:rsid w:val="00E870D1"/>
    <w:rsid w:val="00E87122"/>
    <w:rsid w:val="00E87BC1"/>
    <w:rsid w:val="00E87CEB"/>
    <w:rsid w:val="00E904C5"/>
    <w:rsid w:val="00E91D62"/>
    <w:rsid w:val="00E91DD9"/>
    <w:rsid w:val="00E930FA"/>
    <w:rsid w:val="00E9344E"/>
    <w:rsid w:val="00E94E13"/>
    <w:rsid w:val="00E951E6"/>
    <w:rsid w:val="00E96324"/>
    <w:rsid w:val="00E96B5E"/>
    <w:rsid w:val="00E97C65"/>
    <w:rsid w:val="00EA07A5"/>
    <w:rsid w:val="00EA0924"/>
    <w:rsid w:val="00EA2AB8"/>
    <w:rsid w:val="00EA492F"/>
    <w:rsid w:val="00EA4DCB"/>
    <w:rsid w:val="00EA4EF3"/>
    <w:rsid w:val="00EA7374"/>
    <w:rsid w:val="00EA77D7"/>
    <w:rsid w:val="00EB1574"/>
    <w:rsid w:val="00EB1687"/>
    <w:rsid w:val="00EB34BD"/>
    <w:rsid w:val="00EB380A"/>
    <w:rsid w:val="00EB42B4"/>
    <w:rsid w:val="00EB5927"/>
    <w:rsid w:val="00EB67FD"/>
    <w:rsid w:val="00EB6A05"/>
    <w:rsid w:val="00EB714A"/>
    <w:rsid w:val="00EB7C40"/>
    <w:rsid w:val="00EC0D87"/>
    <w:rsid w:val="00EC125A"/>
    <w:rsid w:val="00EC1D5E"/>
    <w:rsid w:val="00EC2BF4"/>
    <w:rsid w:val="00EC2E33"/>
    <w:rsid w:val="00EC3923"/>
    <w:rsid w:val="00EC4EC6"/>
    <w:rsid w:val="00EC5205"/>
    <w:rsid w:val="00ED015D"/>
    <w:rsid w:val="00ED02FA"/>
    <w:rsid w:val="00ED18EA"/>
    <w:rsid w:val="00ED21AE"/>
    <w:rsid w:val="00ED4F79"/>
    <w:rsid w:val="00ED5D5B"/>
    <w:rsid w:val="00ED5F62"/>
    <w:rsid w:val="00ED758B"/>
    <w:rsid w:val="00ED7EBC"/>
    <w:rsid w:val="00EE117A"/>
    <w:rsid w:val="00EE627B"/>
    <w:rsid w:val="00EE7269"/>
    <w:rsid w:val="00EE766C"/>
    <w:rsid w:val="00EF24F0"/>
    <w:rsid w:val="00EF3699"/>
    <w:rsid w:val="00EF3A92"/>
    <w:rsid w:val="00EF3FEF"/>
    <w:rsid w:val="00EF4662"/>
    <w:rsid w:val="00EF6A4C"/>
    <w:rsid w:val="00EF6D20"/>
    <w:rsid w:val="00F015A4"/>
    <w:rsid w:val="00F038FF"/>
    <w:rsid w:val="00F04E24"/>
    <w:rsid w:val="00F10551"/>
    <w:rsid w:val="00F1093D"/>
    <w:rsid w:val="00F125A6"/>
    <w:rsid w:val="00F125AD"/>
    <w:rsid w:val="00F12806"/>
    <w:rsid w:val="00F21B55"/>
    <w:rsid w:val="00F239B0"/>
    <w:rsid w:val="00F23D4D"/>
    <w:rsid w:val="00F25839"/>
    <w:rsid w:val="00F25B2B"/>
    <w:rsid w:val="00F25E4F"/>
    <w:rsid w:val="00F275D0"/>
    <w:rsid w:val="00F300F5"/>
    <w:rsid w:val="00F304A9"/>
    <w:rsid w:val="00F3101F"/>
    <w:rsid w:val="00F31548"/>
    <w:rsid w:val="00F31DEF"/>
    <w:rsid w:val="00F33399"/>
    <w:rsid w:val="00F3415E"/>
    <w:rsid w:val="00F34B5A"/>
    <w:rsid w:val="00F3707E"/>
    <w:rsid w:val="00F40298"/>
    <w:rsid w:val="00F432B3"/>
    <w:rsid w:val="00F45242"/>
    <w:rsid w:val="00F463F3"/>
    <w:rsid w:val="00F46AD5"/>
    <w:rsid w:val="00F50095"/>
    <w:rsid w:val="00F502A3"/>
    <w:rsid w:val="00F512B8"/>
    <w:rsid w:val="00F51B78"/>
    <w:rsid w:val="00F53D10"/>
    <w:rsid w:val="00F54774"/>
    <w:rsid w:val="00F55F82"/>
    <w:rsid w:val="00F60073"/>
    <w:rsid w:val="00F60D42"/>
    <w:rsid w:val="00F613B1"/>
    <w:rsid w:val="00F61660"/>
    <w:rsid w:val="00F623AB"/>
    <w:rsid w:val="00F6408F"/>
    <w:rsid w:val="00F6468D"/>
    <w:rsid w:val="00F6528F"/>
    <w:rsid w:val="00F6730D"/>
    <w:rsid w:val="00F70CAF"/>
    <w:rsid w:val="00F716A5"/>
    <w:rsid w:val="00F71F29"/>
    <w:rsid w:val="00F72132"/>
    <w:rsid w:val="00F73AC9"/>
    <w:rsid w:val="00F764E0"/>
    <w:rsid w:val="00F76768"/>
    <w:rsid w:val="00F767BB"/>
    <w:rsid w:val="00F8034D"/>
    <w:rsid w:val="00F81C65"/>
    <w:rsid w:val="00F820EE"/>
    <w:rsid w:val="00F831BF"/>
    <w:rsid w:val="00F831FB"/>
    <w:rsid w:val="00F84C22"/>
    <w:rsid w:val="00F84CC2"/>
    <w:rsid w:val="00F8519A"/>
    <w:rsid w:val="00F85BE1"/>
    <w:rsid w:val="00F85CFA"/>
    <w:rsid w:val="00F861EE"/>
    <w:rsid w:val="00F8626B"/>
    <w:rsid w:val="00F90637"/>
    <w:rsid w:val="00F90AF9"/>
    <w:rsid w:val="00F92148"/>
    <w:rsid w:val="00F92C38"/>
    <w:rsid w:val="00F92F51"/>
    <w:rsid w:val="00F932E9"/>
    <w:rsid w:val="00F9355B"/>
    <w:rsid w:val="00F94442"/>
    <w:rsid w:val="00F97A3C"/>
    <w:rsid w:val="00FA1E85"/>
    <w:rsid w:val="00FA29F5"/>
    <w:rsid w:val="00FA3F02"/>
    <w:rsid w:val="00FA7EED"/>
    <w:rsid w:val="00FB0866"/>
    <w:rsid w:val="00FB0FC8"/>
    <w:rsid w:val="00FB1EA4"/>
    <w:rsid w:val="00FB21F1"/>
    <w:rsid w:val="00FB2A86"/>
    <w:rsid w:val="00FB31E7"/>
    <w:rsid w:val="00FB36A6"/>
    <w:rsid w:val="00FB4330"/>
    <w:rsid w:val="00FB522D"/>
    <w:rsid w:val="00FB533B"/>
    <w:rsid w:val="00FB6D3E"/>
    <w:rsid w:val="00FC0268"/>
    <w:rsid w:val="00FC0B72"/>
    <w:rsid w:val="00FC3452"/>
    <w:rsid w:val="00FC676D"/>
    <w:rsid w:val="00FC6DB6"/>
    <w:rsid w:val="00FD0446"/>
    <w:rsid w:val="00FD0C14"/>
    <w:rsid w:val="00FD1E65"/>
    <w:rsid w:val="00FD3158"/>
    <w:rsid w:val="00FD3C1A"/>
    <w:rsid w:val="00FD3CAD"/>
    <w:rsid w:val="00FD3D3A"/>
    <w:rsid w:val="00FD51F9"/>
    <w:rsid w:val="00FD6200"/>
    <w:rsid w:val="00FD6241"/>
    <w:rsid w:val="00FD670C"/>
    <w:rsid w:val="00FD6E64"/>
    <w:rsid w:val="00FE07E5"/>
    <w:rsid w:val="00FE0BDB"/>
    <w:rsid w:val="00FE1127"/>
    <w:rsid w:val="00FE1798"/>
    <w:rsid w:val="00FE245C"/>
    <w:rsid w:val="00FE3431"/>
    <w:rsid w:val="00FE3C7F"/>
    <w:rsid w:val="00FE3E73"/>
    <w:rsid w:val="00FE4963"/>
    <w:rsid w:val="00FE5967"/>
    <w:rsid w:val="00FE688F"/>
    <w:rsid w:val="00FE778A"/>
    <w:rsid w:val="00FF14BC"/>
    <w:rsid w:val="00FF172E"/>
    <w:rsid w:val="00FF1CFA"/>
    <w:rsid w:val="00FF22F2"/>
    <w:rsid w:val="00FF3010"/>
    <w:rsid w:val="00FF3571"/>
    <w:rsid w:val="00FF42CD"/>
    <w:rsid w:val="00FF4FE8"/>
    <w:rsid w:val="00FF603D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EP.Vlos.Verslagen2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List Bullet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Document Map" w:uiPriority="99"/>
    <w:lsdException w:name="Normal (Web)" w:uiPriority="99"/>
    <w:lsdException w:name="HTML Definition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905CBC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905CBC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905CBC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9E6F4F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15518F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Kop3Char">
    <w:name w:val="Kop 3 Char"/>
    <w:link w:val="Kop3"/>
    <w:uiPriority w:val="99"/>
    <w:rsid w:val="00905CBC"/>
    <w:rPr>
      <w:b/>
      <w:smallCaps/>
      <w:sz w:val="24"/>
    </w:rPr>
  </w:style>
  <w:style w:type="character" w:customStyle="1" w:styleId="Kop4Char">
    <w:name w:val="Kop 4 Char"/>
    <w:link w:val="Kop4"/>
    <w:uiPriority w:val="99"/>
    <w:rsid w:val="00905CBC"/>
    <w:rPr>
      <w:b/>
      <w:sz w:val="24"/>
    </w:rPr>
  </w:style>
  <w:style w:type="character" w:customStyle="1" w:styleId="Kop5Char">
    <w:name w:val="Kop 5 Char"/>
    <w:link w:val="Kop5"/>
    <w:uiPriority w:val="99"/>
    <w:rsid w:val="00905CBC"/>
    <w:rPr>
      <w:rFonts w:ascii="Arial" w:hAnsi="Arial" w:cs="Arial"/>
      <w:b/>
      <w:bCs/>
      <w:lang w:eastAsia="ar-SA"/>
    </w:rPr>
  </w:style>
  <w:style w:type="character" w:customStyle="1" w:styleId="Kop1Char">
    <w:name w:val="Kop 1 Char"/>
    <w:link w:val="Kop1"/>
    <w:uiPriority w:val="99"/>
    <w:locked/>
    <w:rsid w:val="00905CBC"/>
    <w:rPr>
      <w:sz w:val="28"/>
    </w:rPr>
  </w:style>
  <w:style w:type="character" w:customStyle="1" w:styleId="Kop2Char">
    <w:name w:val="Kop 2 Char"/>
    <w:link w:val="Kop2"/>
    <w:uiPriority w:val="99"/>
    <w:locked/>
    <w:rsid w:val="00905CBC"/>
    <w:rPr>
      <w:b/>
      <w:sz w:val="24"/>
    </w:rPr>
  </w:style>
  <w:style w:type="character" w:customStyle="1" w:styleId="BallontekstChar">
    <w:name w:val="Ballontekst Char"/>
    <w:link w:val="Ballontekst"/>
    <w:uiPriority w:val="99"/>
    <w:semiHidden/>
    <w:locked/>
    <w:rsid w:val="00905CBC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uiPriority w:val="99"/>
    <w:locked/>
    <w:rsid w:val="00905CBC"/>
    <w:rPr>
      <w:rFonts w:ascii="Arial" w:hAnsi="Arial" w:cs="Arial"/>
    </w:rPr>
  </w:style>
  <w:style w:type="paragraph" w:customStyle="1" w:styleId="Opmaakprofiel1">
    <w:name w:val="Opmaakprofiel1"/>
    <w:basedOn w:val="Standaard"/>
    <w:next w:val="Standaard"/>
    <w:uiPriority w:val="99"/>
    <w:rsid w:val="00905C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905CBC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05CBC"/>
  </w:style>
  <w:style w:type="character" w:styleId="Voetnootmarkering">
    <w:name w:val="footnote reference"/>
    <w:uiPriority w:val="99"/>
    <w:rsid w:val="00905CBC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905CB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05CBC"/>
    <w:rPr>
      <w:sz w:val="24"/>
    </w:rPr>
  </w:style>
  <w:style w:type="character" w:customStyle="1" w:styleId="VoettekstChar">
    <w:name w:val="Voettekst Char"/>
    <w:link w:val="Voettekst"/>
    <w:uiPriority w:val="99"/>
    <w:locked/>
    <w:rsid w:val="00905CBC"/>
    <w:rPr>
      <w:sz w:val="24"/>
    </w:rPr>
  </w:style>
  <w:style w:type="character" w:styleId="HTMLDefinition">
    <w:name w:val="HTML Definition"/>
    <w:uiPriority w:val="99"/>
    <w:rsid w:val="00905CBC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905CBC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905CB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link w:val="Documentstructuur"/>
    <w:uiPriority w:val="99"/>
    <w:rsid w:val="00905CBC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905CBC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905CBC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905CBC"/>
  </w:style>
  <w:style w:type="paragraph" w:customStyle="1" w:styleId="vergadering">
    <w:name w:val="vergadering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905CBC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905CBC"/>
  </w:style>
  <w:style w:type="paragraph" w:customStyle="1" w:styleId="agenda-uitgifte">
    <w:name w:val="agenda-uitgifte"/>
    <w:basedOn w:val="Standaard"/>
    <w:autoRedefine/>
    <w:uiPriority w:val="99"/>
    <w:rsid w:val="00905CBC"/>
  </w:style>
  <w:style w:type="paragraph" w:customStyle="1" w:styleId="subonderwerp">
    <w:name w:val="subonderwerp"/>
    <w:basedOn w:val="Standaard"/>
    <w:autoRedefine/>
    <w:uiPriority w:val="99"/>
    <w:rsid w:val="00905CBC"/>
  </w:style>
  <w:style w:type="paragraph" w:customStyle="1" w:styleId="tussenkop">
    <w:name w:val="tussenkop"/>
    <w:basedOn w:val="Standaard"/>
    <w:autoRedefine/>
    <w:uiPriority w:val="99"/>
    <w:rsid w:val="00905CBC"/>
    <w:rPr>
      <w:b/>
    </w:rPr>
  </w:style>
  <w:style w:type="paragraph" w:customStyle="1" w:styleId="dossiernummer">
    <w:name w:val="dossiernummer"/>
    <w:basedOn w:val="Standaard"/>
    <w:autoRedefine/>
    <w:uiPriority w:val="99"/>
    <w:rsid w:val="00905CBC"/>
    <w:rPr>
      <w:b/>
    </w:rPr>
  </w:style>
  <w:style w:type="paragraph" w:customStyle="1" w:styleId="voorbereidend">
    <w:name w:val="voorbereidend"/>
    <w:basedOn w:val="Standaard"/>
    <w:autoRedefine/>
    <w:uiPriority w:val="99"/>
    <w:rsid w:val="00905CBC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905CBC"/>
  </w:style>
  <w:style w:type="paragraph" w:customStyle="1" w:styleId="commissievergadering">
    <w:name w:val="commissievergadering"/>
    <w:basedOn w:val="Standaard"/>
    <w:autoRedefine/>
    <w:uiPriority w:val="99"/>
    <w:rsid w:val="00905CBC"/>
  </w:style>
  <w:style w:type="paragraph" w:customStyle="1" w:styleId="margekop">
    <w:name w:val="margekop"/>
    <w:basedOn w:val="Standaard"/>
    <w:autoRedefine/>
    <w:uiPriority w:val="99"/>
    <w:rsid w:val="00905CBC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905CBC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905CBC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905CBC"/>
    <w:rPr>
      <w:b/>
    </w:rPr>
  </w:style>
  <w:style w:type="paragraph" w:customStyle="1" w:styleId="overleg-kop">
    <w:name w:val="overleg-kop"/>
    <w:basedOn w:val="openbaar"/>
    <w:autoRedefine/>
    <w:uiPriority w:val="99"/>
    <w:rsid w:val="00905CBC"/>
  </w:style>
  <w:style w:type="paragraph" w:customStyle="1" w:styleId="wanneer-datum-tijd">
    <w:name w:val="wanneer-datum-tijd"/>
    <w:basedOn w:val="Standaard"/>
    <w:autoRedefine/>
    <w:uiPriority w:val="99"/>
    <w:rsid w:val="00905CBC"/>
    <w:rPr>
      <w:b/>
    </w:rPr>
  </w:style>
  <w:style w:type="paragraph" w:customStyle="1" w:styleId="alternatief">
    <w:name w:val="alternatief"/>
    <w:basedOn w:val="Standaard"/>
    <w:autoRedefine/>
    <w:uiPriority w:val="99"/>
    <w:rsid w:val="00905CB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905CBC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uiPriority w:val="99"/>
    <w:rsid w:val="00905CBC"/>
    <w:rPr>
      <w:rFonts w:cs="Times New Roman"/>
      <w:color w:val="0000FF"/>
      <w:u w:val="single"/>
    </w:rPr>
  </w:style>
  <w:style w:type="paragraph" w:customStyle="1" w:styleId="Default">
    <w:name w:val="Default"/>
    <w:rsid w:val="00905CBC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905CBC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905CBC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rsid w:val="00905CBC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link w:val="Plattetekst2"/>
    <w:rsid w:val="00905CBC"/>
    <w:rPr>
      <w:rFonts w:ascii="Univers" w:hAnsi="Univers"/>
      <w:b/>
    </w:rPr>
  </w:style>
  <w:style w:type="character" w:styleId="Nadruk">
    <w:name w:val="Emphasis"/>
    <w:uiPriority w:val="99"/>
    <w:qFormat/>
    <w:rsid w:val="00905CBC"/>
    <w:rPr>
      <w:rFonts w:cs="Times New Roman"/>
      <w:i/>
      <w:iCs/>
    </w:rPr>
  </w:style>
  <w:style w:type="paragraph" w:styleId="Geenafstand">
    <w:name w:val="No Spacing"/>
    <w:uiPriority w:val="1"/>
    <w:qFormat/>
    <w:rsid w:val="00905CBC"/>
    <w:rPr>
      <w:sz w:val="24"/>
    </w:rPr>
  </w:style>
  <w:style w:type="character" w:styleId="Zwaar">
    <w:name w:val="Strong"/>
    <w:uiPriority w:val="22"/>
    <w:qFormat/>
    <w:rsid w:val="00905CBC"/>
    <w:rPr>
      <w:b/>
      <w:bCs/>
    </w:rPr>
  </w:style>
  <w:style w:type="paragraph" w:styleId="Lijstalinea">
    <w:name w:val="List Paragraph"/>
    <w:basedOn w:val="Standaard"/>
    <w:uiPriority w:val="34"/>
    <w:qFormat/>
    <w:rsid w:val="00545546"/>
    <w:pPr>
      <w:ind w:left="720"/>
      <w:contextualSpacing/>
    </w:pPr>
  </w:style>
  <w:style w:type="paragraph" w:styleId="Normaalweb">
    <w:name w:val="Normal (Web)"/>
    <w:basedOn w:val="Standaard"/>
    <w:uiPriority w:val="99"/>
    <w:rsid w:val="00C70C6F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C70C6F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  <w:style w:type="paragraph" w:styleId="Lijstopsomteken">
    <w:name w:val="List Bullet"/>
    <w:basedOn w:val="Standaard"/>
    <w:uiPriority w:val="99"/>
    <w:unhideWhenUsed/>
    <w:rsid w:val="00C70C6F"/>
    <w:pPr>
      <w:numPr>
        <w:numId w:val="2"/>
      </w:numPr>
      <w:contextualSpacing/>
    </w:pPr>
  </w:style>
  <w:style w:type="paragraph" w:styleId="Plattetekstinspringen">
    <w:name w:val="Body Text Indent"/>
    <w:basedOn w:val="Standaard"/>
    <w:link w:val="PlattetekstinspringenChar"/>
    <w:rsid w:val="00C70C6F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C70C6F"/>
    <w:rPr>
      <w:rFonts w:ascii="CG Times" w:hAnsi="CG Times"/>
      <w:snapToGrid w:val="0"/>
      <w:sz w:val="22"/>
      <w:lang w:eastAsia="en-US"/>
    </w:rPr>
  </w:style>
  <w:style w:type="paragraph" w:customStyle="1" w:styleId="broodtekst">
    <w:name w:val="broodtekst"/>
    <w:basedOn w:val="Standaard"/>
    <w:rsid w:val="00020CA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</w:rPr>
  </w:style>
  <w:style w:type="paragraph" w:customStyle="1" w:styleId="HBJZ-Kamerstukken-regelafstand138">
    <w:name w:val="HBJZ - Kamerstukken - regelafstand 13;8"/>
    <w:basedOn w:val="Standaard"/>
    <w:next w:val="Standaard"/>
    <w:rsid w:val="00020CA4"/>
    <w:pPr>
      <w:autoSpaceDN w:val="0"/>
      <w:spacing w:line="276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styleId="Verwijzingopmerking">
    <w:name w:val="annotation reference"/>
    <w:rsid w:val="00F1093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List Bullet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Document Map" w:uiPriority="99"/>
    <w:lsdException w:name="Normal (Web)" w:uiPriority="99"/>
    <w:lsdException w:name="HTML Definition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905CBC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905CBC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905CBC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9E6F4F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15518F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Kop3Char">
    <w:name w:val="Kop 3 Char"/>
    <w:link w:val="Kop3"/>
    <w:uiPriority w:val="99"/>
    <w:rsid w:val="00905CBC"/>
    <w:rPr>
      <w:b/>
      <w:smallCaps/>
      <w:sz w:val="24"/>
    </w:rPr>
  </w:style>
  <w:style w:type="character" w:customStyle="1" w:styleId="Kop4Char">
    <w:name w:val="Kop 4 Char"/>
    <w:link w:val="Kop4"/>
    <w:uiPriority w:val="99"/>
    <w:rsid w:val="00905CBC"/>
    <w:rPr>
      <w:b/>
      <w:sz w:val="24"/>
    </w:rPr>
  </w:style>
  <w:style w:type="character" w:customStyle="1" w:styleId="Kop5Char">
    <w:name w:val="Kop 5 Char"/>
    <w:link w:val="Kop5"/>
    <w:uiPriority w:val="99"/>
    <w:rsid w:val="00905CBC"/>
    <w:rPr>
      <w:rFonts w:ascii="Arial" w:hAnsi="Arial" w:cs="Arial"/>
      <w:b/>
      <w:bCs/>
      <w:lang w:eastAsia="ar-SA"/>
    </w:rPr>
  </w:style>
  <w:style w:type="character" w:customStyle="1" w:styleId="Kop1Char">
    <w:name w:val="Kop 1 Char"/>
    <w:link w:val="Kop1"/>
    <w:uiPriority w:val="99"/>
    <w:locked/>
    <w:rsid w:val="00905CBC"/>
    <w:rPr>
      <w:sz w:val="28"/>
    </w:rPr>
  </w:style>
  <w:style w:type="character" w:customStyle="1" w:styleId="Kop2Char">
    <w:name w:val="Kop 2 Char"/>
    <w:link w:val="Kop2"/>
    <w:uiPriority w:val="99"/>
    <w:locked/>
    <w:rsid w:val="00905CBC"/>
    <w:rPr>
      <w:b/>
      <w:sz w:val="24"/>
    </w:rPr>
  </w:style>
  <w:style w:type="character" w:customStyle="1" w:styleId="BallontekstChar">
    <w:name w:val="Ballontekst Char"/>
    <w:link w:val="Ballontekst"/>
    <w:uiPriority w:val="99"/>
    <w:semiHidden/>
    <w:locked/>
    <w:rsid w:val="00905CBC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uiPriority w:val="99"/>
    <w:locked/>
    <w:rsid w:val="00905CBC"/>
    <w:rPr>
      <w:rFonts w:ascii="Arial" w:hAnsi="Arial" w:cs="Arial"/>
    </w:rPr>
  </w:style>
  <w:style w:type="paragraph" w:customStyle="1" w:styleId="Opmaakprofiel1">
    <w:name w:val="Opmaakprofiel1"/>
    <w:basedOn w:val="Standaard"/>
    <w:next w:val="Standaard"/>
    <w:uiPriority w:val="99"/>
    <w:rsid w:val="00905C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905CBC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05CBC"/>
  </w:style>
  <w:style w:type="character" w:styleId="Voetnootmarkering">
    <w:name w:val="footnote reference"/>
    <w:uiPriority w:val="99"/>
    <w:rsid w:val="00905CBC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905CB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05CBC"/>
    <w:rPr>
      <w:sz w:val="24"/>
    </w:rPr>
  </w:style>
  <w:style w:type="character" w:customStyle="1" w:styleId="VoettekstChar">
    <w:name w:val="Voettekst Char"/>
    <w:link w:val="Voettekst"/>
    <w:uiPriority w:val="99"/>
    <w:locked/>
    <w:rsid w:val="00905CBC"/>
    <w:rPr>
      <w:sz w:val="24"/>
    </w:rPr>
  </w:style>
  <w:style w:type="character" w:styleId="HTMLDefinition">
    <w:name w:val="HTML Definition"/>
    <w:uiPriority w:val="99"/>
    <w:rsid w:val="00905CBC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905CBC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905CB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link w:val="Documentstructuur"/>
    <w:uiPriority w:val="99"/>
    <w:rsid w:val="00905CBC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905CBC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905CBC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905CBC"/>
  </w:style>
  <w:style w:type="paragraph" w:customStyle="1" w:styleId="vergadering">
    <w:name w:val="vergadering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905CBC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905CBC"/>
  </w:style>
  <w:style w:type="paragraph" w:customStyle="1" w:styleId="agenda-uitgifte">
    <w:name w:val="agenda-uitgifte"/>
    <w:basedOn w:val="Standaard"/>
    <w:autoRedefine/>
    <w:uiPriority w:val="99"/>
    <w:rsid w:val="00905CBC"/>
  </w:style>
  <w:style w:type="paragraph" w:customStyle="1" w:styleId="subonderwerp">
    <w:name w:val="subonderwerp"/>
    <w:basedOn w:val="Standaard"/>
    <w:autoRedefine/>
    <w:uiPriority w:val="99"/>
    <w:rsid w:val="00905CBC"/>
  </w:style>
  <w:style w:type="paragraph" w:customStyle="1" w:styleId="tussenkop">
    <w:name w:val="tussenkop"/>
    <w:basedOn w:val="Standaard"/>
    <w:autoRedefine/>
    <w:uiPriority w:val="99"/>
    <w:rsid w:val="00905CBC"/>
    <w:rPr>
      <w:b/>
    </w:rPr>
  </w:style>
  <w:style w:type="paragraph" w:customStyle="1" w:styleId="dossiernummer">
    <w:name w:val="dossiernummer"/>
    <w:basedOn w:val="Standaard"/>
    <w:autoRedefine/>
    <w:uiPriority w:val="99"/>
    <w:rsid w:val="00905CBC"/>
    <w:rPr>
      <w:b/>
    </w:rPr>
  </w:style>
  <w:style w:type="paragraph" w:customStyle="1" w:styleId="voorbereidend">
    <w:name w:val="voorbereidend"/>
    <w:basedOn w:val="Standaard"/>
    <w:autoRedefine/>
    <w:uiPriority w:val="99"/>
    <w:rsid w:val="00905CBC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905CBC"/>
  </w:style>
  <w:style w:type="paragraph" w:customStyle="1" w:styleId="commissievergadering">
    <w:name w:val="commissievergadering"/>
    <w:basedOn w:val="Standaard"/>
    <w:autoRedefine/>
    <w:uiPriority w:val="99"/>
    <w:rsid w:val="00905CBC"/>
  </w:style>
  <w:style w:type="paragraph" w:customStyle="1" w:styleId="margekop">
    <w:name w:val="margekop"/>
    <w:basedOn w:val="Standaard"/>
    <w:autoRedefine/>
    <w:uiPriority w:val="99"/>
    <w:rsid w:val="00905CBC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905CBC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905CBC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905CBC"/>
    <w:rPr>
      <w:b/>
    </w:rPr>
  </w:style>
  <w:style w:type="paragraph" w:customStyle="1" w:styleId="overleg-kop">
    <w:name w:val="overleg-kop"/>
    <w:basedOn w:val="openbaar"/>
    <w:autoRedefine/>
    <w:uiPriority w:val="99"/>
    <w:rsid w:val="00905CBC"/>
  </w:style>
  <w:style w:type="paragraph" w:customStyle="1" w:styleId="wanneer-datum-tijd">
    <w:name w:val="wanneer-datum-tijd"/>
    <w:basedOn w:val="Standaard"/>
    <w:autoRedefine/>
    <w:uiPriority w:val="99"/>
    <w:rsid w:val="00905CBC"/>
    <w:rPr>
      <w:b/>
    </w:rPr>
  </w:style>
  <w:style w:type="paragraph" w:customStyle="1" w:styleId="alternatief">
    <w:name w:val="alternatief"/>
    <w:basedOn w:val="Standaard"/>
    <w:autoRedefine/>
    <w:uiPriority w:val="99"/>
    <w:rsid w:val="00905CB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905CBC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uiPriority w:val="99"/>
    <w:rsid w:val="00905CBC"/>
    <w:rPr>
      <w:rFonts w:cs="Times New Roman"/>
      <w:color w:val="0000FF"/>
      <w:u w:val="single"/>
    </w:rPr>
  </w:style>
  <w:style w:type="paragraph" w:customStyle="1" w:styleId="Default">
    <w:name w:val="Default"/>
    <w:rsid w:val="00905CBC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905CBC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905CBC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rsid w:val="00905CBC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link w:val="Plattetekst2"/>
    <w:rsid w:val="00905CBC"/>
    <w:rPr>
      <w:rFonts w:ascii="Univers" w:hAnsi="Univers"/>
      <w:b/>
    </w:rPr>
  </w:style>
  <w:style w:type="character" w:styleId="Nadruk">
    <w:name w:val="Emphasis"/>
    <w:uiPriority w:val="99"/>
    <w:qFormat/>
    <w:rsid w:val="00905CBC"/>
    <w:rPr>
      <w:rFonts w:cs="Times New Roman"/>
      <w:i/>
      <w:iCs/>
    </w:rPr>
  </w:style>
  <w:style w:type="paragraph" w:styleId="Geenafstand">
    <w:name w:val="No Spacing"/>
    <w:uiPriority w:val="1"/>
    <w:qFormat/>
    <w:rsid w:val="00905CBC"/>
    <w:rPr>
      <w:sz w:val="24"/>
    </w:rPr>
  </w:style>
  <w:style w:type="character" w:styleId="Zwaar">
    <w:name w:val="Strong"/>
    <w:uiPriority w:val="22"/>
    <w:qFormat/>
    <w:rsid w:val="00905CBC"/>
    <w:rPr>
      <w:b/>
      <w:bCs/>
    </w:rPr>
  </w:style>
  <w:style w:type="paragraph" w:styleId="Lijstalinea">
    <w:name w:val="List Paragraph"/>
    <w:basedOn w:val="Standaard"/>
    <w:uiPriority w:val="34"/>
    <w:qFormat/>
    <w:rsid w:val="00545546"/>
    <w:pPr>
      <w:ind w:left="720"/>
      <w:contextualSpacing/>
    </w:pPr>
  </w:style>
  <w:style w:type="paragraph" w:styleId="Normaalweb">
    <w:name w:val="Normal (Web)"/>
    <w:basedOn w:val="Standaard"/>
    <w:uiPriority w:val="99"/>
    <w:rsid w:val="00C70C6F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C70C6F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  <w:style w:type="paragraph" w:styleId="Lijstopsomteken">
    <w:name w:val="List Bullet"/>
    <w:basedOn w:val="Standaard"/>
    <w:uiPriority w:val="99"/>
    <w:unhideWhenUsed/>
    <w:rsid w:val="00C70C6F"/>
    <w:pPr>
      <w:numPr>
        <w:numId w:val="2"/>
      </w:numPr>
      <w:contextualSpacing/>
    </w:pPr>
  </w:style>
  <w:style w:type="paragraph" w:styleId="Plattetekstinspringen">
    <w:name w:val="Body Text Indent"/>
    <w:basedOn w:val="Standaard"/>
    <w:link w:val="PlattetekstinspringenChar"/>
    <w:rsid w:val="00C70C6F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C70C6F"/>
    <w:rPr>
      <w:rFonts w:ascii="CG Times" w:hAnsi="CG Times"/>
      <w:snapToGrid w:val="0"/>
      <w:sz w:val="22"/>
      <w:lang w:eastAsia="en-US"/>
    </w:rPr>
  </w:style>
  <w:style w:type="paragraph" w:customStyle="1" w:styleId="broodtekst">
    <w:name w:val="broodtekst"/>
    <w:basedOn w:val="Standaard"/>
    <w:rsid w:val="00020CA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</w:rPr>
  </w:style>
  <w:style w:type="paragraph" w:customStyle="1" w:styleId="HBJZ-Kamerstukken-regelafstand138">
    <w:name w:val="HBJZ - Kamerstukken - regelafstand 13;8"/>
    <w:basedOn w:val="Standaard"/>
    <w:next w:val="Standaard"/>
    <w:rsid w:val="00020CA4"/>
    <w:pPr>
      <w:autoSpaceDN w:val="0"/>
      <w:spacing w:line="276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styleId="Verwijzingopmerking">
    <w:name w:val="annotation reference"/>
    <w:rsid w:val="00F109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7</ap:Pages>
  <ap:Words>2231</ap:Words>
  <ap:Characters>13069</ap:Characters>
  <ap:DocSecurity>0</ap:DocSecurity>
  <ap:Lines>108</ap:Lines>
  <ap:Paragraphs>30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15270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2018-04-19T10:31:00.0000000Z</lastPrinted>
  <dcterms:created xsi:type="dcterms:W3CDTF">2018-06-19T11:08:00.0000000Z</dcterms:created>
  <dcterms:modified xsi:type="dcterms:W3CDTF">2019-02-19T11:15:00.0000000Z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0x010100EE14C3E0C9237D40B2F2B07D12D15003</vt:lpwstr>
  </property>
</Properties>
</file>