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81" w:rsidP="006A7A81" w:rsidRDefault="006A7A81">
      <w:pPr>
        <w:rPr>
          <w:rFonts w:ascii="Tahoma" w:hAnsi="Tahoma" w:eastAsia="Times New Roman" w:cs="Tahoma"/>
          <w:sz w:val="20"/>
          <w:szCs w:val="20"/>
          <w:lang w:eastAsia="nl-NL"/>
        </w:rPr>
      </w:pP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14 februari 2019 11:21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[HERZIENE E-MAILPROCEDURE] Omzetten AO Energieraad van 21-02-2019 in SO - Reactie voor VANDAAG (14/02) 14.00 uur</w:t>
      </w:r>
      <w:proofErr w:type="gramEnd"/>
    </w:p>
    <w:p w:rsidR="006A7A81" w:rsidP="006A7A81" w:rsidRDefault="006A7A81"/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Economische Zaken en Klimaat,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uw procedurevergadering van 11 april 2017 is besloten* om na de ontvangst van de geannoteerde agenda ten behoeve van een formele Energie-, Telecom- of Concurrentieraad standaard via e-mail te inventariseren of leden behoefte hebben om het algemeen overleg ter voorbereiding van deze Europese Raden om te zetten naar een schriftelijk overleg.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Hierbij leg ik u dan ook de vraag voor of u het algemeen overleg ter voorbereiding van de </w:t>
      </w:r>
      <w:r>
        <w:rPr>
          <w:rFonts w:ascii="Verdana" w:hAnsi="Verdana"/>
          <w:b/>
          <w:bCs/>
          <w:sz w:val="20"/>
          <w:szCs w:val="20"/>
          <w:u w:val="single"/>
        </w:rPr>
        <w:t>Energieraad (formeel) op 4 maart 2019</w:t>
      </w:r>
      <w:r>
        <w:rPr>
          <w:rFonts w:ascii="Verdana" w:hAnsi="Verdana"/>
          <w:sz w:val="20"/>
          <w:szCs w:val="20"/>
          <w:u w:val="single"/>
        </w:rPr>
        <w:t>, dat gepland staat op donderdag 21 februari 2019 van 10.00 tot 12.00 uur</w:t>
      </w:r>
      <w:r>
        <w:rPr>
          <w:rFonts w:ascii="Verdana" w:hAnsi="Verdana"/>
          <w:sz w:val="20"/>
          <w:szCs w:val="20"/>
        </w:rPr>
        <w:t xml:space="preserve">, wenst om te zetten naar een schriftelijk overleg. 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Gelet op het krokusreces een week later ziet het tijdsschema voor een eventueel schriftelijk overleg er dan als volgt uit: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A7A81" w:rsidP="006A7A81" w:rsidRDefault="006A7A81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Inbreng SO maandag 18 februari 2019 om 12.00 uur.</w:t>
      </w:r>
    </w:p>
    <w:p w:rsidR="006A7A81" w:rsidP="006A7A81" w:rsidRDefault="006A7A81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Beantwoording kabinet SO: uiterlijk donderdag 21 februari 2019 om 12.00 uur.</w:t>
      </w:r>
    </w:p>
    <w:p w:rsidR="006A7A81" w:rsidP="006A7A81" w:rsidRDefault="006A7A81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Eventueel VSO: 21 februari 2019. </w:t>
      </w:r>
    </w:p>
    <w:p w:rsidR="006A7A81" w:rsidP="006A7A81" w:rsidRDefault="006A7A81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 xml:space="preserve">Stemmingen moties: </w:t>
      </w:r>
      <w:r>
        <w:rPr>
          <w:rFonts w:ascii="Verdana" w:hAnsi="Verdana" w:eastAsia="Times New Roman"/>
          <w:sz w:val="20"/>
          <w:szCs w:val="20"/>
          <w:u w:val="single"/>
        </w:rPr>
        <w:t>donderdag 21 februari</w:t>
      </w:r>
      <w:r>
        <w:rPr>
          <w:rFonts w:ascii="Verdana" w:hAnsi="Verdana" w:eastAsia="Times New Roman"/>
          <w:sz w:val="20"/>
          <w:szCs w:val="20"/>
        </w:rPr>
        <w:t xml:space="preserve"> 2019.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Aangezien de beantwoording van het kabinet op de laatste dag voor het reces </w:t>
      </w:r>
      <w:proofErr w:type="gramStart"/>
      <w:r>
        <w:rPr>
          <w:rFonts w:ascii="Verdana" w:hAnsi="Verdana"/>
          <w:sz w:val="20"/>
          <w:szCs w:val="20"/>
        </w:rPr>
        <w:t>plaatsvindt</w:t>
      </w:r>
      <w:proofErr w:type="gramEnd"/>
      <w:r>
        <w:rPr>
          <w:rFonts w:ascii="Verdana" w:hAnsi="Verdana"/>
          <w:sz w:val="20"/>
          <w:szCs w:val="20"/>
        </w:rPr>
        <w:t xml:space="preserve"> kunt u zich indien u een VSO wenst vóór dinsdag 19 februari met een vooraankondiging bij de plenaire griffie melden.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Ik verzoek u mij uiterlijk </w:t>
      </w:r>
      <w:r>
        <w:rPr>
          <w:rFonts w:ascii="Verdana" w:hAnsi="Verdana"/>
          <w:sz w:val="20"/>
          <w:szCs w:val="20"/>
          <w:u w:val="single"/>
        </w:rPr>
        <w:t>vandaag (14/02) om 14.00 uur</w:t>
      </w:r>
      <w:r>
        <w:rPr>
          <w:rFonts w:ascii="Verdana" w:hAnsi="Verdana"/>
          <w:sz w:val="20"/>
          <w:szCs w:val="20"/>
        </w:rPr>
        <w:t xml:space="preserve"> te laten weten of u het algemeen overleg t.b.v. de Energieraad wenst om te zetten naar een schriftelijk overleg (graag een Allen beantwoorden op dit e-mailbericht). Spoedig daarna zal ik u informeren over de uitkomst**.</w:t>
      </w:r>
    </w:p>
    <w:p w:rsidR="006A7A81" w:rsidP="006A7A81" w:rsidRDefault="006A7A81">
      <w:pPr>
        <w:rPr>
          <w:rFonts w:ascii="Verdana" w:hAnsi="Verdana"/>
          <w:sz w:val="20"/>
          <w:szCs w:val="20"/>
        </w:rPr>
      </w:pPr>
    </w:p>
    <w:p w:rsidR="006A7A81" w:rsidP="006A7A81" w:rsidRDefault="006A7A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A7A81" w:rsidP="006A7A81" w:rsidRDefault="006A7A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6A7A81" w:rsidP="006A7A81" w:rsidRDefault="006A7A81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Economische Zaken en Klimaat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20DF"/>
    <w:multiLevelType w:val="hybridMultilevel"/>
    <w:tmpl w:val="9A3ED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54"/>
    <w:rsid w:val="000624AB"/>
    <w:rsid w:val="00317F8C"/>
    <w:rsid w:val="006A7A81"/>
    <w:rsid w:val="00921C3B"/>
    <w:rsid w:val="00AD666A"/>
    <w:rsid w:val="00B84FCC"/>
    <w:rsid w:val="00DC23FB"/>
    <w:rsid w:val="00E10354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7A8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7A8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283</ap:Words>
  <ap:Characters>1559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2019-02-14T10:23:00.0000000Z</dcterms:created>
  <dcterms:modified xsi:type="dcterms:W3CDTF">2019-02-14T10:23:00.0000000Z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0x01010020A4B7115328D047AE7C4D6E491CF8EB</vt:lpwstr>
  </property>
</Properties>
</file>